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39989" w14:textId="62A46D52" w:rsidR="002C276B" w:rsidRDefault="002C276B" w:rsidP="002C276B">
      <w:pPr>
        <w:tabs>
          <w:tab w:val="left" w:pos="2535"/>
        </w:tabs>
        <w:spacing w:before="240"/>
        <w:jc w:val="center"/>
        <w:rPr>
          <w:rFonts w:ascii="Times New Roman" w:hAnsi="Times New Roman" w:cs="Times New Roman"/>
          <w:b/>
          <w:sz w:val="38"/>
          <w:szCs w:val="28"/>
        </w:rPr>
      </w:pPr>
      <w:r>
        <w:rPr>
          <w:rFonts w:ascii="Times New Roman" w:hAnsi="Times New Roman" w:cs="Times New Roman"/>
          <w:b/>
          <w:sz w:val="38"/>
          <w:szCs w:val="28"/>
        </w:rPr>
        <w:t xml:space="preserve">Report of Proceedings of the </w:t>
      </w:r>
    </w:p>
    <w:p w14:paraId="7D67A575" w14:textId="540CBAB5" w:rsidR="002C276B" w:rsidRPr="00A10A18" w:rsidRDefault="002C276B" w:rsidP="002C276B">
      <w:pPr>
        <w:tabs>
          <w:tab w:val="left" w:pos="2535"/>
        </w:tabs>
        <w:spacing w:before="240"/>
        <w:jc w:val="center"/>
        <w:rPr>
          <w:rFonts w:ascii="Times New Roman" w:hAnsi="Times New Roman" w:cs="Times New Roman"/>
          <w:b/>
          <w:sz w:val="34"/>
          <w:szCs w:val="28"/>
        </w:rPr>
      </w:pPr>
      <w:r w:rsidRPr="00A10A18">
        <w:rPr>
          <w:rFonts w:ascii="Times New Roman" w:hAnsi="Times New Roman" w:cs="Times New Roman"/>
          <w:b/>
          <w:sz w:val="38"/>
          <w:szCs w:val="28"/>
        </w:rPr>
        <w:t>8</w:t>
      </w:r>
      <w:r w:rsidRPr="00A10A18">
        <w:rPr>
          <w:rFonts w:ascii="Times New Roman" w:hAnsi="Times New Roman" w:cs="Times New Roman"/>
          <w:b/>
          <w:sz w:val="38"/>
          <w:szCs w:val="28"/>
          <w:vertAlign w:val="superscript"/>
        </w:rPr>
        <w:t xml:space="preserve">th </w:t>
      </w:r>
      <w:r w:rsidRPr="00A10A18">
        <w:rPr>
          <w:rFonts w:ascii="Times New Roman" w:hAnsi="Times New Roman" w:cs="Times New Roman"/>
          <w:b/>
          <w:sz w:val="38"/>
          <w:szCs w:val="28"/>
        </w:rPr>
        <w:t>NATIONAL DEVELOPMENT POLICY FORUM</w:t>
      </w:r>
      <w:r>
        <w:rPr>
          <w:rFonts w:ascii="Times New Roman" w:hAnsi="Times New Roman" w:cs="Times New Roman"/>
          <w:b/>
          <w:sz w:val="38"/>
          <w:szCs w:val="28"/>
        </w:rPr>
        <w:t>:</w:t>
      </w:r>
      <w:r w:rsidRPr="00C63241">
        <w:rPr>
          <w:rFonts w:ascii="Times New Roman" w:hAnsi="Times New Roman" w:cs="Times New Roman"/>
          <w:b/>
          <w:sz w:val="38"/>
          <w:szCs w:val="28"/>
        </w:rPr>
        <w:t xml:space="preserve"> Leveraging Green Growth</w:t>
      </w:r>
      <w:r>
        <w:rPr>
          <w:rFonts w:ascii="Times New Roman" w:hAnsi="Times New Roman" w:cs="Times New Roman"/>
          <w:b/>
          <w:sz w:val="38"/>
          <w:szCs w:val="28"/>
        </w:rPr>
        <w:t xml:space="preserve"> for Uganda’s Development</w:t>
      </w:r>
    </w:p>
    <w:p w14:paraId="22B7BA02" w14:textId="4ADDF60B" w:rsidR="002C276B" w:rsidRPr="00CD6B41" w:rsidRDefault="00CD6B41" w:rsidP="00CD6B41">
      <w:pPr>
        <w:ind w:left="360" w:hanging="360"/>
        <w:jc w:val="center"/>
        <w:rPr>
          <w:rFonts w:ascii="Times New Roman" w:hAnsi="Times New Roman" w:cs="Times New Roman"/>
          <w:b/>
          <w:sz w:val="38"/>
          <w:szCs w:val="28"/>
        </w:rPr>
      </w:pPr>
      <w:r w:rsidRPr="00CD6B41">
        <w:rPr>
          <w:rFonts w:ascii="Times New Roman" w:hAnsi="Times New Roman" w:cs="Times New Roman"/>
          <w:b/>
          <w:sz w:val="38"/>
          <w:szCs w:val="28"/>
        </w:rPr>
        <w:t>Thursday 23rd November, 2017</w:t>
      </w:r>
    </w:p>
    <w:p w14:paraId="431F5818" w14:textId="77777777" w:rsidR="006B33D7" w:rsidRPr="00E7058D" w:rsidRDefault="006B33D7" w:rsidP="00044A71">
      <w:pPr>
        <w:pStyle w:val="ListParagraph"/>
        <w:numPr>
          <w:ilvl w:val="0"/>
          <w:numId w:val="3"/>
        </w:numPr>
        <w:rPr>
          <w:rFonts w:ascii="Times New Roman" w:hAnsi="Times New Roman" w:cs="Times New Roman"/>
          <w:b/>
          <w:bCs/>
          <w:sz w:val="24"/>
          <w:szCs w:val="24"/>
        </w:rPr>
      </w:pPr>
      <w:r w:rsidRPr="00E7058D">
        <w:rPr>
          <w:rFonts w:ascii="Times New Roman" w:hAnsi="Times New Roman" w:cs="Times New Roman"/>
          <w:b/>
          <w:bCs/>
          <w:sz w:val="24"/>
          <w:szCs w:val="24"/>
        </w:rPr>
        <w:t>Introduction</w:t>
      </w:r>
    </w:p>
    <w:p w14:paraId="24835D5F" w14:textId="77777777" w:rsidR="00246AE0" w:rsidRPr="00E7058D" w:rsidRDefault="00246AE0" w:rsidP="00C46C62">
      <w:pPr>
        <w:jc w:val="both"/>
        <w:rPr>
          <w:rFonts w:ascii="Times New Roman" w:hAnsi="Times New Roman" w:cs="Times New Roman"/>
          <w:sz w:val="24"/>
          <w:szCs w:val="24"/>
        </w:rPr>
      </w:pPr>
      <w:r w:rsidRPr="00E7058D">
        <w:rPr>
          <w:rFonts w:ascii="Times New Roman" w:hAnsi="Times New Roman" w:cs="Times New Roman"/>
          <w:sz w:val="24"/>
          <w:szCs w:val="24"/>
        </w:rPr>
        <w:t xml:space="preserve">The Uganda Vision 2040 aspires to pursue economic development and socioeconomic transformation premised on the principles of a green economy such as equity, environment sustainability, resource efficiency, climate change adaptation and mitigation and inclusiveness. Accordingly, the National Planning Authority in partnership with the Climate Change Department of the Ministry of Water and Environment with financial support from the United Nations Development Programme (UNDP) developed the Uganda Green Growth Development Strategy (UGGDS). The Uganda Green Growth Development strategy seeks to operationalize the tenets of a green economy as espoused in the Uganda Vision 2040 and the National Development Plan and covers a time horizon of fifteen years. An implementation roadmap/action plan of the strategy </w:t>
      </w:r>
      <w:r w:rsidR="004F6588" w:rsidRPr="00E7058D">
        <w:rPr>
          <w:rFonts w:ascii="Times New Roman" w:hAnsi="Times New Roman" w:cs="Times New Roman"/>
          <w:sz w:val="24"/>
          <w:szCs w:val="24"/>
        </w:rPr>
        <w:t>was also</w:t>
      </w:r>
      <w:r w:rsidRPr="00E7058D">
        <w:rPr>
          <w:rFonts w:ascii="Times New Roman" w:hAnsi="Times New Roman" w:cs="Times New Roman"/>
          <w:sz w:val="24"/>
          <w:szCs w:val="24"/>
        </w:rPr>
        <w:t xml:space="preserve"> developed by the Global Green Growth Institute to sequence interventions for the short term, medium term and long term.</w:t>
      </w:r>
    </w:p>
    <w:p w14:paraId="5EA1D862" w14:textId="77777777" w:rsidR="00C11869" w:rsidRPr="00E7058D" w:rsidRDefault="004F6588" w:rsidP="00C46C62">
      <w:pPr>
        <w:jc w:val="both"/>
        <w:rPr>
          <w:rFonts w:ascii="Times New Roman" w:hAnsi="Times New Roman" w:cs="Times New Roman"/>
          <w:sz w:val="24"/>
          <w:szCs w:val="24"/>
        </w:rPr>
      </w:pPr>
      <w:r w:rsidRPr="00E7058D">
        <w:rPr>
          <w:rFonts w:ascii="Times New Roman" w:hAnsi="Times New Roman" w:cs="Times New Roman"/>
          <w:sz w:val="24"/>
          <w:szCs w:val="24"/>
        </w:rPr>
        <w:t>T</w:t>
      </w:r>
      <w:r w:rsidR="005D2B92" w:rsidRPr="00E7058D">
        <w:rPr>
          <w:rFonts w:ascii="Times New Roman" w:hAnsi="Times New Roman" w:cs="Times New Roman"/>
          <w:sz w:val="24"/>
          <w:szCs w:val="24"/>
        </w:rPr>
        <w:t xml:space="preserve">he 8th National Policy Development Forum </w:t>
      </w:r>
      <w:r w:rsidRPr="00E7058D">
        <w:rPr>
          <w:rFonts w:ascii="Times New Roman" w:hAnsi="Times New Roman" w:cs="Times New Roman"/>
          <w:sz w:val="24"/>
          <w:szCs w:val="24"/>
        </w:rPr>
        <w:t xml:space="preserve">organised by NPA </w:t>
      </w:r>
      <w:r w:rsidR="005D2B92" w:rsidRPr="00E7058D">
        <w:rPr>
          <w:rFonts w:ascii="Times New Roman" w:hAnsi="Times New Roman" w:cs="Times New Roman"/>
          <w:sz w:val="24"/>
          <w:szCs w:val="24"/>
        </w:rPr>
        <w:t>under the theme "Leveraging Green Growth for the transition to Middle Income Status" on Wednesday 22nd November 2017 at Imperial Royale Hotel</w:t>
      </w:r>
      <w:r w:rsidRPr="00E7058D">
        <w:rPr>
          <w:rFonts w:ascii="Times New Roman" w:hAnsi="Times New Roman" w:cs="Times New Roman"/>
          <w:sz w:val="24"/>
          <w:szCs w:val="24"/>
        </w:rPr>
        <w:t xml:space="preserve"> officially launched the UGGDS</w:t>
      </w:r>
      <w:r w:rsidR="005D2B92" w:rsidRPr="00E7058D">
        <w:rPr>
          <w:rFonts w:ascii="Times New Roman" w:hAnsi="Times New Roman" w:cs="Times New Roman"/>
          <w:sz w:val="24"/>
          <w:szCs w:val="24"/>
        </w:rPr>
        <w:t xml:space="preserve">. The </w:t>
      </w:r>
      <w:r w:rsidRPr="00E7058D">
        <w:rPr>
          <w:rFonts w:ascii="Times New Roman" w:hAnsi="Times New Roman" w:cs="Times New Roman"/>
          <w:sz w:val="24"/>
          <w:szCs w:val="24"/>
        </w:rPr>
        <w:t>8</w:t>
      </w:r>
      <w:r w:rsidRPr="00E7058D">
        <w:rPr>
          <w:rFonts w:ascii="Times New Roman" w:hAnsi="Times New Roman" w:cs="Times New Roman"/>
          <w:sz w:val="24"/>
          <w:szCs w:val="24"/>
          <w:vertAlign w:val="superscript"/>
        </w:rPr>
        <w:t>th</w:t>
      </w:r>
      <w:r w:rsidRPr="00E7058D">
        <w:rPr>
          <w:rFonts w:ascii="Times New Roman" w:hAnsi="Times New Roman" w:cs="Times New Roman"/>
          <w:sz w:val="24"/>
          <w:szCs w:val="24"/>
        </w:rPr>
        <w:t xml:space="preserve"> </w:t>
      </w:r>
      <w:r w:rsidR="005D2B92" w:rsidRPr="00E7058D">
        <w:rPr>
          <w:rFonts w:ascii="Times New Roman" w:hAnsi="Times New Roman" w:cs="Times New Roman"/>
          <w:sz w:val="24"/>
          <w:szCs w:val="24"/>
        </w:rPr>
        <w:t xml:space="preserve">forum </w:t>
      </w:r>
      <w:r w:rsidRPr="00E7058D">
        <w:rPr>
          <w:rFonts w:ascii="Times New Roman" w:hAnsi="Times New Roman" w:cs="Times New Roman"/>
          <w:sz w:val="24"/>
          <w:szCs w:val="24"/>
        </w:rPr>
        <w:t>follows the 7</w:t>
      </w:r>
      <w:r w:rsidRPr="00E7058D">
        <w:rPr>
          <w:rFonts w:ascii="Times New Roman" w:hAnsi="Times New Roman" w:cs="Times New Roman"/>
          <w:sz w:val="24"/>
          <w:szCs w:val="24"/>
          <w:vertAlign w:val="superscript"/>
        </w:rPr>
        <w:t>th</w:t>
      </w:r>
      <w:r w:rsidR="00C03DBF" w:rsidRPr="00E7058D">
        <w:rPr>
          <w:rFonts w:ascii="Times New Roman" w:hAnsi="Times New Roman" w:cs="Times New Roman"/>
          <w:sz w:val="24"/>
          <w:szCs w:val="24"/>
        </w:rPr>
        <w:t xml:space="preserve"> NDPF whose </w:t>
      </w:r>
      <w:r w:rsidRPr="00E7058D">
        <w:rPr>
          <w:rFonts w:ascii="Times New Roman" w:hAnsi="Times New Roman" w:cs="Times New Roman"/>
          <w:sz w:val="24"/>
          <w:szCs w:val="24"/>
        </w:rPr>
        <w:t>theme</w:t>
      </w:r>
      <w:r w:rsidR="00C03DBF" w:rsidRPr="00E7058D">
        <w:rPr>
          <w:rFonts w:ascii="Times New Roman" w:hAnsi="Times New Roman" w:cs="Times New Roman"/>
          <w:sz w:val="24"/>
          <w:szCs w:val="24"/>
        </w:rPr>
        <w:t xml:space="preserve"> was </w:t>
      </w:r>
      <w:r w:rsidRPr="00E7058D">
        <w:rPr>
          <w:rFonts w:ascii="Times New Roman" w:hAnsi="Times New Roman" w:cs="Times New Roman"/>
          <w:sz w:val="24"/>
          <w:szCs w:val="24"/>
        </w:rPr>
        <w:t>“Unlocking Uganda’s Export Potential”</w:t>
      </w:r>
      <w:r w:rsidR="00C03DBF" w:rsidRPr="00E7058D">
        <w:rPr>
          <w:rFonts w:ascii="Times New Roman" w:hAnsi="Times New Roman" w:cs="Times New Roman"/>
          <w:sz w:val="24"/>
          <w:szCs w:val="24"/>
        </w:rPr>
        <w:t xml:space="preserve"> and </w:t>
      </w:r>
      <w:r w:rsidR="00185FAB" w:rsidRPr="00E7058D">
        <w:rPr>
          <w:rFonts w:ascii="Times New Roman" w:hAnsi="Times New Roman" w:cs="Times New Roman"/>
          <w:sz w:val="24"/>
          <w:szCs w:val="24"/>
        </w:rPr>
        <w:t xml:space="preserve">discussed </w:t>
      </w:r>
      <w:r w:rsidR="00C03DBF" w:rsidRPr="00E7058D">
        <w:rPr>
          <w:rFonts w:ascii="Times New Roman" w:hAnsi="Times New Roman" w:cs="Times New Roman"/>
          <w:sz w:val="24"/>
          <w:szCs w:val="24"/>
        </w:rPr>
        <w:t>the export plan to operationalize the NDPII export oriented growth strategy</w:t>
      </w:r>
      <w:r w:rsidRPr="00E7058D">
        <w:rPr>
          <w:rFonts w:ascii="Times New Roman" w:hAnsi="Times New Roman" w:cs="Times New Roman"/>
          <w:sz w:val="24"/>
          <w:szCs w:val="24"/>
        </w:rPr>
        <w:t>.</w:t>
      </w:r>
    </w:p>
    <w:p w14:paraId="01F6FD66" w14:textId="77777777" w:rsidR="00234C95" w:rsidRPr="002C276B" w:rsidRDefault="00234C95" w:rsidP="00234C95">
      <w:pPr>
        <w:pStyle w:val="ListParagraph"/>
        <w:numPr>
          <w:ilvl w:val="0"/>
          <w:numId w:val="3"/>
        </w:numPr>
        <w:rPr>
          <w:rFonts w:ascii="Times New Roman" w:hAnsi="Times New Roman" w:cs="Times New Roman"/>
          <w:b/>
          <w:sz w:val="24"/>
          <w:szCs w:val="24"/>
        </w:rPr>
      </w:pPr>
      <w:r w:rsidRPr="002C276B">
        <w:rPr>
          <w:rFonts w:ascii="Times New Roman" w:hAnsi="Times New Roman" w:cs="Times New Roman"/>
          <w:b/>
          <w:sz w:val="24"/>
          <w:szCs w:val="24"/>
        </w:rPr>
        <w:t>Objectives of the Forum</w:t>
      </w:r>
    </w:p>
    <w:p w14:paraId="43351908" w14:textId="418C6AE2" w:rsidR="002C276B" w:rsidRPr="002C276B" w:rsidRDefault="002C276B" w:rsidP="002C276B">
      <w:pPr>
        <w:jc w:val="both"/>
        <w:rPr>
          <w:rFonts w:ascii="Times New Roman" w:hAnsi="Times New Roman" w:cs="Times New Roman"/>
          <w:sz w:val="24"/>
          <w:szCs w:val="24"/>
        </w:rPr>
      </w:pPr>
      <w:r w:rsidRPr="002C276B">
        <w:rPr>
          <w:rFonts w:ascii="Times New Roman" w:hAnsi="Times New Roman" w:cs="Times New Roman"/>
          <w:sz w:val="24"/>
          <w:szCs w:val="24"/>
        </w:rPr>
        <w:t xml:space="preserve">The overall purpose of the forum </w:t>
      </w:r>
      <w:r>
        <w:rPr>
          <w:rFonts w:ascii="Times New Roman" w:hAnsi="Times New Roman" w:cs="Times New Roman"/>
          <w:sz w:val="24"/>
          <w:szCs w:val="24"/>
        </w:rPr>
        <w:t>wa</w:t>
      </w:r>
      <w:r w:rsidRPr="002C276B">
        <w:rPr>
          <w:rFonts w:ascii="Times New Roman" w:hAnsi="Times New Roman" w:cs="Times New Roman"/>
          <w:sz w:val="24"/>
          <w:szCs w:val="24"/>
        </w:rPr>
        <w:t>s to enrich the discussion of the UGGDS before it is launched to officially kick start Uganda’s transition to a green economy.</w:t>
      </w:r>
    </w:p>
    <w:p w14:paraId="670E0EB6" w14:textId="77777777" w:rsidR="002C276B" w:rsidRPr="002C276B" w:rsidRDefault="002C276B" w:rsidP="002C276B">
      <w:pPr>
        <w:jc w:val="both"/>
        <w:rPr>
          <w:rFonts w:ascii="Times New Roman" w:hAnsi="Times New Roman" w:cs="Times New Roman"/>
          <w:sz w:val="24"/>
          <w:szCs w:val="24"/>
        </w:rPr>
      </w:pPr>
      <w:r w:rsidRPr="002C276B">
        <w:rPr>
          <w:rFonts w:ascii="Times New Roman" w:hAnsi="Times New Roman" w:cs="Times New Roman"/>
          <w:sz w:val="24"/>
          <w:szCs w:val="24"/>
        </w:rPr>
        <w:t>Specifically, the launch is envisaged to:</w:t>
      </w:r>
    </w:p>
    <w:p w14:paraId="4891CC89" w14:textId="440E8702" w:rsidR="002C276B" w:rsidRPr="002C276B" w:rsidRDefault="002C276B" w:rsidP="002C276B">
      <w:pPr>
        <w:pStyle w:val="ListParagraph"/>
        <w:numPr>
          <w:ilvl w:val="0"/>
          <w:numId w:val="15"/>
        </w:numPr>
        <w:contextualSpacing w:val="0"/>
        <w:jc w:val="both"/>
        <w:rPr>
          <w:rFonts w:ascii="Times New Roman" w:hAnsi="Times New Roman" w:cs="Times New Roman"/>
          <w:sz w:val="24"/>
          <w:szCs w:val="24"/>
        </w:rPr>
      </w:pPr>
      <w:r w:rsidRPr="002C276B">
        <w:rPr>
          <w:rFonts w:ascii="Times New Roman" w:hAnsi="Times New Roman" w:cs="Times New Roman"/>
          <w:sz w:val="24"/>
          <w:szCs w:val="24"/>
        </w:rPr>
        <w:t>Create political will and ownership of the UGGDS;</w:t>
      </w:r>
    </w:p>
    <w:p w14:paraId="2D7AFE9D" w14:textId="09332F51" w:rsidR="002C276B" w:rsidRPr="002C276B" w:rsidRDefault="002C276B" w:rsidP="002C276B">
      <w:pPr>
        <w:pStyle w:val="ListParagraph"/>
        <w:numPr>
          <w:ilvl w:val="0"/>
          <w:numId w:val="15"/>
        </w:numPr>
        <w:contextualSpacing w:val="0"/>
        <w:jc w:val="both"/>
        <w:rPr>
          <w:rFonts w:ascii="Times New Roman" w:hAnsi="Times New Roman" w:cs="Times New Roman"/>
          <w:sz w:val="24"/>
          <w:szCs w:val="24"/>
        </w:rPr>
      </w:pPr>
      <w:r>
        <w:rPr>
          <w:rFonts w:ascii="Times New Roman" w:hAnsi="Times New Roman" w:cs="Times New Roman"/>
          <w:sz w:val="24"/>
          <w:szCs w:val="24"/>
        </w:rPr>
        <w:t>K</w:t>
      </w:r>
      <w:r w:rsidRPr="002C276B">
        <w:rPr>
          <w:rFonts w:ascii="Times New Roman" w:hAnsi="Times New Roman" w:cs="Times New Roman"/>
          <w:sz w:val="24"/>
          <w:szCs w:val="24"/>
        </w:rPr>
        <w:t xml:space="preserve">ick </w:t>
      </w:r>
      <w:proofErr w:type="gramStart"/>
      <w:r w:rsidRPr="002C276B">
        <w:rPr>
          <w:rFonts w:ascii="Times New Roman" w:hAnsi="Times New Roman" w:cs="Times New Roman"/>
          <w:sz w:val="24"/>
          <w:szCs w:val="24"/>
        </w:rPr>
        <w:t>start</w:t>
      </w:r>
      <w:proofErr w:type="gramEnd"/>
      <w:r w:rsidRPr="002C276B">
        <w:rPr>
          <w:rFonts w:ascii="Times New Roman" w:hAnsi="Times New Roman" w:cs="Times New Roman"/>
          <w:sz w:val="24"/>
          <w:szCs w:val="24"/>
        </w:rPr>
        <w:t xml:space="preserve"> the dissemination process of the UGGDS</w:t>
      </w:r>
    </w:p>
    <w:p w14:paraId="628688D3" w14:textId="391AFABA" w:rsidR="002C276B" w:rsidRPr="002C276B" w:rsidRDefault="002C276B" w:rsidP="002C276B">
      <w:pPr>
        <w:pStyle w:val="ListParagraph"/>
        <w:numPr>
          <w:ilvl w:val="0"/>
          <w:numId w:val="15"/>
        </w:numPr>
        <w:contextualSpacing w:val="0"/>
        <w:jc w:val="both"/>
        <w:rPr>
          <w:rFonts w:ascii="Times New Roman" w:hAnsi="Times New Roman" w:cs="Times New Roman"/>
          <w:sz w:val="24"/>
          <w:szCs w:val="24"/>
        </w:rPr>
      </w:pPr>
      <w:r w:rsidRPr="002C276B">
        <w:rPr>
          <w:rFonts w:ascii="Times New Roman" w:hAnsi="Times New Roman" w:cs="Times New Roman"/>
          <w:sz w:val="24"/>
          <w:szCs w:val="24"/>
        </w:rPr>
        <w:t>Create public awareness among all stakeholders about Uganda’s green economy transition blue print;</w:t>
      </w:r>
    </w:p>
    <w:p w14:paraId="5E3C04E8" w14:textId="5B117860" w:rsidR="002C276B" w:rsidRPr="002C276B" w:rsidRDefault="002C276B" w:rsidP="002C276B">
      <w:pPr>
        <w:pStyle w:val="ListParagraph"/>
        <w:numPr>
          <w:ilvl w:val="0"/>
          <w:numId w:val="15"/>
        </w:numPr>
        <w:contextualSpacing w:val="0"/>
        <w:jc w:val="both"/>
        <w:rPr>
          <w:rFonts w:ascii="Times New Roman" w:hAnsi="Times New Roman" w:cs="Times New Roman"/>
          <w:sz w:val="24"/>
          <w:szCs w:val="24"/>
        </w:rPr>
      </w:pPr>
      <w:r w:rsidRPr="002C276B">
        <w:rPr>
          <w:rFonts w:ascii="Times New Roman" w:hAnsi="Times New Roman" w:cs="Times New Roman"/>
          <w:sz w:val="24"/>
          <w:szCs w:val="24"/>
        </w:rPr>
        <w:lastRenderedPageBreak/>
        <w:t>Rally state and non-state actors including development partners about the new development approach for integration in their programming, planning, budgeting processes and country assistance frameworks</w:t>
      </w:r>
    </w:p>
    <w:p w14:paraId="35D49BD1" w14:textId="4843EDAA" w:rsidR="002C276B" w:rsidRPr="002C276B" w:rsidRDefault="002C276B" w:rsidP="002C276B">
      <w:pPr>
        <w:pStyle w:val="ListParagraph"/>
        <w:numPr>
          <w:ilvl w:val="0"/>
          <w:numId w:val="15"/>
        </w:numPr>
        <w:contextualSpacing w:val="0"/>
        <w:jc w:val="both"/>
        <w:rPr>
          <w:rFonts w:ascii="Times New Roman" w:hAnsi="Times New Roman" w:cs="Times New Roman"/>
          <w:sz w:val="24"/>
          <w:szCs w:val="24"/>
        </w:rPr>
      </w:pPr>
      <w:r w:rsidRPr="002C276B">
        <w:rPr>
          <w:rFonts w:ascii="Times New Roman" w:hAnsi="Times New Roman" w:cs="Times New Roman"/>
          <w:sz w:val="24"/>
          <w:szCs w:val="24"/>
        </w:rPr>
        <w:t>Demonstrate national commitment to pursuing a green growth development pathway</w:t>
      </w:r>
    </w:p>
    <w:p w14:paraId="4249C581" w14:textId="77777777" w:rsidR="00234C95" w:rsidRPr="00E7058D" w:rsidRDefault="00234C95" w:rsidP="00234C95">
      <w:pPr>
        <w:pStyle w:val="ListParagraph"/>
        <w:numPr>
          <w:ilvl w:val="0"/>
          <w:numId w:val="3"/>
        </w:numPr>
        <w:rPr>
          <w:rFonts w:ascii="Times New Roman" w:hAnsi="Times New Roman" w:cs="Times New Roman"/>
          <w:b/>
          <w:sz w:val="24"/>
          <w:szCs w:val="24"/>
        </w:rPr>
      </w:pPr>
      <w:r w:rsidRPr="00E7058D">
        <w:rPr>
          <w:rFonts w:ascii="Times New Roman" w:hAnsi="Times New Roman" w:cs="Times New Roman"/>
          <w:b/>
          <w:sz w:val="24"/>
          <w:szCs w:val="24"/>
        </w:rPr>
        <w:t>Forum Participants</w:t>
      </w:r>
    </w:p>
    <w:p w14:paraId="232AB6DD" w14:textId="77777777" w:rsidR="006B33D7" w:rsidRPr="00E7058D" w:rsidRDefault="00256E5D" w:rsidP="000A3F09">
      <w:pPr>
        <w:jc w:val="both"/>
        <w:rPr>
          <w:rFonts w:ascii="Times New Roman" w:hAnsi="Times New Roman" w:cs="Times New Roman"/>
          <w:b/>
          <w:sz w:val="24"/>
          <w:szCs w:val="24"/>
        </w:rPr>
      </w:pPr>
      <w:r w:rsidRPr="00E7058D">
        <w:rPr>
          <w:rFonts w:ascii="Times New Roman" w:hAnsi="Times New Roman" w:cs="Times New Roman"/>
          <w:sz w:val="24"/>
          <w:szCs w:val="24"/>
        </w:rPr>
        <w:t>Forum participants included the following:</w:t>
      </w:r>
      <w:r w:rsidR="006B33D7" w:rsidRPr="00E7058D">
        <w:rPr>
          <w:rFonts w:ascii="Times New Roman" w:hAnsi="Times New Roman" w:cs="Times New Roman"/>
          <w:sz w:val="24"/>
          <w:szCs w:val="24"/>
        </w:rPr>
        <w:t xml:space="preserve"> Politicians, Representatives of Government Ministries, Departments and Agencies, Development Partners, the Private Sector, Civil Society Organizations, Academia, students and </w:t>
      </w:r>
      <w:r w:rsidR="00C03DBF" w:rsidRPr="00E7058D">
        <w:rPr>
          <w:rFonts w:ascii="Times New Roman" w:hAnsi="Times New Roman" w:cs="Times New Roman"/>
          <w:sz w:val="24"/>
          <w:szCs w:val="24"/>
        </w:rPr>
        <w:t>Ugandan citizens</w:t>
      </w:r>
      <w:r w:rsidR="00052E32" w:rsidRPr="00E7058D">
        <w:rPr>
          <w:rFonts w:ascii="Times New Roman" w:hAnsi="Times New Roman" w:cs="Times New Roman"/>
          <w:sz w:val="24"/>
          <w:szCs w:val="24"/>
        </w:rPr>
        <w:t>.</w:t>
      </w:r>
    </w:p>
    <w:p w14:paraId="38B5FD53" w14:textId="77777777" w:rsidR="007C751F" w:rsidRPr="00E7058D" w:rsidRDefault="007C751F" w:rsidP="00234C95">
      <w:pPr>
        <w:pStyle w:val="ListParagraph"/>
        <w:numPr>
          <w:ilvl w:val="0"/>
          <w:numId w:val="3"/>
        </w:numPr>
        <w:rPr>
          <w:rFonts w:ascii="Times New Roman" w:hAnsi="Times New Roman" w:cs="Times New Roman"/>
          <w:b/>
          <w:sz w:val="24"/>
          <w:szCs w:val="24"/>
        </w:rPr>
      </w:pPr>
      <w:r w:rsidRPr="00E7058D">
        <w:rPr>
          <w:rFonts w:ascii="Times New Roman" w:hAnsi="Times New Roman" w:cs="Times New Roman"/>
          <w:b/>
          <w:sz w:val="24"/>
          <w:szCs w:val="24"/>
        </w:rPr>
        <w:t>Programme of the forum</w:t>
      </w:r>
    </w:p>
    <w:p w14:paraId="38C4261B" w14:textId="77777777" w:rsidR="00AE6310" w:rsidRPr="00E7058D" w:rsidRDefault="00AE6310" w:rsidP="00052E32">
      <w:pPr>
        <w:spacing w:before="120"/>
        <w:jc w:val="both"/>
        <w:rPr>
          <w:rFonts w:ascii="Times New Roman" w:hAnsi="Times New Roman" w:cs="Times New Roman"/>
          <w:sz w:val="24"/>
          <w:szCs w:val="24"/>
        </w:rPr>
      </w:pPr>
      <w:r w:rsidRPr="00E7058D">
        <w:rPr>
          <w:rFonts w:ascii="Times New Roman" w:hAnsi="Times New Roman" w:cs="Times New Roman"/>
          <w:sz w:val="24"/>
          <w:szCs w:val="24"/>
        </w:rPr>
        <w:t xml:space="preserve">The program was designed to provide a platform for knowledge sharing and for participants to engage and contribute. </w:t>
      </w:r>
      <w:r w:rsidR="00052E32" w:rsidRPr="00E7058D">
        <w:rPr>
          <w:rFonts w:ascii="Times New Roman" w:hAnsi="Times New Roman" w:cs="Times New Roman"/>
          <w:sz w:val="24"/>
          <w:szCs w:val="24"/>
        </w:rPr>
        <w:t>It included r</w:t>
      </w:r>
      <w:r w:rsidRPr="00E7058D">
        <w:rPr>
          <w:rFonts w:ascii="Times New Roman" w:hAnsi="Times New Roman" w:cs="Times New Roman"/>
          <w:sz w:val="24"/>
          <w:szCs w:val="24"/>
        </w:rPr>
        <w:t xml:space="preserve">emarks </w:t>
      </w:r>
      <w:r w:rsidR="00052E32" w:rsidRPr="00E7058D">
        <w:rPr>
          <w:rFonts w:ascii="Times New Roman" w:hAnsi="Times New Roman" w:cs="Times New Roman"/>
          <w:sz w:val="24"/>
          <w:szCs w:val="24"/>
        </w:rPr>
        <w:t xml:space="preserve">which were </w:t>
      </w:r>
      <w:r w:rsidR="00C03DBF" w:rsidRPr="00E7058D">
        <w:rPr>
          <w:rFonts w:ascii="Times New Roman" w:hAnsi="Times New Roman" w:cs="Times New Roman"/>
          <w:sz w:val="24"/>
          <w:szCs w:val="24"/>
        </w:rPr>
        <w:t>made</w:t>
      </w:r>
      <w:r w:rsidRPr="00E7058D">
        <w:rPr>
          <w:rFonts w:ascii="Times New Roman" w:hAnsi="Times New Roman" w:cs="Times New Roman"/>
          <w:sz w:val="24"/>
          <w:szCs w:val="24"/>
        </w:rPr>
        <w:t xml:space="preserve"> by the following: The first Deputy Prime Minister Hon. Moses Ali who represented the Prime Minister Rt. Hon. </w:t>
      </w:r>
      <w:proofErr w:type="spellStart"/>
      <w:r w:rsidRPr="00E7058D">
        <w:rPr>
          <w:rFonts w:ascii="Times New Roman" w:hAnsi="Times New Roman" w:cs="Times New Roman"/>
          <w:sz w:val="24"/>
          <w:szCs w:val="24"/>
        </w:rPr>
        <w:t>Dr.</w:t>
      </w:r>
      <w:proofErr w:type="spellEnd"/>
      <w:r w:rsidRPr="00E7058D">
        <w:rPr>
          <w:rFonts w:ascii="Times New Roman" w:hAnsi="Times New Roman" w:cs="Times New Roman"/>
          <w:sz w:val="24"/>
          <w:szCs w:val="24"/>
        </w:rPr>
        <w:t xml:space="preserve"> Ruhakana Rugunda as the Guest of Honour; </w:t>
      </w:r>
      <w:r w:rsidR="004F0E16" w:rsidRPr="00E7058D">
        <w:rPr>
          <w:rFonts w:ascii="Times New Roman" w:hAnsi="Times New Roman" w:cs="Times New Roman"/>
          <w:sz w:val="24"/>
          <w:szCs w:val="24"/>
        </w:rPr>
        <w:t xml:space="preserve">Dr Okot </w:t>
      </w:r>
      <w:proofErr w:type="spellStart"/>
      <w:r w:rsidR="004F0E16" w:rsidRPr="00E7058D">
        <w:rPr>
          <w:rFonts w:ascii="Times New Roman" w:hAnsi="Times New Roman" w:cs="Times New Roman"/>
          <w:sz w:val="24"/>
          <w:szCs w:val="24"/>
        </w:rPr>
        <w:t>Geofrey</w:t>
      </w:r>
      <w:proofErr w:type="spellEnd"/>
      <w:r w:rsidRPr="00E7058D">
        <w:rPr>
          <w:rFonts w:ascii="Times New Roman" w:hAnsi="Times New Roman" w:cs="Times New Roman"/>
          <w:sz w:val="24"/>
          <w:szCs w:val="24"/>
        </w:rPr>
        <w:t xml:space="preserve"> who represented the chairman, NPA and also made remarks on behalf of the Minister of Finance, Planning and Economic Development; the country director UNDP Mrs </w:t>
      </w:r>
      <w:proofErr w:type="spellStart"/>
      <w:r w:rsidR="0013156B">
        <w:rPr>
          <w:rFonts w:ascii="Times New Roman" w:hAnsi="Times New Roman" w:cs="Times New Roman"/>
          <w:sz w:val="24"/>
          <w:szCs w:val="24"/>
        </w:rPr>
        <w:t>Almaz</w:t>
      </w:r>
      <w:proofErr w:type="spellEnd"/>
      <w:r w:rsidR="0013156B">
        <w:rPr>
          <w:rFonts w:ascii="Times New Roman" w:hAnsi="Times New Roman" w:cs="Times New Roman"/>
          <w:sz w:val="24"/>
          <w:szCs w:val="24"/>
        </w:rPr>
        <w:t xml:space="preserve"> </w:t>
      </w:r>
      <w:proofErr w:type="spellStart"/>
      <w:r w:rsidR="0013156B">
        <w:rPr>
          <w:rFonts w:ascii="Times New Roman" w:hAnsi="Times New Roman" w:cs="Times New Roman"/>
          <w:sz w:val="24"/>
          <w:szCs w:val="24"/>
        </w:rPr>
        <w:t>Gebru</w:t>
      </w:r>
      <w:proofErr w:type="spellEnd"/>
      <w:r w:rsidRPr="00E7058D">
        <w:rPr>
          <w:rFonts w:ascii="Times New Roman" w:hAnsi="Times New Roman" w:cs="Times New Roman"/>
          <w:sz w:val="24"/>
          <w:szCs w:val="24"/>
        </w:rPr>
        <w:t xml:space="preserve">, </w:t>
      </w:r>
      <w:proofErr w:type="spellStart"/>
      <w:r w:rsidRPr="00E7058D">
        <w:rPr>
          <w:rFonts w:ascii="Times New Roman" w:hAnsi="Times New Roman" w:cs="Times New Roman"/>
          <w:sz w:val="24"/>
          <w:szCs w:val="24"/>
        </w:rPr>
        <w:t>Amboassador</w:t>
      </w:r>
      <w:proofErr w:type="spellEnd"/>
      <w:r w:rsidRPr="00E7058D">
        <w:rPr>
          <w:rFonts w:ascii="Times New Roman" w:hAnsi="Times New Roman" w:cs="Times New Roman"/>
          <w:sz w:val="24"/>
          <w:szCs w:val="24"/>
        </w:rPr>
        <w:t xml:space="preserve"> Attilio </w:t>
      </w:r>
      <w:proofErr w:type="spellStart"/>
      <w:r w:rsidRPr="00E7058D">
        <w:rPr>
          <w:rFonts w:ascii="Times New Roman" w:hAnsi="Times New Roman" w:cs="Times New Roman"/>
          <w:sz w:val="24"/>
          <w:szCs w:val="24"/>
        </w:rPr>
        <w:t>Pacifici</w:t>
      </w:r>
      <w:proofErr w:type="spellEnd"/>
      <w:r w:rsidRPr="00E7058D">
        <w:rPr>
          <w:rFonts w:ascii="Times New Roman" w:hAnsi="Times New Roman" w:cs="Times New Roman"/>
          <w:sz w:val="24"/>
          <w:szCs w:val="24"/>
        </w:rPr>
        <w:t>, and Eng. Richard Chong – Ministry of Water and Environment</w:t>
      </w:r>
      <w:r w:rsidR="00052E32" w:rsidRPr="00E7058D">
        <w:rPr>
          <w:rFonts w:ascii="Times New Roman" w:hAnsi="Times New Roman" w:cs="Times New Roman"/>
          <w:sz w:val="24"/>
          <w:szCs w:val="24"/>
        </w:rPr>
        <w:t>. It also included a presentation on "Leveraging Green Growth for the transition to Middle Income Status</w:t>
      </w:r>
      <w:r w:rsidR="004D2E99" w:rsidRPr="00E7058D">
        <w:rPr>
          <w:rFonts w:ascii="Times New Roman" w:hAnsi="Times New Roman" w:cs="Times New Roman"/>
          <w:sz w:val="24"/>
          <w:szCs w:val="24"/>
        </w:rPr>
        <w:t>”</w:t>
      </w:r>
      <w:r w:rsidR="00052E32" w:rsidRPr="00E7058D">
        <w:rPr>
          <w:rFonts w:ascii="Times New Roman" w:hAnsi="Times New Roman" w:cs="Times New Roman"/>
          <w:sz w:val="24"/>
          <w:szCs w:val="24"/>
        </w:rPr>
        <w:t xml:space="preserve"> which was given by Mr Ronald </w:t>
      </w:r>
      <w:proofErr w:type="spellStart"/>
      <w:r w:rsidR="00052E32" w:rsidRPr="00E7058D">
        <w:rPr>
          <w:rFonts w:ascii="Times New Roman" w:hAnsi="Times New Roman" w:cs="Times New Roman"/>
          <w:sz w:val="24"/>
          <w:szCs w:val="24"/>
        </w:rPr>
        <w:t>Kagwa</w:t>
      </w:r>
      <w:proofErr w:type="spellEnd"/>
      <w:r w:rsidR="00052E32" w:rsidRPr="00E7058D">
        <w:rPr>
          <w:rFonts w:ascii="Times New Roman" w:hAnsi="Times New Roman" w:cs="Times New Roman"/>
          <w:sz w:val="24"/>
          <w:szCs w:val="24"/>
        </w:rPr>
        <w:t>, Mana</w:t>
      </w:r>
      <w:r w:rsidR="00C03DBF" w:rsidRPr="00E7058D">
        <w:rPr>
          <w:rFonts w:ascii="Times New Roman" w:hAnsi="Times New Roman" w:cs="Times New Roman"/>
          <w:sz w:val="24"/>
          <w:szCs w:val="24"/>
        </w:rPr>
        <w:t>ger Production and Trade NPA, a panel discussion</w:t>
      </w:r>
      <w:r w:rsidR="00052E32" w:rsidRPr="00E7058D">
        <w:rPr>
          <w:rFonts w:ascii="Times New Roman" w:hAnsi="Times New Roman" w:cs="Times New Roman"/>
          <w:sz w:val="24"/>
          <w:szCs w:val="24"/>
        </w:rPr>
        <w:t xml:space="preserve"> on Green Economy and its Implications for Uganda and a plenary session to allow the participants give their views on the topic of discussion.</w:t>
      </w:r>
      <w:r w:rsidR="005F737E" w:rsidRPr="00E7058D">
        <w:rPr>
          <w:rFonts w:ascii="Times New Roman" w:hAnsi="Times New Roman" w:cs="Times New Roman"/>
          <w:sz w:val="24"/>
          <w:szCs w:val="24"/>
        </w:rPr>
        <w:t xml:space="preserve"> The forum was well moderated by Mr. </w:t>
      </w:r>
      <w:proofErr w:type="spellStart"/>
      <w:r w:rsidR="005F737E" w:rsidRPr="00E7058D">
        <w:rPr>
          <w:rFonts w:ascii="Times New Roman" w:hAnsi="Times New Roman" w:cs="Times New Roman"/>
          <w:sz w:val="24"/>
          <w:szCs w:val="24"/>
        </w:rPr>
        <w:t>Samoson</w:t>
      </w:r>
      <w:proofErr w:type="spellEnd"/>
      <w:r w:rsidR="005F737E" w:rsidRPr="00E7058D">
        <w:rPr>
          <w:rFonts w:ascii="Times New Roman" w:hAnsi="Times New Roman" w:cs="Times New Roman"/>
          <w:sz w:val="24"/>
          <w:szCs w:val="24"/>
        </w:rPr>
        <w:t xml:space="preserve"> </w:t>
      </w:r>
      <w:proofErr w:type="spellStart"/>
      <w:r w:rsidR="005F737E" w:rsidRPr="00E7058D">
        <w:rPr>
          <w:rFonts w:ascii="Times New Roman" w:hAnsi="Times New Roman" w:cs="Times New Roman"/>
          <w:sz w:val="24"/>
          <w:szCs w:val="24"/>
        </w:rPr>
        <w:t>Kasumba</w:t>
      </w:r>
      <w:proofErr w:type="spellEnd"/>
      <w:r w:rsidR="005F737E" w:rsidRPr="00E7058D">
        <w:rPr>
          <w:rFonts w:ascii="Times New Roman" w:hAnsi="Times New Roman" w:cs="Times New Roman"/>
          <w:sz w:val="24"/>
          <w:szCs w:val="24"/>
        </w:rPr>
        <w:t xml:space="preserve"> who is an investigative journalist.</w:t>
      </w:r>
    </w:p>
    <w:p w14:paraId="57F6A230" w14:textId="77777777" w:rsidR="00044A71" w:rsidRPr="00E7058D" w:rsidRDefault="00044A71" w:rsidP="00CA1843">
      <w:pPr>
        <w:pStyle w:val="ListParagraph"/>
        <w:numPr>
          <w:ilvl w:val="0"/>
          <w:numId w:val="3"/>
        </w:numPr>
        <w:spacing w:before="240" w:line="360" w:lineRule="auto"/>
        <w:rPr>
          <w:rFonts w:ascii="Times New Roman" w:hAnsi="Times New Roman" w:cs="Times New Roman"/>
          <w:b/>
          <w:sz w:val="24"/>
          <w:szCs w:val="24"/>
        </w:rPr>
      </w:pPr>
      <w:r w:rsidRPr="00E7058D">
        <w:rPr>
          <w:rFonts w:ascii="Times New Roman" w:hAnsi="Times New Roman" w:cs="Times New Roman"/>
          <w:b/>
          <w:bCs/>
          <w:sz w:val="24"/>
          <w:szCs w:val="24"/>
        </w:rPr>
        <w:t>Summary</w:t>
      </w:r>
      <w:r w:rsidRPr="00E7058D">
        <w:rPr>
          <w:rFonts w:ascii="Times New Roman" w:hAnsi="Times New Roman" w:cs="Times New Roman"/>
          <w:b/>
          <w:sz w:val="24"/>
          <w:szCs w:val="24"/>
        </w:rPr>
        <w:t xml:space="preserve"> of </w:t>
      </w:r>
      <w:r w:rsidRPr="00E7058D">
        <w:rPr>
          <w:rFonts w:ascii="Times New Roman" w:hAnsi="Times New Roman" w:cs="Times New Roman"/>
          <w:b/>
          <w:bCs/>
          <w:sz w:val="24"/>
          <w:szCs w:val="24"/>
        </w:rPr>
        <w:t>Proceedings</w:t>
      </w:r>
      <w:r w:rsidRPr="00E7058D">
        <w:rPr>
          <w:rFonts w:ascii="Times New Roman" w:hAnsi="Times New Roman" w:cs="Times New Roman"/>
          <w:b/>
          <w:sz w:val="24"/>
          <w:szCs w:val="24"/>
        </w:rPr>
        <w:t xml:space="preserve"> </w:t>
      </w:r>
    </w:p>
    <w:p w14:paraId="2BB8F71C" w14:textId="77777777" w:rsidR="00052E32" w:rsidRPr="00E7058D" w:rsidRDefault="00052E32" w:rsidP="00CA1843">
      <w:pPr>
        <w:pStyle w:val="ListParagraph"/>
        <w:numPr>
          <w:ilvl w:val="1"/>
          <w:numId w:val="3"/>
        </w:numPr>
        <w:spacing w:before="240" w:line="240" w:lineRule="auto"/>
        <w:ind w:left="360"/>
        <w:jc w:val="both"/>
        <w:rPr>
          <w:rFonts w:ascii="Times New Roman" w:hAnsi="Times New Roman" w:cs="Times New Roman"/>
          <w:b/>
          <w:sz w:val="24"/>
          <w:szCs w:val="24"/>
          <w:lang w:val="en-GB"/>
        </w:rPr>
      </w:pPr>
      <w:r w:rsidRPr="00E7058D">
        <w:rPr>
          <w:rFonts w:ascii="Times New Roman" w:hAnsi="Times New Roman" w:cs="Times New Roman"/>
          <w:b/>
          <w:sz w:val="24"/>
          <w:szCs w:val="24"/>
          <w:lang w:val="en-GB"/>
        </w:rPr>
        <w:t>Opening Remarks and Speeches</w:t>
      </w:r>
    </w:p>
    <w:p w14:paraId="23B56E9A" w14:textId="77777777" w:rsidR="006B33D7" w:rsidRPr="00E7058D" w:rsidRDefault="00326EA3" w:rsidP="00E1696F">
      <w:pPr>
        <w:jc w:val="both"/>
        <w:rPr>
          <w:rFonts w:ascii="Times New Roman" w:hAnsi="Times New Roman" w:cs="Times New Roman"/>
          <w:sz w:val="24"/>
          <w:szCs w:val="24"/>
        </w:rPr>
      </w:pPr>
      <w:r w:rsidRPr="00E7058D">
        <w:rPr>
          <w:rFonts w:ascii="Times New Roman" w:hAnsi="Times New Roman" w:cs="Times New Roman"/>
          <w:sz w:val="24"/>
          <w:szCs w:val="24"/>
        </w:rPr>
        <w:t xml:space="preserve">Ms. </w:t>
      </w:r>
      <w:proofErr w:type="spellStart"/>
      <w:r w:rsidR="00D17A81">
        <w:rPr>
          <w:rFonts w:ascii="Times New Roman" w:hAnsi="Times New Roman" w:cs="Times New Roman"/>
          <w:sz w:val="24"/>
          <w:szCs w:val="24"/>
        </w:rPr>
        <w:t>Almaz</w:t>
      </w:r>
      <w:proofErr w:type="spellEnd"/>
      <w:r w:rsidR="00D17A81">
        <w:rPr>
          <w:rFonts w:ascii="Times New Roman" w:hAnsi="Times New Roman" w:cs="Times New Roman"/>
          <w:sz w:val="24"/>
          <w:szCs w:val="24"/>
        </w:rPr>
        <w:t xml:space="preserve"> </w:t>
      </w:r>
      <w:proofErr w:type="spellStart"/>
      <w:r w:rsidR="00D17A81">
        <w:rPr>
          <w:rFonts w:ascii="Times New Roman" w:hAnsi="Times New Roman" w:cs="Times New Roman"/>
          <w:sz w:val="24"/>
          <w:szCs w:val="24"/>
        </w:rPr>
        <w:t>Gebru</w:t>
      </w:r>
      <w:proofErr w:type="spellEnd"/>
      <w:r w:rsidR="00D17A81">
        <w:rPr>
          <w:rFonts w:ascii="Times New Roman" w:hAnsi="Times New Roman" w:cs="Times New Roman"/>
          <w:sz w:val="24"/>
          <w:szCs w:val="24"/>
        </w:rPr>
        <w:t>, the UNDP country Director gave UNDP’s remarks</w:t>
      </w:r>
      <w:r w:rsidRPr="00E7058D">
        <w:rPr>
          <w:rFonts w:ascii="Times New Roman" w:hAnsi="Times New Roman" w:cs="Times New Roman"/>
          <w:sz w:val="24"/>
          <w:szCs w:val="24"/>
        </w:rPr>
        <w:t xml:space="preserve"> </w:t>
      </w:r>
      <w:r w:rsidR="00524DDB" w:rsidRPr="00E7058D">
        <w:rPr>
          <w:rFonts w:ascii="Times New Roman" w:hAnsi="Times New Roman" w:cs="Times New Roman"/>
          <w:sz w:val="24"/>
          <w:szCs w:val="24"/>
        </w:rPr>
        <w:t xml:space="preserve">on behalf of Ms. Rosa </w:t>
      </w:r>
      <w:proofErr w:type="spellStart"/>
      <w:r w:rsidR="00524DDB" w:rsidRPr="00E7058D">
        <w:rPr>
          <w:rFonts w:ascii="Times New Roman" w:hAnsi="Times New Roman" w:cs="Times New Roman"/>
          <w:sz w:val="24"/>
          <w:szCs w:val="24"/>
        </w:rPr>
        <w:t>Malango</w:t>
      </w:r>
      <w:proofErr w:type="spellEnd"/>
      <w:r w:rsidR="00524DDB" w:rsidRPr="00E7058D">
        <w:rPr>
          <w:rFonts w:ascii="Times New Roman" w:hAnsi="Times New Roman" w:cs="Times New Roman"/>
          <w:sz w:val="24"/>
          <w:szCs w:val="24"/>
        </w:rPr>
        <w:t xml:space="preserve">. </w:t>
      </w:r>
      <w:r w:rsidR="00F544E3" w:rsidRPr="00E7058D">
        <w:rPr>
          <w:rFonts w:ascii="Times New Roman" w:hAnsi="Times New Roman" w:cs="Times New Roman"/>
          <w:sz w:val="24"/>
          <w:szCs w:val="24"/>
        </w:rPr>
        <w:t xml:space="preserve">She acknowledged that adopting the green growth model presents the most appropriate alternative to generate economic, social and environmental development outcomes. </w:t>
      </w:r>
      <w:r w:rsidR="009C5FF4" w:rsidRPr="00E7058D">
        <w:rPr>
          <w:rFonts w:ascii="Times New Roman" w:hAnsi="Times New Roman" w:cs="Times New Roman"/>
          <w:sz w:val="24"/>
          <w:szCs w:val="24"/>
        </w:rPr>
        <w:t xml:space="preserve">She commended the </w:t>
      </w:r>
      <w:r w:rsidR="00CA1843">
        <w:rPr>
          <w:rFonts w:ascii="Times New Roman" w:hAnsi="Times New Roman" w:cs="Times New Roman"/>
          <w:sz w:val="24"/>
          <w:szCs w:val="24"/>
        </w:rPr>
        <w:t>G</w:t>
      </w:r>
      <w:r w:rsidR="009C5FF4" w:rsidRPr="00E7058D">
        <w:rPr>
          <w:rFonts w:ascii="Times New Roman" w:hAnsi="Times New Roman" w:cs="Times New Roman"/>
          <w:sz w:val="24"/>
          <w:szCs w:val="24"/>
        </w:rPr>
        <w:t>ov</w:t>
      </w:r>
      <w:r w:rsidR="00CA1843">
        <w:rPr>
          <w:rFonts w:ascii="Times New Roman" w:hAnsi="Times New Roman" w:cs="Times New Roman"/>
          <w:sz w:val="24"/>
          <w:szCs w:val="24"/>
        </w:rPr>
        <w:t>ernment</w:t>
      </w:r>
      <w:r w:rsidR="009C5FF4" w:rsidRPr="00E7058D">
        <w:rPr>
          <w:rFonts w:ascii="Times New Roman" w:hAnsi="Times New Roman" w:cs="Times New Roman"/>
          <w:sz w:val="24"/>
          <w:szCs w:val="24"/>
        </w:rPr>
        <w:t xml:space="preserve"> of Uganda for learning from </w:t>
      </w:r>
      <w:r w:rsidR="00CA1843">
        <w:rPr>
          <w:rFonts w:ascii="Times New Roman" w:hAnsi="Times New Roman" w:cs="Times New Roman"/>
          <w:sz w:val="24"/>
          <w:szCs w:val="24"/>
        </w:rPr>
        <w:t xml:space="preserve">the mistakes of </w:t>
      </w:r>
      <w:r w:rsidR="009C5FF4" w:rsidRPr="00E7058D">
        <w:rPr>
          <w:rFonts w:ascii="Times New Roman" w:hAnsi="Times New Roman" w:cs="Times New Roman"/>
          <w:sz w:val="24"/>
          <w:szCs w:val="24"/>
        </w:rPr>
        <w:t>other</w:t>
      </w:r>
      <w:r w:rsidR="00CA1843">
        <w:rPr>
          <w:rFonts w:ascii="Times New Roman" w:hAnsi="Times New Roman" w:cs="Times New Roman"/>
          <w:sz w:val="24"/>
          <w:szCs w:val="24"/>
        </w:rPr>
        <w:t xml:space="preserve"> countries</w:t>
      </w:r>
      <w:r w:rsidR="009C5FF4" w:rsidRPr="00E7058D">
        <w:rPr>
          <w:rFonts w:ascii="Times New Roman" w:hAnsi="Times New Roman" w:cs="Times New Roman"/>
          <w:sz w:val="24"/>
          <w:szCs w:val="24"/>
        </w:rPr>
        <w:t xml:space="preserve"> who have recently industrialised and </w:t>
      </w:r>
      <w:proofErr w:type="spellStart"/>
      <w:r w:rsidR="009C5FF4" w:rsidRPr="00E7058D">
        <w:rPr>
          <w:rFonts w:ascii="Times New Roman" w:hAnsi="Times New Roman" w:cs="Times New Roman"/>
          <w:sz w:val="24"/>
          <w:szCs w:val="24"/>
        </w:rPr>
        <w:t>chosing</w:t>
      </w:r>
      <w:proofErr w:type="spellEnd"/>
      <w:r w:rsidR="009C5FF4" w:rsidRPr="00E7058D">
        <w:rPr>
          <w:rFonts w:ascii="Times New Roman" w:hAnsi="Times New Roman" w:cs="Times New Roman"/>
          <w:sz w:val="24"/>
          <w:szCs w:val="24"/>
        </w:rPr>
        <w:t xml:space="preserve"> the business unusual model to transform the country. She noted that the government has provided the necessary policy and legal environment for promotion of green growth and ensur</w:t>
      </w:r>
      <w:r w:rsidR="000A3F09">
        <w:rPr>
          <w:rFonts w:ascii="Times New Roman" w:hAnsi="Times New Roman" w:cs="Times New Roman"/>
          <w:sz w:val="24"/>
          <w:szCs w:val="24"/>
        </w:rPr>
        <w:t>ing</w:t>
      </w:r>
      <w:r w:rsidR="009C5FF4" w:rsidRPr="00E7058D">
        <w:rPr>
          <w:rFonts w:ascii="Times New Roman" w:hAnsi="Times New Roman" w:cs="Times New Roman"/>
          <w:sz w:val="24"/>
          <w:szCs w:val="24"/>
        </w:rPr>
        <w:t xml:space="preserve"> their implementation</w:t>
      </w:r>
      <w:r w:rsidR="000A3F09">
        <w:rPr>
          <w:rFonts w:ascii="Times New Roman" w:hAnsi="Times New Roman" w:cs="Times New Roman"/>
          <w:sz w:val="24"/>
          <w:szCs w:val="24"/>
        </w:rPr>
        <w:t xml:space="preserve"> is key</w:t>
      </w:r>
      <w:r w:rsidR="009C5FF4" w:rsidRPr="00E7058D">
        <w:rPr>
          <w:rFonts w:ascii="Times New Roman" w:hAnsi="Times New Roman" w:cs="Times New Roman"/>
          <w:sz w:val="24"/>
          <w:szCs w:val="24"/>
        </w:rPr>
        <w:t>. She made three points for consideration; i) requirement of all sectors in implementation of the strategy, mobilisation of Ugandans to change their production and consumption patterns</w:t>
      </w:r>
      <w:r w:rsidR="000A3F09">
        <w:rPr>
          <w:rFonts w:ascii="Times New Roman" w:hAnsi="Times New Roman" w:cs="Times New Roman"/>
          <w:sz w:val="24"/>
          <w:szCs w:val="24"/>
        </w:rPr>
        <w:t>;</w:t>
      </w:r>
      <w:r w:rsidR="009C5FF4" w:rsidRPr="00E7058D">
        <w:rPr>
          <w:rFonts w:ascii="Times New Roman" w:hAnsi="Times New Roman" w:cs="Times New Roman"/>
          <w:sz w:val="24"/>
          <w:szCs w:val="24"/>
        </w:rPr>
        <w:t xml:space="preserve"> Capacity to implement needs to be </w:t>
      </w:r>
      <w:proofErr w:type="spellStart"/>
      <w:r w:rsidR="009C5FF4" w:rsidRPr="00E7058D">
        <w:rPr>
          <w:rFonts w:ascii="Times New Roman" w:hAnsi="Times New Roman" w:cs="Times New Roman"/>
          <w:sz w:val="24"/>
          <w:szCs w:val="24"/>
        </w:rPr>
        <w:t>build</w:t>
      </w:r>
      <w:proofErr w:type="spellEnd"/>
      <w:r w:rsidR="009C5FF4" w:rsidRPr="00E7058D">
        <w:rPr>
          <w:rFonts w:ascii="Times New Roman" w:hAnsi="Times New Roman" w:cs="Times New Roman"/>
          <w:sz w:val="24"/>
          <w:szCs w:val="24"/>
        </w:rPr>
        <w:t xml:space="preserve"> at all levels progressively if the fruits of</w:t>
      </w:r>
      <w:r w:rsidR="000A3F09">
        <w:rPr>
          <w:rFonts w:ascii="Times New Roman" w:hAnsi="Times New Roman" w:cs="Times New Roman"/>
          <w:sz w:val="24"/>
          <w:szCs w:val="24"/>
        </w:rPr>
        <w:t xml:space="preserve"> the strategy are to be realised</w:t>
      </w:r>
      <w:r w:rsidR="009C5FF4" w:rsidRPr="00E7058D">
        <w:rPr>
          <w:rFonts w:ascii="Times New Roman" w:hAnsi="Times New Roman" w:cs="Times New Roman"/>
          <w:sz w:val="24"/>
          <w:szCs w:val="24"/>
        </w:rPr>
        <w:t xml:space="preserve">; ii) resource mobilisation </w:t>
      </w:r>
      <w:r w:rsidR="00F740F6" w:rsidRPr="00E7058D">
        <w:rPr>
          <w:rFonts w:ascii="Times New Roman" w:hAnsi="Times New Roman" w:cs="Times New Roman"/>
          <w:sz w:val="24"/>
          <w:szCs w:val="24"/>
        </w:rPr>
        <w:t>particularly</w:t>
      </w:r>
      <w:r w:rsidR="009C5FF4" w:rsidRPr="00E7058D">
        <w:rPr>
          <w:rFonts w:ascii="Times New Roman" w:hAnsi="Times New Roman" w:cs="Times New Roman"/>
          <w:sz w:val="24"/>
          <w:szCs w:val="24"/>
        </w:rPr>
        <w:t xml:space="preserve"> domestic resource </w:t>
      </w:r>
      <w:r w:rsidR="000A3F09">
        <w:rPr>
          <w:rFonts w:ascii="Times New Roman" w:hAnsi="Times New Roman" w:cs="Times New Roman"/>
          <w:sz w:val="24"/>
          <w:szCs w:val="24"/>
        </w:rPr>
        <w:t xml:space="preserve">mobilisation is a top priority and </w:t>
      </w:r>
      <w:r w:rsidR="009C5FF4" w:rsidRPr="00E7058D">
        <w:rPr>
          <w:rFonts w:ascii="Times New Roman" w:hAnsi="Times New Roman" w:cs="Times New Roman"/>
          <w:sz w:val="24"/>
          <w:szCs w:val="24"/>
        </w:rPr>
        <w:t xml:space="preserve">participation of </w:t>
      </w:r>
      <w:r w:rsidR="00205582" w:rsidRPr="00E7058D">
        <w:rPr>
          <w:rFonts w:ascii="Times New Roman" w:hAnsi="Times New Roman" w:cs="Times New Roman"/>
          <w:sz w:val="24"/>
          <w:szCs w:val="24"/>
        </w:rPr>
        <w:t xml:space="preserve">private sector is </w:t>
      </w:r>
      <w:r w:rsidR="00F740F6" w:rsidRPr="00E7058D">
        <w:rPr>
          <w:rFonts w:ascii="Times New Roman" w:hAnsi="Times New Roman" w:cs="Times New Roman"/>
          <w:sz w:val="24"/>
          <w:szCs w:val="24"/>
        </w:rPr>
        <w:t>crucial</w:t>
      </w:r>
      <w:r w:rsidR="00205582" w:rsidRPr="00E7058D">
        <w:rPr>
          <w:rFonts w:ascii="Times New Roman" w:hAnsi="Times New Roman" w:cs="Times New Roman"/>
          <w:sz w:val="24"/>
          <w:szCs w:val="24"/>
        </w:rPr>
        <w:t xml:space="preserve"> </w:t>
      </w:r>
      <w:r w:rsidR="009C5FF4" w:rsidRPr="00E7058D">
        <w:rPr>
          <w:rFonts w:ascii="Times New Roman" w:hAnsi="Times New Roman" w:cs="Times New Roman"/>
          <w:sz w:val="24"/>
          <w:szCs w:val="24"/>
        </w:rPr>
        <w:t>iii)</w:t>
      </w:r>
      <w:r w:rsidR="00205582" w:rsidRPr="00E7058D">
        <w:rPr>
          <w:rFonts w:ascii="Times New Roman" w:hAnsi="Times New Roman" w:cs="Times New Roman"/>
          <w:sz w:val="24"/>
          <w:szCs w:val="24"/>
        </w:rPr>
        <w:t xml:space="preserve"> implementation of social </w:t>
      </w:r>
      <w:proofErr w:type="spellStart"/>
      <w:r w:rsidR="00205582" w:rsidRPr="00E7058D">
        <w:rPr>
          <w:rFonts w:ascii="Times New Roman" w:hAnsi="Times New Roman" w:cs="Times New Roman"/>
          <w:sz w:val="24"/>
          <w:szCs w:val="24"/>
        </w:rPr>
        <w:t>equiality</w:t>
      </w:r>
      <w:proofErr w:type="spellEnd"/>
      <w:r w:rsidR="00205582" w:rsidRPr="00E7058D">
        <w:rPr>
          <w:rFonts w:ascii="Times New Roman" w:hAnsi="Times New Roman" w:cs="Times New Roman"/>
          <w:sz w:val="24"/>
          <w:szCs w:val="24"/>
        </w:rPr>
        <w:t xml:space="preserve"> </w:t>
      </w:r>
      <w:r w:rsidR="00F740F6" w:rsidRPr="00E7058D">
        <w:rPr>
          <w:rFonts w:ascii="Times New Roman" w:hAnsi="Times New Roman" w:cs="Times New Roman"/>
          <w:sz w:val="24"/>
          <w:szCs w:val="24"/>
        </w:rPr>
        <w:t>particularly</w:t>
      </w:r>
      <w:r w:rsidR="00205582" w:rsidRPr="00E7058D">
        <w:rPr>
          <w:rFonts w:ascii="Times New Roman" w:hAnsi="Times New Roman" w:cs="Times New Roman"/>
          <w:sz w:val="24"/>
          <w:szCs w:val="24"/>
        </w:rPr>
        <w:t xml:space="preserve"> gender equality in important. She mentioned some of the effort</w:t>
      </w:r>
      <w:r w:rsidR="000A3F09">
        <w:rPr>
          <w:rFonts w:ascii="Times New Roman" w:hAnsi="Times New Roman" w:cs="Times New Roman"/>
          <w:sz w:val="24"/>
          <w:szCs w:val="24"/>
        </w:rPr>
        <w:t>s</w:t>
      </w:r>
      <w:r w:rsidR="00205582" w:rsidRPr="00E7058D">
        <w:rPr>
          <w:rFonts w:ascii="Times New Roman" w:hAnsi="Times New Roman" w:cs="Times New Roman"/>
          <w:sz w:val="24"/>
          <w:szCs w:val="24"/>
        </w:rPr>
        <w:t xml:space="preserve"> being undertaken together with the </w:t>
      </w:r>
      <w:r w:rsidR="00F740F6" w:rsidRPr="00E7058D">
        <w:rPr>
          <w:rFonts w:ascii="Times New Roman" w:hAnsi="Times New Roman" w:cs="Times New Roman"/>
          <w:sz w:val="24"/>
          <w:szCs w:val="24"/>
        </w:rPr>
        <w:t>government</w:t>
      </w:r>
      <w:r w:rsidR="00205582" w:rsidRPr="00E7058D">
        <w:rPr>
          <w:rFonts w:ascii="Times New Roman" w:hAnsi="Times New Roman" w:cs="Times New Roman"/>
          <w:sz w:val="24"/>
          <w:szCs w:val="24"/>
        </w:rPr>
        <w:t xml:space="preserve"> in </w:t>
      </w:r>
      <w:r w:rsidR="00205582" w:rsidRPr="00E7058D">
        <w:rPr>
          <w:rFonts w:ascii="Times New Roman" w:hAnsi="Times New Roman" w:cs="Times New Roman"/>
          <w:sz w:val="24"/>
          <w:szCs w:val="24"/>
        </w:rPr>
        <w:lastRenderedPageBreak/>
        <w:t xml:space="preserve">implementing green growth </w:t>
      </w:r>
      <w:r w:rsidR="00F740F6" w:rsidRPr="00E7058D">
        <w:rPr>
          <w:rFonts w:ascii="Times New Roman" w:hAnsi="Times New Roman" w:cs="Times New Roman"/>
          <w:sz w:val="24"/>
          <w:szCs w:val="24"/>
        </w:rPr>
        <w:t>initiatives</w:t>
      </w:r>
      <w:r w:rsidR="00205582" w:rsidRPr="00E7058D">
        <w:rPr>
          <w:rFonts w:ascii="Times New Roman" w:hAnsi="Times New Roman" w:cs="Times New Roman"/>
          <w:sz w:val="24"/>
          <w:szCs w:val="24"/>
        </w:rPr>
        <w:t xml:space="preserve"> for example the Songhai Model in </w:t>
      </w:r>
      <w:proofErr w:type="spellStart"/>
      <w:r w:rsidR="00205582" w:rsidRPr="00E7058D">
        <w:rPr>
          <w:rFonts w:ascii="Times New Roman" w:hAnsi="Times New Roman" w:cs="Times New Roman"/>
          <w:sz w:val="24"/>
          <w:szCs w:val="24"/>
        </w:rPr>
        <w:t>Kapiringisa</w:t>
      </w:r>
      <w:proofErr w:type="spellEnd"/>
      <w:r w:rsidR="00205582" w:rsidRPr="00E7058D">
        <w:rPr>
          <w:rFonts w:ascii="Times New Roman" w:hAnsi="Times New Roman" w:cs="Times New Roman"/>
          <w:sz w:val="24"/>
          <w:szCs w:val="24"/>
        </w:rPr>
        <w:t xml:space="preserve"> </w:t>
      </w:r>
      <w:r w:rsidR="00F740F6" w:rsidRPr="00E7058D">
        <w:rPr>
          <w:rFonts w:ascii="Times New Roman" w:hAnsi="Times New Roman" w:cs="Times New Roman"/>
          <w:sz w:val="24"/>
          <w:szCs w:val="24"/>
        </w:rPr>
        <w:t xml:space="preserve">District </w:t>
      </w:r>
      <w:r w:rsidR="00205582" w:rsidRPr="00E7058D">
        <w:rPr>
          <w:rFonts w:ascii="Times New Roman" w:hAnsi="Times New Roman" w:cs="Times New Roman"/>
          <w:sz w:val="24"/>
          <w:szCs w:val="24"/>
        </w:rPr>
        <w:t>which empowers women, youth and communities to sustainable harness for natural resources for improved livelihoods job creation and building entrepreneurship capacity. She concluded by thanking government for its leadership in preparing the strategy and recognised the strong partnership of NPA, Ministry of Water and Ministry of Finance, Planning and Economic Development. She also thanked GGGI for joini</w:t>
      </w:r>
      <w:r w:rsidR="000A3F09">
        <w:rPr>
          <w:rFonts w:ascii="Times New Roman" w:hAnsi="Times New Roman" w:cs="Times New Roman"/>
          <w:sz w:val="24"/>
          <w:szCs w:val="24"/>
        </w:rPr>
        <w:t>ng UNDP to support the process</w:t>
      </w:r>
      <w:r w:rsidR="00F740F6" w:rsidRPr="00E7058D">
        <w:rPr>
          <w:rFonts w:ascii="Times New Roman" w:hAnsi="Times New Roman" w:cs="Times New Roman"/>
          <w:sz w:val="24"/>
          <w:szCs w:val="24"/>
        </w:rPr>
        <w:t xml:space="preserve"> and pledged UNDPs commitment in supporting Uganda’s efforts in pursing green growth. </w:t>
      </w:r>
    </w:p>
    <w:p w14:paraId="0260BE53" w14:textId="77777777" w:rsidR="00524DDB" w:rsidRPr="00E7058D" w:rsidRDefault="00F740F6" w:rsidP="00E1696F">
      <w:pPr>
        <w:jc w:val="both"/>
        <w:rPr>
          <w:rFonts w:ascii="Times New Roman" w:hAnsi="Times New Roman" w:cs="Times New Roman"/>
          <w:sz w:val="24"/>
          <w:szCs w:val="24"/>
        </w:rPr>
      </w:pPr>
      <w:proofErr w:type="spellStart"/>
      <w:r w:rsidRPr="00E7058D">
        <w:rPr>
          <w:rFonts w:ascii="Times New Roman" w:hAnsi="Times New Roman" w:cs="Times New Roman"/>
          <w:sz w:val="24"/>
          <w:szCs w:val="24"/>
        </w:rPr>
        <w:t>Amboassador</w:t>
      </w:r>
      <w:proofErr w:type="spellEnd"/>
      <w:r w:rsidRPr="00E7058D">
        <w:rPr>
          <w:rFonts w:ascii="Times New Roman" w:hAnsi="Times New Roman" w:cs="Times New Roman"/>
          <w:sz w:val="24"/>
          <w:szCs w:val="24"/>
        </w:rPr>
        <w:t xml:space="preserve"> Attilio </w:t>
      </w:r>
      <w:proofErr w:type="spellStart"/>
      <w:r w:rsidRPr="00E7058D">
        <w:rPr>
          <w:rFonts w:ascii="Times New Roman" w:hAnsi="Times New Roman" w:cs="Times New Roman"/>
          <w:sz w:val="24"/>
          <w:szCs w:val="24"/>
        </w:rPr>
        <w:t>Pacifici</w:t>
      </w:r>
      <w:proofErr w:type="spellEnd"/>
      <w:r w:rsidR="006C2AD4">
        <w:rPr>
          <w:rFonts w:ascii="Times New Roman" w:hAnsi="Times New Roman" w:cs="Times New Roman"/>
          <w:sz w:val="24"/>
          <w:szCs w:val="24"/>
        </w:rPr>
        <w:t>, the European Union Ambassador to Uganda</w:t>
      </w:r>
      <w:r w:rsidRPr="00E7058D">
        <w:rPr>
          <w:rFonts w:ascii="Times New Roman" w:hAnsi="Times New Roman" w:cs="Times New Roman"/>
          <w:sz w:val="24"/>
          <w:szCs w:val="24"/>
        </w:rPr>
        <w:t xml:space="preserve"> welcomed Uganda’s commitment in embarking on pursuing a green growth path and commended leadership </w:t>
      </w:r>
      <w:r w:rsidR="000A3F09">
        <w:rPr>
          <w:rFonts w:ascii="Times New Roman" w:hAnsi="Times New Roman" w:cs="Times New Roman"/>
          <w:sz w:val="24"/>
          <w:szCs w:val="24"/>
        </w:rPr>
        <w:t xml:space="preserve">particularly </w:t>
      </w:r>
      <w:r w:rsidRPr="00E7058D">
        <w:rPr>
          <w:rFonts w:ascii="Times New Roman" w:hAnsi="Times New Roman" w:cs="Times New Roman"/>
          <w:sz w:val="24"/>
          <w:szCs w:val="24"/>
        </w:rPr>
        <w:t xml:space="preserve">in advancing gender sustainability and social inclusiveness. </w:t>
      </w:r>
      <w:r w:rsidR="000A3F09">
        <w:rPr>
          <w:rFonts w:ascii="Times New Roman" w:hAnsi="Times New Roman" w:cs="Times New Roman"/>
          <w:sz w:val="24"/>
          <w:szCs w:val="24"/>
        </w:rPr>
        <w:t xml:space="preserve">He informed that the </w:t>
      </w:r>
      <w:r w:rsidRPr="00E7058D">
        <w:rPr>
          <w:rFonts w:ascii="Times New Roman" w:hAnsi="Times New Roman" w:cs="Times New Roman"/>
          <w:sz w:val="24"/>
          <w:szCs w:val="24"/>
        </w:rPr>
        <w:t xml:space="preserve">EU has already been supporting green growth </w:t>
      </w:r>
      <w:proofErr w:type="spellStart"/>
      <w:r w:rsidRPr="00E7058D">
        <w:rPr>
          <w:rFonts w:ascii="Times New Roman" w:hAnsi="Times New Roman" w:cs="Times New Roman"/>
          <w:sz w:val="24"/>
          <w:szCs w:val="24"/>
        </w:rPr>
        <w:t>inititative</w:t>
      </w:r>
      <w:proofErr w:type="spellEnd"/>
      <w:r w:rsidRPr="00E7058D">
        <w:rPr>
          <w:rFonts w:ascii="Times New Roman" w:hAnsi="Times New Roman" w:cs="Times New Roman"/>
          <w:sz w:val="24"/>
          <w:szCs w:val="24"/>
        </w:rPr>
        <w:t xml:space="preserve"> such as the solar production grand scheme, commercial tree planting, power generation </w:t>
      </w:r>
      <w:r w:rsidR="0036568F" w:rsidRPr="00E7058D">
        <w:rPr>
          <w:rFonts w:ascii="Times New Roman" w:hAnsi="Times New Roman" w:cs="Times New Roman"/>
          <w:sz w:val="24"/>
          <w:szCs w:val="24"/>
        </w:rPr>
        <w:t xml:space="preserve">and distribution </w:t>
      </w:r>
      <w:r w:rsidRPr="00E7058D">
        <w:rPr>
          <w:rFonts w:ascii="Times New Roman" w:hAnsi="Times New Roman" w:cs="Times New Roman"/>
          <w:sz w:val="24"/>
          <w:szCs w:val="24"/>
        </w:rPr>
        <w:t xml:space="preserve">projects and SME </w:t>
      </w:r>
      <w:r w:rsidR="0036568F" w:rsidRPr="00E7058D">
        <w:rPr>
          <w:rFonts w:ascii="Times New Roman" w:hAnsi="Times New Roman" w:cs="Times New Roman"/>
          <w:sz w:val="24"/>
          <w:szCs w:val="24"/>
        </w:rPr>
        <w:t>microbusiness development funds for that business who can play a key role in development of agricultural value chains. He mentioned that the EU will continue to support an inclusive green economy</w:t>
      </w:r>
      <w:r w:rsidR="00185FAB" w:rsidRPr="00E7058D">
        <w:rPr>
          <w:rFonts w:ascii="Times New Roman" w:hAnsi="Times New Roman" w:cs="Times New Roman"/>
          <w:sz w:val="24"/>
          <w:szCs w:val="24"/>
        </w:rPr>
        <w:t xml:space="preserve"> and that 100 million EU is available </w:t>
      </w:r>
      <w:r w:rsidR="0036568F" w:rsidRPr="00E7058D">
        <w:rPr>
          <w:rFonts w:ascii="Times New Roman" w:hAnsi="Times New Roman" w:cs="Times New Roman"/>
          <w:sz w:val="24"/>
          <w:szCs w:val="24"/>
        </w:rPr>
        <w:t xml:space="preserve">to that effect. Specific </w:t>
      </w:r>
      <w:r w:rsidR="00185FAB" w:rsidRPr="00E7058D">
        <w:rPr>
          <w:rFonts w:ascii="Times New Roman" w:hAnsi="Times New Roman" w:cs="Times New Roman"/>
          <w:sz w:val="24"/>
          <w:szCs w:val="24"/>
        </w:rPr>
        <w:t>interventions</w:t>
      </w:r>
      <w:r w:rsidR="0036568F" w:rsidRPr="00E7058D">
        <w:rPr>
          <w:rFonts w:ascii="Times New Roman" w:hAnsi="Times New Roman" w:cs="Times New Roman"/>
          <w:sz w:val="24"/>
          <w:szCs w:val="24"/>
        </w:rPr>
        <w:t xml:space="preserve"> are yet to be identifies but will be </w:t>
      </w:r>
      <w:r w:rsidR="00CA1843" w:rsidRPr="00E7058D">
        <w:rPr>
          <w:rFonts w:ascii="Times New Roman" w:hAnsi="Times New Roman" w:cs="Times New Roman"/>
          <w:sz w:val="24"/>
          <w:szCs w:val="24"/>
        </w:rPr>
        <w:t>in line</w:t>
      </w:r>
      <w:r w:rsidR="0036568F" w:rsidRPr="00E7058D">
        <w:rPr>
          <w:rFonts w:ascii="Times New Roman" w:hAnsi="Times New Roman" w:cs="Times New Roman"/>
          <w:sz w:val="24"/>
          <w:szCs w:val="24"/>
        </w:rPr>
        <w:t xml:space="preserve"> with the five priority areas</w:t>
      </w:r>
      <w:r w:rsidR="0087398C" w:rsidRPr="00E7058D">
        <w:rPr>
          <w:rFonts w:ascii="Times New Roman" w:hAnsi="Times New Roman" w:cs="Times New Roman"/>
          <w:sz w:val="24"/>
          <w:szCs w:val="24"/>
        </w:rPr>
        <w:t xml:space="preserve"> of the strategy. </w:t>
      </w:r>
      <w:r w:rsidR="00185FAB" w:rsidRPr="00E7058D">
        <w:rPr>
          <w:rFonts w:ascii="Times New Roman" w:hAnsi="Times New Roman" w:cs="Times New Roman"/>
          <w:sz w:val="24"/>
          <w:szCs w:val="24"/>
        </w:rPr>
        <w:t xml:space="preserve">The ambassador expressed concern </w:t>
      </w:r>
      <w:r w:rsidR="0087398C" w:rsidRPr="00E7058D">
        <w:rPr>
          <w:rFonts w:ascii="Times New Roman" w:hAnsi="Times New Roman" w:cs="Times New Roman"/>
          <w:sz w:val="24"/>
          <w:szCs w:val="24"/>
        </w:rPr>
        <w:t>that</w:t>
      </w:r>
      <w:r w:rsidR="00185FAB" w:rsidRPr="00E7058D">
        <w:rPr>
          <w:rFonts w:ascii="Times New Roman" w:hAnsi="Times New Roman" w:cs="Times New Roman"/>
          <w:sz w:val="24"/>
          <w:szCs w:val="24"/>
        </w:rPr>
        <w:t xml:space="preserve"> despite </w:t>
      </w:r>
      <w:r w:rsidR="0087398C" w:rsidRPr="00E7058D">
        <w:rPr>
          <w:rFonts w:ascii="Times New Roman" w:hAnsi="Times New Roman" w:cs="Times New Roman"/>
          <w:sz w:val="24"/>
          <w:szCs w:val="24"/>
        </w:rPr>
        <w:t xml:space="preserve">the funding gap </w:t>
      </w:r>
      <w:r w:rsidR="00185FAB" w:rsidRPr="00E7058D">
        <w:rPr>
          <w:rFonts w:ascii="Times New Roman" w:hAnsi="Times New Roman" w:cs="Times New Roman"/>
          <w:sz w:val="24"/>
          <w:szCs w:val="24"/>
        </w:rPr>
        <w:t xml:space="preserve">for the strategy being </w:t>
      </w:r>
      <w:proofErr w:type="spellStart"/>
      <w:r w:rsidR="00185FAB" w:rsidRPr="00E7058D">
        <w:rPr>
          <w:rFonts w:ascii="Times New Roman" w:hAnsi="Times New Roman" w:cs="Times New Roman"/>
          <w:sz w:val="24"/>
          <w:szCs w:val="24"/>
        </w:rPr>
        <w:t>ie</w:t>
      </w:r>
      <w:proofErr w:type="spellEnd"/>
      <w:r w:rsidR="00185FAB" w:rsidRPr="00E7058D">
        <w:rPr>
          <w:rFonts w:ascii="Times New Roman" w:hAnsi="Times New Roman" w:cs="Times New Roman"/>
          <w:sz w:val="24"/>
          <w:szCs w:val="24"/>
        </w:rPr>
        <w:t xml:space="preserve">. </w:t>
      </w:r>
      <w:r w:rsidR="0087398C" w:rsidRPr="00E7058D">
        <w:rPr>
          <w:rFonts w:ascii="Times New Roman" w:hAnsi="Times New Roman" w:cs="Times New Roman"/>
          <w:sz w:val="24"/>
          <w:szCs w:val="24"/>
        </w:rPr>
        <w:t>11Billion USD over the next 14 years</w:t>
      </w:r>
      <w:r w:rsidR="00185FAB" w:rsidRPr="00E7058D">
        <w:rPr>
          <w:rFonts w:ascii="Times New Roman" w:hAnsi="Times New Roman" w:cs="Times New Roman"/>
          <w:sz w:val="24"/>
          <w:szCs w:val="24"/>
        </w:rPr>
        <w:t>,</w:t>
      </w:r>
      <w:r w:rsidR="0087398C" w:rsidRPr="00E7058D">
        <w:rPr>
          <w:rFonts w:ascii="Times New Roman" w:hAnsi="Times New Roman" w:cs="Times New Roman"/>
          <w:sz w:val="24"/>
          <w:szCs w:val="24"/>
        </w:rPr>
        <w:t xml:space="preserve"> </w:t>
      </w:r>
      <w:r w:rsidR="00185FAB" w:rsidRPr="00E7058D">
        <w:rPr>
          <w:rFonts w:ascii="Times New Roman" w:hAnsi="Times New Roman" w:cs="Times New Roman"/>
          <w:sz w:val="24"/>
          <w:szCs w:val="24"/>
        </w:rPr>
        <w:t>t</w:t>
      </w:r>
      <w:r w:rsidR="0087398C" w:rsidRPr="00E7058D">
        <w:rPr>
          <w:rFonts w:ascii="Times New Roman" w:hAnsi="Times New Roman" w:cs="Times New Roman"/>
          <w:sz w:val="24"/>
          <w:szCs w:val="24"/>
        </w:rPr>
        <w:t>he EU funds a</w:t>
      </w:r>
      <w:r w:rsidR="00185FAB" w:rsidRPr="00E7058D">
        <w:rPr>
          <w:rFonts w:ascii="Times New Roman" w:hAnsi="Times New Roman" w:cs="Times New Roman"/>
          <w:sz w:val="24"/>
          <w:szCs w:val="24"/>
        </w:rPr>
        <w:t>lthough</w:t>
      </w:r>
      <w:r w:rsidR="0087398C" w:rsidRPr="00E7058D">
        <w:rPr>
          <w:rFonts w:ascii="Times New Roman" w:hAnsi="Times New Roman" w:cs="Times New Roman"/>
          <w:sz w:val="24"/>
          <w:szCs w:val="24"/>
        </w:rPr>
        <w:t xml:space="preserve"> little are a first step towards implementing SD </w:t>
      </w:r>
      <w:r w:rsidR="00185FAB" w:rsidRPr="00E7058D">
        <w:rPr>
          <w:rFonts w:ascii="Times New Roman" w:hAnsi="Times New Roman" w:cs="Times New Roman"/>
          <w:sz w:val="24"/>
          <w:szCs w:val="24"/>
        </w:rPr>
        <w:t>initiatives</w:t>
      </w:r>
      <w:r w:rsidR="0087398C" w:rsidRPr="00E7058D">
        <w:rPr>
          <w:rFonts w:ascii="Times New Roman" w:hAnsi="Times New Roman" w:cs="Times New Roman"/>
          <w:sz w:val="24"/>
          <w:szCs w:val="24"/>
        </w:rPr>
        <w:t xml:space="preserve">. </w:t>
      </w:r>
      <w:r w:rsidR="00185FAB" w:rsidRPr="00E7058D">
        <w:rPr>
          <w:rFonts w:ascii="Times New Roman" w:hAnsi="Times New Roman" w:cs="Times New Roman"/>
          <w:sz w:val="24"/>
          <w:szCs w:val="24"/>
        </w:rPr>
        <w:t>He argued for j</w:t>
      </w:r>
      <w:r w:rsidR="0087398C" w:rsidRPr="00E7058D">
        <w:rPr>
          <w:rFonts w:ascii="Times New Roman" w:hAnsi="Times New Roman" w:cs="Times New Roman"/>
          <w:sz w:val="24"/>
          <w:szCs w:val="24"/>
        </w:rPr>
        <w:t xml:space="preserve">oint efforts to support several </w:t>
      </w:r>
      <w:proofErr w:type="gramStart"/>
      <w:r w:rsidR="0087398C" w:rsidRPr="00E7058D">
        <w:rPr>
          <w:rFonts w:ascii="Times New Roman" w:hAnsi="Times New Roman" w:cs="Times New Roman"/>
          <w:sz w:val="24"/>
          <w:szCs w:val="24"/>
        </w:rPr>
        <w:t>stakeholder</w:t>
      </w:r>
      <w:proofErr w:type="gramEnd"/>
      <w:r w:rsidR="0087398C" w:rsidRPr="00E7058D">
        <w:rPr>
          <w:rFonts w:ascii="Times New Roman" w:hAnsi="Times New Roman" w:cs="Times New Roman"/>
          <w:sz w:val="24"/>
          <w:szCs w:val="24"/>
        </w:rPr>
        <w:t xml:space="preserve"> to develop green </w:t>
      </w:r>
      <w:r w:rsidR="00185FAB" w:rsidRPr="00E7058D">
        <w:rPr>
          <w:rFonts w:ascii="Times New Roman" w:hAnsi="Times New Roman" w:cs="Times New Roman"/>
          <w:sz w:val="24"/>
          <w:szCs w:val="24"/>
        </w:rPr>
        <w:t>opportunities</w:t>
      </w:r>
      <w:r w:rsidR="0087398C" w:rsidRPr="00E7058D">
        <w:rPr>
          <w:rFonts w:ascii="Times New Roman" w:hAnsi="Times New Roman" w:cs="Times New Roman"/>
          <w:sz w:val="24"/>
          <w:szCs w:val="24"/>
        </w:rPr>
        <w:t xml:space="preserve"> and </w:t>
      </w:r>
      <w:r w:rsidR="00185FAB" w:rsidRPr="00E7058D">
        <w:rPr>
          <w:rFonts w:ascii="Times New Roman" w:hAnsi="Times New Roman" w:cs="Times New Roman"/>
          <w:sz w:val="24"/>
          <w:szCs w:val="24"/>
        </w:rPr>
        <w:t xml:space="preserve">also </w:t>
      </w:r>
      <w:r w:rsidR="0087398C" w:rsidRPr="00E7058D">
        <w:rPr>
          <w:rFonts w:ascii="Times New Roman" w:hAnsi="Times New Roman" w:cs="Times New Roman"/>
          <w:sz w:val="24"/>
          <w:szCs w:val="24"/>
        </w:rPr>
        <w:t xml:space="preserve">accompany them with investment. </w:t>
      </w:r>
      <w:r w:rsidR="00185FAB" w:rsidRPr="00E7058D">
        <w:rPr>
          <w:rFonts w:ascii="Times New Roman" w:hAnsi="Times New Roman" w:cs="Times New Roman"/>
          <w:sz w:val="24"/>
          <w:szCs w:val="24"/>
        </w:rPr>
        <w:t xml:space="preserve">He informed that the </w:t>
      </w:r>
      <w:r w:rsidR="0087398C" w:rsidRPr="00E7058D">
        <w:rPr>
          <w:rFonts w:ascii="Times New Roman" w:hAnsi="Times New Roman" w:cs="Times New Roman"/>
          <w:sz w:val="24"/>
          <w:szCs w:val="24"/>
        </w:rPr>
        <w:t xml:space="preserve">EU has developed financial instruments </w:t>
      </w:r>
      <w:r w:rsidR="00185FAB" w:rsidRPr="00E7058D">
        <w:rPr>
          <w:rFonts w:ascii="Times New Roman" w:hAnsi="Times New Roman" w:cs="Times New Roman"/>
          <w:sz w:val="24"/>
          <w:szCs w:val="24"/>
        </w:rPr>
        <w:t>specifically</w:t>
      </w:r>
      <w:r w:rsidR="0087398C" w:rsidRPr="00E7058D">
        <w:rPr>
          <w:rFonts w:ascii="Times New Roman" w:hAnsi="Times New Roman" w:cs="Times New Roman"/>
          <w:sz w:val="24"/>
          <w:szCs w:val="24"/>
        </w:rPr>
        <w:t xml:space="preserve"> aiming at catalysing private sector investment which is the recently approved EU investment plan to which Uganda can benefit from.</w:t>
      </w:r>
      <w:r w:rsidR="00185FAB" w:rsidRPr="00E7058D">
        <w:rPr>
          <w:rFonts w:ascii="Times New Roman" w:hAnsi="Times New Roman" w:cs="Times New Roman"/>
          <w:sz w:val="24"/>
          <w:szCs w:val="24"/>
        </w:rPr>
        <w:t xml:space="preserve"> L</w:t>
      </w:r>
      <w:r w:rsidR="005F737E" w:rsidRPr="00E7058D">
        <w:rPr>
          <w:rFonts w:ascii="Times New Roman" w:hAnsi="Times New Roman" w:cs="Times New Roman"/>
          <w:sz w:val="24"/>
          <w:szCs w:val="24"/>
        </w:rPr>
        <w:t xml:space="preserve">astly, he expressed he’s enthusiasm to </w:t>
      </w:r>
      <w:r w:rsidR="00185FAB" w:rsidRPr="00E7058D">
        <w:rPr>
          <w:rFonts w:ascii="Times New Roman" w:hAnsi="Times New Roman" w:cs="Times New Roman"/>
          <w:sz w:val="24"/>
          <w:szCs w:val="24"/>
        </w:rPr>
        <w:t>the</w:t>
      </w:r>
      <w:r w:rsidR="005F737E" w:rsidRPr="00E7058D">
        <w:rPr>
          <w:rFonts w:ascii="Times New Roman" w:hAnsi="Times New Roman" w:cs="Times New Roman"/>
          <w:sz w:val="24"/>
          <w:szCs w:val="24"/>
        </w:rPr>
        <w:t xml:space="preserve"> EU being a partner in Uganda’s transition to secure a green and prosperous future. </w:t>
      </w:r>
    </w:p>
    <w:p w14:paraId="5472285A" w14:textId="77777777" w:rsidR="004D2E99" w:rsidRPr="00E7058D" w:rsidRDefault="004D2E99" w:rsidP="00E2568C">
      <w:pPr>
        <w:pStyle w:val="ListParagraph"/>
        <w:numPr>
          <w:ilvl w:val="0"/>
          <w:numId w:val="3"/>
        </w:numPr>
        <w:spacing w:before="240" w:after="0" w:line="240" w:lineRule="auto"/>
        <w:jc w:val="both"/>
        <w:rPr>
          <w:rFonts w:ascii="Times New Roman" w:hAnsi="Times New Roman" w:cs="Times New Roman"/>
          <w:b/>
          <w:sz w:val="24"/>
          <w:szCs w:val="24"/>
        </w:rPr>
      </w:pPr>
      <w:r w:rsidRPr="00E7058D">
        <w:rPr>
          <w:rFonts w:ascii="Times New Roman" w:hAnsi="Times New Roman" w:cs="Times New Roman"/>
          <w:b/>
          <w:sz w:val="24"/>
          <w:szCs w:val="24"/>
        </w:rPr>
        <w:t>Presentation on Leveraging Green Growth for the transition to Middle Income Status</w:t>
      </w:r>
    </w:p>
    <w:p w14:paraId="3A82F95D" w14:textId="77777777" w:rsidR="006C2AD4" w:rsidRDefault="00254CAB" w:rsidP="004D2E99">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This was opened by t</w:t>
      </w:r>
      <w:r w:rsidR="006C2AD4">
        <w:rPr>
          <w:rFonts w:ascii="Times New Roman" w:hAnsi="Times New Roman" w:cs="Times New Roman"/>
          <w:sz w:val="24"/>
          <w:szCs w:val="24"/>
        </w:rPr>
        <w:t xml:space="preserve">he Executive Director NPA </w:t>
      </w:r>
      <w:r>
        <w:rPr>
          <w:rFonts w:ascii="Times New Roman" w:hAnsi="Times New Roman" w:cs="Times New Roman"/>
          <w:sz w:val="24"/>
          <w:szCs w:val="24"/>
        </w:rPr>
        <w:t xml:space="preserve">who </w:t>
      </w:r>
      <w:r w:rsidR="006C2AD4">
        <w:rPr>
          <w:rFonts w:ascii="Times New Roman" w:hAnsi="Times New Roman" w:cs="Times New Roman"/>
          <w:sz w:val="24"/>
          <w:szCs w:val="24"/>
        </w:rPr>
        <w:t xml:space="preserve">thanked members for coming in big numbers to discuss </w:t>
      </w:r>
      <w:r w:rsidR="0013156B">
        <w:rPr>
          <w:rFonts w:ascii="Times New Roman" w:hAnsi="Times New Roman" w:cs="Times New Roman"/>
          <w:sz w:val="24"/>
          <w:szCs w:val="24"/>
        </w:rPr>
        <w:t>how Uganda can go green</w:t>
      </w:r>
      <w:r w:rsidR="006C2AD4">
        <w:rPr>
          <w:rFonts w:ascii="Times New Roman" w:hAnsi="Times New Roman" w:cs="Times New Roman"/>
          <w:sz w:val="24"/>
          <w:szCs w:val="24"/>
        </w:rPr>
        <w:t>. He mentioned that the launch of the strategy is a milestone for Uganda</w:t>
      </w:r>
      <w:r>
        <w:rPr>
          <w:rFonts w:ascii="Times New Roman" w:hAnsi="Times New Roman" w:cs="Times New Roman"/>
          <w:sz w:val="24"/>
          <w:szCs w:val="24"/>
        </w:rPr>
        <w:t xml:space="preserve"> as most East African Countries for example Kenya had already embarked on going green</w:t>
      </w:r>
      <w:r w:rsidR="006C2AD4">
        <w:rPr>
          <w:rFonts w:ascii="Times New Roman" w:hAnsi="Times New Roman" w:cs="Times New Roman"/>
          <w:sz w:val="24"/>
          <w:szCs w:val="24"/>
        </w:rPr>
        <w:t xml:space="preserve">. The ED urged for everyone to start rethinking the current </w:t>
      </w:r>
      <w:r>
        <w:rPr>
          <w:rFonts w:ascii="Times New Roman" w:hAnsi="Times New Roman" w:cs="Times New Roman"/>
          <w:sz w:val="24"/>
          <w:szCs w:val="24"/>
        </w:rPr>
        <w:t xml:space="preserve">development </w:t>
      </w:r>
      <w:r w:rsidR="006C2AD4">
        <w:rPr>
          <w:rFonts w:ascii="Times New Roman" w:hAnsi="Times New Roman" w:cs="Times New Roman"/>
          <w:sz w:val="24"/>
          <w:szCs w:val="24"/>
        </w:rPr>
        <w:t>model</w:t>
      </w:r>
      <w:r>
        <w:rPr>
          <w:rFonts w:ascii="Times New Roman" w:hAnsi="Times New Roman" w:cs="Times New Roman"/>
          <w:sz w:val="24"/>
          <w:szCs w:val="24"/>
        </w:rPr>
        <w:t xml:space="preserve"> to make it more sustainable. He added that achieving growth requires an </w:t>
      </w:r>
      <w:r w:rsidR="006C2AD4">
        <w:rPr>
          <w:rFonts w:ascii="Times New Roman" w:hAnsi="Times New Roman" w:cs="Times New Roman"/>
          <w:sz w:val="24"/>
          <w:szCs w:val="24"/>
        </w:rPr>
        <w:t>understand</w:t>
      </w:r>
      <w:r>
        <w:rPr>
          <w:rFonts w:ascii="Times New Roman" w:hAnsi="Times New Roman" w:cs="Times New Roman"/>
          <w:sz w:val="24"/>
          <w:szCs w:val="24"/>
        </w:rPr>
        <w:t xml:space="preserve">ing of </w:t>
      </w:r>
      <w:r w:rsidR="006C2AD4">
        <w:rPr>
          <w:rFonts w:ascii="Times New Roman" w:hAnsi="Times New Roman" w:cs="Times New Roman"/>
          <w:sz w:val="24"/>
          <w:szCs w:val="24"/>
        </w:rPr>
        <w:t xml:space="preserve">the need to protect </w:t>
      </w:r>
      <w:r>
        <w:rPr>
          <w:rFonts w:ascii="Times New Roman" w:hAnsi="Times New Roman" w:cs="Times New Roman"/>
          <w:sz w:val="24"/>
          <w:szCs w:val="24"/>
        </w:rPr>
        <w:t>Mother Nature</w:t>
      </w:r>
      <w:r w:rsidR="006C2AD4">
        <w:rPr>
          <w:rFonts w:ascii="Times New Roman" w:hAnsi="Times New Roman" w:cs="Times New Roman"/>
          <w:sz w:val="24"/>
          <w:szCs w:val="24"/>
        </w:rPr>
        <w:t xml:space="preserve"> and the society. </w:t>
      </w:r>
    </w:p>
    <w:p w14:paraId="4DA52825" w14:textId="77777777" w:rsidR="004D2E99" w:rsidRPr="00E7058D" w:rsidRDefault="00254CAB" w:rsidP="00E1696F">
      <w:pPr>
        <w:spacing w:before="240" w:after="0"/>
        <w:jc w:val="both"/>
        <w:rPr>
          <w:rFonts w:ascii="Times New Roman" w:hAnsi="Times New Roman" w:cs="Times New Roman"/>
          <w:sz w:val="24"/>
          <w:szCs w:val="24"/>
        </w:rPr>
      </w:pPr>
      <w:r>
        <w:rPr>
          <w:rFonts w:ascii="Times New Roman" w:hAnsi="Times New Roman" w:cs="Times New Roman"/>
          <w:sz w:val="24"/>
          <w:szCs w:val="24"/>
        </w:rPr>
        <w:t>T</w:t>
      </w:r>
      <w:r w:rsidRPr="00E7058D">
        <w:rPr>
          <w:rFonts w:ascii="Times New Roman" w:hAnsi="Times New Roman" w:cs="Times New Roman"/>
          <w:sz w:val="24"/>
          <w:szCs w:val="24"/>
        </w:rPr>
        <w:t xml:space="preserve">he presentation for the forum </w:t>
      </w:r>
      <w:r>
        <w:rPr>
          <w:rFonts w:ascii="Times New Roman" w:hAnsi="Times New Roman" w:cs="Times New Roman"/>
          <w:sz w:val="24"/>
          <w:szCs w:val="24"/>
        </w:rPr>
        <w:t xml:space="preserve">was made by </w:t>
      </w:r>
      <w:r w:rsidR="004D2E99" w:rsidRPr="00E7058D">
        <w:rPr>
          <w:rFonts w:ascii="Times New Roman" w:hAnsi="Times New Roman" w:cs="Times New Roman"/>
          <w:sz w:val="24"/>
          <w:szCs w:val="24"/>
        </w:rPr>
        <w:t xml:space="preserve">Mr Ronald </w:t>
      </w:r>
      <w:proofErr w:type="spellStart"/>
      <w:r w:rsidR="004D2E99" w:rsidRPr="00E7058D">
        <w:rPr>
          <w:rFonts w:ascii="Times New Roman" w:hAnsi="Times New Roman" w:cs="Times New Roman"/>
          <w:sz w:val="24"/>
          <w:szCs w:val="24"/>
        </w:rPr>
        <w:t>Kagwa</w:t>
      </w:r>
      <w:proofErr w:type="spellEnd"/>
      <w:r w:rsidR="004D2E99" w:rsidRPr="00E7058D">
        <w:rPr>
          <w:rFonts w:ascii="Times New Roman" w:hAnsi="Times New Roman" w:cs="Times New Roman"/>
          <w:sz w:val="24"/>
          <w:szCs w:val="24"/>
        </w:rPr>
        <w:t xml:space="preserve">, Manager for Production and Trade Planning NPA. He opened by saying that the presentation would attempt to answer the following questions: What is the role of our natural capital in wealth creation?; What is the social and environmental cost of the current economic growth pathway?; How do we attain economic growth with greater employment, efficiency, competitiveness, sustainable and inclusive manner?; What is green growth?; What opportunities does green growth present for Uganda’s transition to middle income status?; What are the trade-offs of Uganda’s transition to a green economy? And How can Uganda position itself to tap green growth </w:t>
      </w:r>
      <w:proofErr w:type="gramStart"/>
      <w:r w:rsidR="004D2E99" w:rsidRPr="00E7058D">
        <w:rPr>
          <w:rFonts w:ascii="Times New Roman" w:hAnsi="Times New Roman" w:cs="Times New Roman"/>
          <w:sz w:val="24"/>
          <w:szCs w:val="24"/>
        </w:rPr>
        <w:t>opportunities?.</w:t>
      </w:r>
      <w:proofErr w:type="gramEnd"/>
    </w:p>
    <w:p w14:paraId="5401F898" w14:textId="77777777" w:rsidR="004D2E99" w:rsidRPr="00E7058D" w:rsidRDefault="004D2E99" w:rsidP="00E1696F">
      <w:pPr>
        <w:spacing w:before="240" w:after="0"/>
        <w:jc w:val="both"/>
        <w:rPr>
          <w:rFonts w:ascii="Times New Roman" w:hAnsi="Times New Roman" w:cs="Times New Roman"/>
          <w:sz w:val="24"/>
          <w:szCs w:val="24"/>
        </w:rPr>
      </w:pPr>
      <w:r w:rsidRPr="00E7058D">
        <w:rPr>
          <w:rFonts w:ascii="Times New Roman" w:hAnsi="Times New Roman" w:cs="Times New Roman"/>
          <w:sz w:val="24"/>
          <w:szCs w:val="24"/>
        </w:rPr>
        <w:lastRenderedPageBreak/>
        <w:t>Mr Kag</w:t>
      </w:r>
      <w:r w:rsidR="00254CAB">
        <w:rPr>
          <w:rFonts w:ascii="Times New Roman" w:hAnsi="Times New Roman" w:cs="Times New Roman"/>
          <w:sz w:val="24"/>
          <w:szCs w:val="24"/>
        </w:rPr>
        <w:t>g</w:t>
      </w:r>
      <w:r w:rsidRPr="00E7058D">
        <w:rPr>
          <w:rFonts w:ascii="Times New Roman" w:hAnsi="Times New Roman" w:cs="Times New Roman"/>
          <w:sz w:val="24"/>
          <w:szCs w:val="24"/>
        </w:rPr>
        <w:t>wa explained the role of natural capital assets in Uganda’s development process and noted that the current extensive exploitation and use of these resources for production and maintenance of livelihoods is unsustainable. Progress has been made in reducing poverty, increasing literacy levels and access to electricity among others however this has come with high costs to social and environment sustainability and if Uganda’s GDP is adjusted to account for the loss of natural capital and environmental degradation growth will be very low or negative</w:t>
      </w:r>
      <w:r w:rsidR="009D17CB" w:rsidRPr="00E7058D">
        <w:rPr>
          <w:rFonts w:ascii="Times New Roman" w:hAnsi="Times New Roman" w:cs="Times New Roman"/>
          <w:sz w:val="24"/>
          <w:szCs w:val="24"/>
        </w:rPr>
        <w:t>.</w:t>
      </w:r>
    </w:p>
    <w:p w14:paraId="6AAAC14C" w14:textId="77777777" w:rsidR="009D17CB" w:rsidRPr="00E7058D" w:rsidRDefault="009D17CB" w:rsidP="00E1696F">
      <w:pPr>
        <w:spacing w:before="240" w:after="0"/>
        <w:jc w:val="both"/>
        <w:rPr>
          <w:rFonts w:ascii="Times New Roman" w:hAnsi="Times New Roman" w:cs="Times New Roman"/>
          <w:sz w:val="24"/>
          <w:szCs w:val="24"/>
        </w:rPr>
      </w:pPr>
      <w:r w:rsidRPr="00E7058D">
        <w:rPr>
          <w:rFonts w:ascii="Times New Roman" w:hAnsi="Times New Roman" w:cs="Times New Roman"/>
          <w:sz w:val="24"/>
          <w:szCs w:val="24"/>
        </w:rPr>
        <w:t xml:space="preserve">He went on to say that these persistent challenges require rethinking of the current growth model to one that addresses the multi-dimensional development issues </w:t>
      </w:r>
      <w:proofErr w:type="spellStart"/>
      <w:r w:rsidRPr="00E7058D">
        <w:rPr>
          <w:rFonts w:ascii="Times New Roman" w:hAnsi="Times New Roman" w:cs="Times New Roman"/>
          <w:sz w:val="24"/>
          <w:szCs w:val="24"/>
        </w:rPr>
        <w:t>i.e</w:t>
      </w:r>
      <w:proofErr w:type="spellEnd"/>
      <w:r w:rsidRPr="00E7058D">
        <w:rPr>
          <w:rFonts w:ascii="Times New Roman" w:hAnsi="Times New Roman" w:cs="Times New Roman"/>
          <w:sz w:val="24"/>
          <w:szCs w:val="24"/>
        </w:rPr>
        <w:t xml:space="preserve"> the green growth model. The model unpacks sustainable development principles into interventions and actions that can be implemented.</w:t>
      </w:r>
    </w:p>
    <w:p w14:paraId="33C677E5" w14:textId="77777777" w:rsidR="009D17CB" w:rsidRPr="00E7058D" w:rsidRDefault="009D17CB" w:rsidP="00E1696F">
      <w:pPr>
        <w:spacing w:before="240" w:after="0"/>
        <w:jc w:val="both"/>
        <w:rPr>
          <w:rFonts w:ascii="Times New Roman" w:hAnsi="Times New Roman" w:cs="Times New Roman"/>
          <w:sz w:val="24"/>
          <w:szCs w:val="24"/>
        </w:rPr>
      </w:pPr>
      <w:r w:rsidRPr="00E7058D">
        <w:rPr>
          <w:rFonts w:ascii="Times New Roman" w:hAnsi="Times New Roman" w:cs="Times New Roman"/>
          <w:sz w:val="24"/>
          <w:szCs w:val="24"/>
        </w:rPr>
        <w:t xml:space="preserve">The UGGDS has been developed to provide guidance towards Uganda’s strategic direction to green growth. For Uganda, the strategy defines green </w:t>
      </w:r>
      <w:proofErr w:type="spellStart"/>
      <w:r w:rsidRPr="00E7058D">
        <w:rPr>
          <w:rFonts w:ascii="Times New Roman" w:hAnsi="Times New Roman" w:cs="Times New Roman"/>
          <w:sz w:val="24"/>
          <w:szCs w:val="24"/>
        </w:rPr>
        <w:t>gro</w:t>
      </w:r>
      <w:r w:rsidR="00E1696F">
        <w:rPr>
          <w:rFonts w:ascii="Times New Roman" w:hAnsi="Times New Roman" w:cs="Times New Roman"/>
          <w:sz w:val="24"/>
          <w:szCs w:val="24"/>
        </w:rPr>
        <w:t>t</w:t>
      </w:r>
      <w:r w:rsidRPr="00E7058D">
        <w:rPr>
          <w:rFonts w:ascii="Times New Roman" w:hAnsi="Times New Roman" w:cs="Times New Roman"/>
          <w:sz w:val="24"/>
          <w:szCs w:val="24"/>
        </w:rPr>
        <w:t>wh</w:t>
      </w:r>
      <w:proofErr w:type="spellEnd"/>
      <w:r w:rsidRPr="00E7058D">
        <w:rPr>
          <w:rFonts w:ascii="Times New Roman" w:hAnsi="Times New Roman" w:cs="Times New Roman"/>
          <w:sz w:val="24"/>
          <w:szCs w:val="24"/>
        </w:rPr>
        <w:t xml:space="preserve"> as: “an inclusive low emissions economic growth process that emphasizes effective and efficient use of the country’s natural, human, and physical capital while ensuring that natural assets continue to provide for present and future generations”. He emphasised that green growth is not a substitute for sustainable development but rather an innovative approach for accelerating the achievement of sustainable development. </w:t>
      </w:r>
    </w:p>
    <w:p w14:paraId="5FF26C9F" w14:textId="77777777" w:rsidR="009D17CB" w:rsidRPr="00E7058D" w:rsidRDefault="009D17CB" w:rsidP="00E1696F">
      <w:pPr>
        <w:spacing w:before="240" w:after="0"/>
        <w:jc w:val="both"/>
        <w:rPr>
          <w:rFonts w:ascii="Times New Roman" w:hAnsi="Times New Roman" w:cs="Times New Roman"/>
          <w:sz w:val="24"/>
          <w:szCs w:val="24"/>
        </w:rPr>
      </w:pPr>
      <w:r w:rsidRPr="00E7058D">
        <w:rPr>
          <w:rFonts w:ascii="Times New Roman" w:hAnsi="Times New Roman" w:cs="Times New Roman"/>
          <w:sz w:val="24"/>
          <w:szCs w:val="24"/>
        </w:rPr>
        <w:t>In attempting to answer why green growth is important for Uganda</w:t>
      </w:r>
      <w:r w:rsidR="004656AB" w:rsidRPr="00E7058D">
        <w:rPr>
          <w:rFonts w:ascii="Times New Roman" w:hAnsi="Times New Roman" w:cs="Times New Roman"/>
          <w:sz w:val="24"/>
          <w:szCs w:val="24"/>
        </w:rPr>
        <w:t>, he gave a comparison between the cost of inaction and the opportunities Uganda would gain if it went green. He showed that implementation of development plans with disregard to the green growth interventions will result into continued structural change for Uganda however, GHG emissions to rise by 25% (2020), and 150% (2040) far above the NDC target of 28% over the same period and the existing vulnerabilities will be compounded. Whereas if action is taken, there will be an additional cost in the short term with enormous long term benefits that outweigh the initial cost. The country will growth at 10% above the Business as Usual (BAU), additional four (4) million green jobs in clean energy, city level infrastructure investments, waste management, efficient irrigation and agroforestry will be created and there will be a reduction in future greenhouse gas emissions by 28%, equivalent to 30.4 million tons of CO2 emissions, among other benefits.</w:t>
      </w:r>
    </w:p>
    <w:p w14:paraId="723E0732" w14:textId="77777777" w:rsidR="004656AB" w:rsidRPr="00E7058D" w:rsidRDefault="004656AB" w:rsidP="00E1696F">
      <w:pPr>
        <w:spacing w:before="240" w:after="0"/>
        <w:jc w:val="both"/>
        <w:rPr>
          <w:rFonts w:ascii="Times New Roman" w:hAnsi="Times New Roman" w:cs="Times New Roman"/>
          <w:sz w:val="24"/>
          <w:szCs w:val="24"/>
        </w:rPr>
      </w:pPr>
      <w:r w:rsidRPr="00E7058D">
        <w:rPr>
          <w:rFonts w:ascii="Times New Roman" w:hAnsi="Times New Roman" w:cs="Times New Roman"/>
          <w:sz w:val="24"/>
          <w:szCs w:val="24"/>
        </w:rPr>
        <w:t>He then highlighted the opportunities for green growth as those sectors with the greatest green growth potential multiplier effect. These include: Agriculture, energy, planned urbanization (green cities), Transport and Natural Capital.</w:t>
      </w:r>
    </w:p>
    <w:p w14:paraId="50A6F788" w14:textId="77777777" w:rsidR="004656AB" w:rsidRPr="00E7058D" w:rsidRDefault="004656AB" w:rsidP="004D2E99">
      <w:pPr>
        <w:spacing w:before="240" w:after="0" w:line="240" w:lineRule="auto"/>
        <w:jc w:val="both"/>
        <w:rPr>
          <w:rFonts w:ascii="Times New Roman" w:hAnsi="Times New Roman" w:cs="Times New Roman"/>
          <w:sz w:val="24"/>
          <w:szCs w:val="24"/>
        </w:rPr>
      </w:pPr>
      <w:r w:rsidRPr="00E7058D">
        <w:rPr>
          <w:rFonts w:ascii="Times New Roman" w:hAnsi="Times New Roman" w:cs="Times New Roman"/>
          <w:sz w:val="24"/>
          <w:szCs w:val="24"/>
        </w:rPr>
        <w:t>The policy options for each area included the following:</w:t>
      </w:r>
    </w:p>
    <w:p w14:paraId="30730BAD" w14:textId="77777777" w:rsidR="004656AB" w:rsidRPr="00E7058D" w:rsidRDefault="007A41A3" w:rsidP="001F7FA7">
      <w:pPr>
        <w:numPr>
          <w:ilvl w:val="0"/>
          <w:numId w:val="9"/>
        </w:numPr>
        <w:spacing w:before="240" w:after="0" w:line="240" w:lineRule="auto"/>
        <w:jc w:val="both"/>
        <w:rPr>
          <w:rFonts w:ascii="Times New Roman" w:hAnsi="Times New Roman" w:cs="Times New Roman"/>
          <w:sz w:val="24"/>
          <w:szCs w:val="24"/>
        </w:rPr>
      </w:pPr>
      <w:r w:rsidRPr="00E7058D">
        <w:rPr>
          <w:rFonts w:ascii="Times New Roman" w:hAnsi="Times New Roman" w:cs="Times New Roman"/>
          <w:b/>
          <w:bCs/>
          <w:sz w:val="24"/>
          <w:szCs w:val="24"/>
          <w:lang w:val="en-US"/>
        </w:rPr>
        <w:t>Sustainable agriculture production and value chains</w:t>
      </w:r>
      <w:r w:rsidR="001F7FA7" w:rsidRPr="00E7058D">
        <w:rPr>
          <w:rFonts w:ascii="Times New Roman" w:hAnsi="Times New Roman" w:cs="Times New Roman"/>
          <w:b/>
          <w:bCs/>
          <w:sz w:val="24"/>
          <w:szCs w:val="24"/>
          <w:lang w:val="en-US"/>
        </w:rPr>
        <w:t xml:space="preserve">: </w:t>
      </w:r>
      <w:r w:rsidRPr="00E7058D">
        <w:rPr>
          <w:rFonts w:ascii="Times New Roman" w:hAnsi="Times New Roman" w:cs="Times New Roman"/>
          <w:sz w:val="24"/>
          <w:szCs w:val="24"/>
        </w:rPr>
        <w:t>Support increased access to irrigation facilities</w:t>
      </w:r>
      <w:r w:rsidR="001F7FA7" w:rsidRPr="00E7058D">
        <w:rPr>
          <w:rFonts w:ascii="Times New Roman" w:hAnsi="Times New Roman" w:cs="Times New Roman"/>
          <w:sz w:val="24"/>
          <w:szCs w:val="24"/>
        </w:rPr>
        <w:t xml:space="preserve">; </w:t>
      </w:r>
      <w:r w:rsidRPr="00E7058D">
        <w:rPr>
          <w:rFonts w:ascii="Times New Roman" w:hAnsi="Times New Roman" w:cs="Times New Roman"/>
          <w:sz w:val="24"/>
          <w:szCs w:val="24"/>
        </w:rPr>
        <w:t>Upscale sustainable land management (SLM) practices</w:t>
      </w:r>
      <w:r w:rsidR="001F7FA7" w:rsidRPr="00E7058D">
        <w:rPr>
          <w:rFonts w:ascii="Times New Roman" w:hAnsi="Times New Roman" w:cs="Times New Roman"/>
          <w:sz w:val="24"/>
          <w:szCs w:val="24"/>
        </w:rPr>
        <w:t>, Upgrade value chains for strategic enterprises</w:t>
      </w:r>
    </w:p>
    <w:p w14:paraId="4893BB92" w14:textId="77777777" w:rsidR="000E0F51" w:rsidRPr="00E7058D" w:rsidRDefault="007A41A3" w:rsidP="001F7FA7">
      <w:pPr>
        <w:numPr>
          <w:ilvl w:val="0"/>
          <w:numId w:val="9"/>
        </w:numPr>
        <w:spacing w:before="240" w:after="0" w:line="240" w:lineRule="auto"/>
        <w:jc w:val="both"/>
        <w:rPr>
          <w:rFonts w:ascii="Times New Roman" w:hAnsi="Times New Roman" w:cs="Times New Roman"/>
          <w:bCs/>
          <w:sz w:val="24"/>
          <w:szCs w:val="24"/>
        </w:rPr>
      </w:pPr>
      <w:r w:rsidRPr="00E7058D">
        <w:rPr>
          <w:rFonts w:ascii="Times New Roman" w:hAnsi="Times New Roman" w:cs="Times New Roman"/>
          <w:b/>
          <w:bCs/>
          <w:sz w:val="24"/>
          <w:szCs w:val="24"/>
          <w:lang w:val="en-US"/>
        </w:rPr>
        <w:lastRenderedPageBreak/>
        <w:t>Capitalizing on Uganda’s Natural Capital</w:t>
      </w:r>
      <w:r w:rsidR="001F7FA7" w:rsidRPr="00E7058D">
        <w:rPr>
          <w:rFonts w:ascii="Times New Roman" w:hAnsi="Times New Roman" w:cs="Times New Roman"/>
          <w:b/>
          <w:bCs/>
          <w:sz w:val="24"/>
          <w:szCs w:val="24"/>
          <w:lang w:val="en-US"/>
        </w:rPr>
        <w:t xml:space="preserve">: </w:t>
      </w:r>
      <w:r w:rsidRPr="00E7058D">
        <w:rPr>
          <w:rFonts w:ascii="Times New Roman" w:hAnsi="Times New Roman" w:cs="Times New Roman"/>
          <w:b/>
          <w:bCs/>
          <w:sz w:val="24"/>
          <w:szCs w:val="24"/>
          <w:lang w:val="en-US"/>
        </w:rPr>
        <w:t xml:space="preserve"> </w:t>
      </w:r>
      <w:r w:rsidRPr="00E7058D">
        <w:rPr>
          <w:rFonts w:ascii="Times New Roman" w:hAnsi="Times New Roman" w:cs="Times New Roman"/>
          <w:bCs/>
          <w:sz w:val="24"/>
          <w:szCs w:val="24"/>
        </w:rPr>
        <w:t>Tourism Development</w:t>
      </w:r>
      <w:r w:rsidR="001F7FA7" w:rsidRPr="00E7058D">
        <w:rPr>
          <w:rFonts w:ascii="Times New Roman" w:hAnsi="Times New Roman" w:cs="Times New Roman"/>
          <w:bCs/>
          <w:sz w:val="24"/>
          <w:szCs w:val="24"/>
        </w:rPr>
        <w:t xml:space="preserve">; </w:t>
      </w:r>
      <w:r w:rsidRPr="00E7058D">
        <w:rPr>
          <w:rFonts w:ascii="Times New Roman" w:hAnsi="Times New Roman" w:cs="Times New Roman"/>
          <w:bCs/>
          <w:sz w:val="24"/>
          <w:szCs w:val="24"/>
          <w:lang w:val="en-US"/>
        </w:rPr>
        <w:t>Sustainable Forestry Management</w:t>
      </w:r>
      <w:r w:rsidR="001F7FA7" w:rsidRPr="00E7058D">
        <w:rPr>
          <w:rFonts w:ascii="Times New Roman" w:hAnsi="Times New Roman" w:cs="Times New Roman"/>
          <w:bCs/>
          <w:sz w:val="24"/>
          <w:szCs w:val="24"/>
          <w:lang w:val="en-US"/>
        </w:rPr>
        <w:t xml:space="preserve">; </w:t>
      </w:r>
      <w:r w:rsidRPr="00E7058D">
        <w:rPr>
          <w:rFonts w:ascii="Times New Roman" w:hAnsi="Times New Roman" w:cs="Times New Roman"/>
          <w:bCs/>
          <w:sz w:val="24"/>
          <w:szCs w:val="24"/>
          <w:lang w:val="en-US"/>
        </w:rPr>
        <w:t>Sustainable Wetlands</w:t>
      </w:r>
      <w:r w:rsidR="001F7FA7" w:rsidRPr="00E7058D">
        <w:rPr>
          <w:rFonts w:ascii="Times New Roman" w:hAnsi="Times New Roman" w:cs="Times New Roman"/>
          <w:bCs/>
          <w:sz w:val="24"/>
          <w:szCs w:val="24"/>
          <w:lang w:val="en-US"/>
        </w:rPr>
        <w:t xml:space="preserve">; </w:t>
      </w:r>
      <w:r w:rsidRPr="00E7058D">
        <w:rPr>
          <w:rFonts w:ascii="Times New Roman" w:hAnsi="Times New Roman" w:cs="Times New Roman"/>
          <w:bCs/>
          <w:sz w:val="24"/>
          <w:szCs w:val="24"/>
          <w:lang w:val="en-US"/>
        </w:rPr>
        <w:t>Optimal Water Resources Management</w:t>
      </w:r>
    </w:p>
    <w:p w14:paraId="668FB411" w14:textId="77777777" w:rsidR="001F7FA7" w:rsidRPr="00E7058D" w:rsidRDefault="001F7FA7" w:rsidP="001F7FA7">
      <w:pPr>
        <w:numPr>
          <w:ilvl w:val="0"/>
          <w:numId w:val="9"/>
        </w:numPr>
        <w:spacing w:before="240" w:after="0" w:line="240" w:lineRule="auto"/>
        <w:jc w:val="both"/>
        <w:rPr>
          <w:rFonts w:ascii="Times New Roman" w:hAnsi="Times New Roman" w:cs="Times New Roman"/>
          <w:b/>
          <w:bCs/>
          <w:sz w:val="24"/>
          <w:szCs w:val="24"/>
          <w:lang w:val="en-US"/>
        </w:rPr>
      </w:pPr>
      <w:r w:rsidRPr="001F7FA7">
        <w:rPr>
          <w:rFonts w:ascii="Times New Roman" w:hAnsi="Times New Roman" w:cs="Times New Roman"/>
          <w:b/>
          <w:bCs/>
          <w:sz w:val="24"/>
          <w:szCs w:val="24"/>
          <w:lang w:val="en-US"/>
        </w:rPr>
        <w:t>Planned Green Cities</w:t>
      </w:r>
      <w:r w:rsidRPr="00E7058D">
        <w:rPr>
          <w:rFonts w:ascii="Times New Roman" w:hAnsi="Times New Roman" w:cs="Times New Roman"/>
          <w:b/>
          <w:bCs/>
          <w:sz w:val="24"/>
          <w:szCs w:val="24"/>
          <w:lang w:val="en-US"/>
        </w:rPr>
        <w:t xml:space="preserve">: </w:t>
      </w:r>
      <w:r w:rsidRPr="00E7058D">
        <w:rPr>
          <w:rFonts w:ascii="Times New Roman" w:hAnsi="Times New Roman" w:cs="Times New Roman"/>
          <w:bCs/>
          <w:sz w:val="24"/>
          <w:szCs w:val="24"/>
          <w:lang w:val="en-US"/>
        </w:rPr>
        <w:t>Construct affordable housing estates outside flood plains in strategic and regional cities; Undertake city-wide slum upgrading; Upgrade the existing and expand the national sewerage system for the Greater Kampala Metropolitan Area, among others</w:t>
      </w:r>
    </w:p>
    <w:p w14:paraId="31FBDCD3" w14:textId="77777777" w:rsidR="000E0F51" w:rsidRPr="00E7058D" w:rsidRDefault="001F7FA7" w:rsidP="001F7FA7">
      <w:pPr>
        <w:numPr>
          <w:ilvl w:val="0"/>
          <w:numId w:val="9"/>
        </w:numPr>
        <w:spacing w:before="240" w:after="0" w:line="240" w:lineRule="auto"/>
        <w:jc w:val="both"/>
        <w:rPr>
          <w:rFonts w:ascii="Times New Roman" w:hAnsi="Times New Roman" w:cs="Times New Roman"/>
          <w:b/>
          <w:bCs/>
          <w:sz w:val="24"/>
          <w:szCs w:val="24"/>
          <w:lang w:val="en-US"/>
        </w:rPr>
      </w:pPr>
      <w:r w:rsidRPr="00E7058D">
        <w:rPr>
          <w:rFonts w:ascii="Times New Roman" w:hAnsi="Times New Roman" w:cs="Times New Roman"/>
          <w:b/>
          <w:bCs/>
          <w:sz w:val="24"/>
          <w:szCs w:val="24"/>
          <w:lang w:val="en-US"/>
        </w:rPr>
        <w:t xml:space="preserve">Energy for green growth: </w:t>
      </w:r>
      <w:r w:rsidR="007A41A3" w:rsidRPr="00E7058D">
        <w:rPr>
          <w:rFonts w:ascii="Times New Roman" w:hAnsi="Times New Roman" w:cs="Times New Roman"/>
          <w:bCs/>
          <w:sz w:val="24"/>
          <w:szCs w:val="24"/>
        </w:rPr>
        <w:t>Commission an assessment on the potential for large scale clean power plants</w:t>
      </w:r>
      <w:r w:rsidRPr="00E7058D">
        <w:rPr>
          <w:rFonts w:ascii="Times New Roman" w:hAnsi="Times New Roman" w:cs="Times New Roman"/>
          <w:bCs/>
          <w:sz w:val="24"/>
          <w:szCs w:val="24"/>
        </w:rPr>
        <w:t xml:space="preserve">; </w:t>
      </w:r>
      <w:r w:rsidR="007A41A3" w:rsidRPr="00E7058D">
        <w:rPr>
          <w:rFonts w:ascii="Times New Roman" w:hAnsi="Times New Roman" w:cs="Times New Roman"/>
          <w:bCs/>
          <w:sz w:val="24"/>
          <w:szCs w:val="24"/>
          <w:lang w:val="en-US"/>
        </w:rPr>
        <w:t>Develop and promote energy saving technologies such as energy saving cook stoves and bulbs</w:t>
      </w:r>
      <w:r w:rsidRPr="00E7058D">
        <w:rPr>
          <w:rFonts w:ascii="Times New Roman" w:hAnsi="Times New Roman" w:cs="Times New Roman"/>
          <w:bCs/>
          <w:sz w:val="24"/>
          <w:szCs w:val="24"/>
          <w:lang w:val="en-US"/>
        </w:rPr>
        <w:t xml:space="preserve">; </w:t>
      </w:r>
      <w:r w:rsidR="007A41A3" w:rsidRPr="00E7058D">
        <w:rPr>
          <w:rFonts w:ascii="Times New Roman" w:hAnsi="Times New Roman" w:cs="Times New Roman"/>
          <w:bCs/>
          <w:sz w:val="24"/>
          <w:szCs w:val="24"/>
          <w:lang w:val="en-US"/>
        </w:rPr>
        <w:t>Carryout an energy audit for to assess efficiency among industries and public institutions</w:t>
      </w:r>
      <w:r w:rsidRPr="00E7058D">
        <w:rPr>
          <w:rFonts w:ascii="Times New Roman" w:hAnsi="Times New Roman" w:cs="Times New Roman"/>
          <w:bCs/>
          <w:sz w:val="24"/>
          <w:szCs w:val="24"/>
          <w:lang w:val="en-US"/>
        </w:rPr>
        <w:t>, among others.</w:t>
      </w:r>
    </w:p>
    <w:p w14:paraId="26534CAB" w14:textId="77777777" w:rsidR="001F7FA7" w:rsidRPr="001F7FA7" w:rsidRDefault="001F7FA7" w:rsidP="00E7058D">
      <w:pPr>
        <w:numPr>
          <w:ilvl w:val="0"/>
          <w:numId w:val="9"/>
        </w:numPr>
        <w:spacing w:before="240" w:after="0" w:line="240" w:lineRule="auto"/>
        <w:jc w:val="both"/>
        <w:rPr>
          <w:rFonts w:ascii="Times New Roman" w:hAnsi="Times New Roman" w:cs="Times New Roman"/>
          <w:bCs/>
          <w:sz w:val="24"/>
          <w:szCs w:val="24"/>
          <w:lang w:val="en-US"/>
        </w:rPr>
      </w:pPr>
      <w:r w:rsidRPr="00E7058D">
        <w:rPr>
          <w:rFonts w:ascii="Times New Roman" w:hAnsi="Times New Roman" w:cs="Times New Roman"/>
          <w:b/>
          <w:bCs/>
          <w:sz w:val="24"/>
          <w:szCs w:val="24"/>
          <w:lang w:val="en-US"/>
        </w:rPr>
        <w:t>Sustainable transport:</w:t>
      </w:r>
      <w:r w:rsidR="00E7058D" w:rsidRPr="00E7058D">
        <w:rPr>
          <w:rFonts w:ascii="Times New Roman" w:hAnsi="Times New Roman" w:cs="Times New Roman"/>
          <w:b/>
          <w:bCs/>
          <w:sz w:val="24"/>
          <w:szCs w:val="24"/>
          <w:lang w:val="en-US"/>
        </w:rPr>
        <w:t xml:space="preserve"> </w:t>
      </w:r>
      <w:r w:rsidR="00E7058D" w:rsidRPr="00E7058D">
        <w:rPr>
          <w:rFonts w:ascii="Times New Roman" w:hAnsi="Times New Roman" w:cs="Times New Roman"/>
          <w:bCs/>
          <w:sz w:val="24"/>
          <w:szCs w:val="24"/>
          <w:lang w:val="en-US"/>
        </w:rPr>
        <w:t xml:space="preserve">Support planned multi-modal and mass transport systems for urban areas comprising of the Bus Rapid Transport system (BRT) and the Light Railway Transport (LRT); support development, </w:t>
      </w:r>
      <w:proofErr w:type="spellStart"/>
      <w:r w:rsidR="00E7058D" w:rsidRPr="00E7058D">
        <w:rPr>
          <w:rFonts w:ascii="Times New Roman" w:hAnsi="Times New Roman" w:cs="Times New Roman"/>
          <w:bCs/>
          <w:sz w:val="24"/>
          <w:szCs w:val="24"/>
          <w:lang w:val="en-US"/>
        </w:rPr>
        <w:t>utilisation</w:t>
      </w:r>
      <w:proofErr w:type="spellEnd"/>
      <w:r w:rsidR="00E7058D" w:rsidRPr="00E7058D">
        <w:rPr>
          <w:rFonts w:ascii="Times New Roman" w:hAnsi="Times New Roman" w:cs="Times New Roman"/>
          <w:bCs/>
          <w:sz w:val="24"/>
          <w:szCs w:val="24"/>
          <w:lang w:val="en-US"/>
        </w:rPr>
        <w:t xml:space="preserve"> and interconnectivity of the planned national, regional transport connectivity, Standard Gauge Railway for the country, among others.</w:t>
      </w:r>
    </w:p>
    <w:p w14:paraId="64B0F092" w14:textId="77777777" w:rsidR="000E0F51" w:rsidRPr="00E7058D" w:rsidRDefault="001F7FA7" w:rsidP="00E1696F">
      <w:pPr>
        <w:spacing w:before="240" w:after="0"/>
        <w:jc w:val="both"/>
        <w:rPr>
          <w:rFonts w:ascii="Times New Roman" w:hAnsi="Times New Roman" w:cs="Times New Roman"/>
          <w:sz w:val="24"/>
          <w:szCs w:val="24"/>
          <w:lang w:val="en-US"/>
        </w:rPr>
      </w:pPr>
      <w:r w:rsidRPr="00E7058D">
        <w:rPr>
          <w:rFonts w:ascii="Times New Roman" w:hAnsi="Times New Roman" w:cs="Times New Roman"/>
          <w:sz w:val="24"/>
          <w:szCs w:val="24"/>
          <w:lang w:val="en-US"/>
        </w:rPr>
        <w:t xml:space="preserve">He concluded </w:t>
      </w:r>
      <w:r w:rsidR="000A3F09">
        <w:rPr>
          <w:rFonts w:ascii="Times New Roman" w:hAnsi="Times New Roman" w:cs="Times New Roman"/>
          <w:sz w:val="24"/>
          <w:szCs w:val="24"/>
          <w:lang w:val="en-US"/>
        </w:rPr>
        <w:t xml:space="preserve">the presentation by mentioning the need for </w:t>
      </w:r>
      <w:r w:rsidRPr="00E7058D">
        <w:rPr>
          <w:rFonts w:ascii="Times New Roman" w:hAnsi="Times New Roman" w:cs="Times New Roman"/>
          <w:sz w:val="24"/>
          <w:szCs w:val="24"/>
          <w:lang w:val="en-US"/>
        </w:rPr>
        <w:t xml:space="preserve">Uganda to reposition its self to tap the green growth opportunities. This should be done through; strengthening the role of the state through; Targeted Public investments, Government procurement, political support for policy reforms and enforcement of regulations and standards, strong and effective institutions; </w:t>
      </w:r>
      <w:r w:rsidRPr="00E7058D">
        <w:rPr>
          <w:rFonts w:ascii="Times New Roman" w:hAnsi="Times New Roman" w:cs="Times New Roman"/>
          <w:sz w:val="24"/>
          <w:szCs w:val="24"/>
        </w:rPr>
        <w:t xml:space="preserve">Resource mobilization, </w:t>
      </w:r>
      <w:r w:rsidR="007A41A3" w:rsidRPr="00E7058D">
        <w:rPr>
          <w:rFonts w:ascii="Times New Roman" w:hAnsi="Times New Roman" w:cs="Times New Roman"/>
          <w:sz w:val="24"/>
          <w:szCs w:val="24"/>
          <w:lang w:val="en-US"/>
        </w:rPr>
        <w:t>Cooperation and partnerships at all levels</w:t>
      </w:r>
      <w:r w:rsidRPr="00E7058D">
        <w:rPr>
          <w:rFonts w:ascii="Times New Roman" w:hAnsi="Times New Roman" w:cs="Times New Roman"/>
          <w:sz w:val="24"/>
          <w:szCs w:val="24"/>
          <w:lang w:val="en-US"/>
        </w:rPr>
        <w:t>, t</w:t>
      </w:r>
      <w:r w:rsidR="007A41A3" w:rsidRPr="00E7058D">
        <w:rPr>
          <w:rFonts w:ascii="Times New Roman" w:hAnsi="Times New Roman" w:cs="Times New Roman"/>
          <w:sz w:val="24"/>
          <w:szCs w:val="24"/>
          <w:lang w:val="en-US"/>
        </w:rPr>
        <w:t>echnology transfers</w:t>
      </w:r>
      <w:r w:rsidRPr="00E7058D">
        <w:rPr>
          <w:rFonts w:ascii="Times New Roman" w:hAnsi="Times New Roman" w:cs="Times New Roman"/>
          <w:sz w:val="24"/>
          <w:szCs w:val="24"/>
          <w:lang w:val="en-US"/>
        </w:rPr>
        <w:t>, m</w:t>
      </w:r>
      <w:r w:rsidR="007A41A3" w:rsidRPr="00E7058D">
        <w:rPr>
          <w:rFonts w:ascii="Times New Roman" w:hAnsi="Times New Roman" w:cs="Times New Roman"/>
          <w:sz w:val="24"/>
          <w:szCs w:val="24"/>
          <w:lang w:val="en-US"/>
        </w:rPr>
        <w:t>anaging population growth</w:t>
      </w:r>
      <w:r w:rsidRPr="00E7058D">
        <w:rPr>
          <w:rFonts w:ascii="Times New Roman" w:hAnsi="Times New Roman" w:cs="Times New Roman"/>
          <w:sz w:val="24"/>
          <w:szCs w:val="24"/>
          <w:lang w:val="en-US"/>
        </w:rPr>
        <w:t>, and dealing with p</w:t>
      </w:r>
      <w:r w:rsidR="007A41A3" w:rsidRPr="00E7058D">
        <w:rPr>
          <w:rFonts w:ascii="Times New Roman" w:hAnsi="Times New Roman" w:cs="Times New Roman"/>
          <w:sz w:val="24"/>
          <w:szCs w:val="24"/>
          <w:lang w:val="en-US"/>
        </w:rPr>
        <w:t>sy</w:t>
      </w:r>
      <w:r w:rsidR="00E7058D" w:rsidRPr="00E7058D">
        <w:rPr>
          <w:rFonts w:ascii="Times New Roman" w:hAnsi="Times New Roman" w:cs="Times New Roman"/>
          <w:sz w:val="24"/>
          <w:szCs w:val="24"/>
          <w:lang w:val="en-US"/>
        </w:rPr>
        <w:t xml:space="preserve">chological and behavior change </w:t>
      </w:r>
      <w:r w:rsidR="007A41A3" w:rsidRPr="00E7058D">
        <w:rPr>
          <w:rFonts w:ascii="Times New Roman" w:hAnsi="Times New Roman" w:cs="Times New Roman"/>
          <w:sz w:val="24"/>
          <w:szCs w:val="24"/>
          <w:lang w:val="en-US"/>
        </w:rPr>
        <w:t>(mindset and attitudinal change)</w:t>
      </w:r>
    </w:p>
    <w:p w14:paraId="7309F092" w14:textId="77777777" w:rsidR="005F737E" w:rsidRPr="00E7058D" w:rsidRDefault="005F737E" w:rsidP="00E2568C">
      <w:pPr>
        <w:pStyle w:val="ListParagraph"/>
        <w:numPr>
          <w:ilvl w:val="0"/>
          <w:numId w:val="3"/>
        </w:numPr>
        <w:spacing w:before="240" w:after="0" w:line="240" w:lineRule="auto"/>
        <w:jc w:val="both"/>
        <w:rPr>
          <w:rFonts w:ascii="Times New Roman" w:hAnsi="Times New Roman" w:cs="Times New Roman"/>
          <w:b/>
          <w:sz w:val="24"/>
          <w:szCs w:val="24"/>
        </w:rPr>
      </w:pPr>
      <w:r w:rsidRPr="00E7058D">
        <w:rPr>
          <w:rFonts w:ascii="Times New Roman" w:hAnsi="Times New Roman" w:cs="Times New Roman"/>
          <w:b/>
          <w:sz w:val="24"/>
          <w:szCs w:val="24"/>
        </w:rPr>
        <w:t>Panel Session</w:t>
      </w:r>
    </w:p>
    <w:p w14:paraId="23C794E0" w14:textId="77777777" w:rsidR="002C276B" w:rsidRDefault="00E1696F" w:rsidP="002C276B">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panel was composed of economists, environmentalists and policy makers who </w:t>
      </w:r>
      <w:r w:rsidR="00053C5B" w:rsidRPr="00E7058D">
        <w:rPr>
          <w:rFonts w:ascii="Times New Roman" w:hAnsi="Times New Roman" w:cs="Times New Roman"/>
          <w:sz w:val="24"/>
          <w:szCs w:val="24"/>
        </w:rPr>
        <w:t xml:space="preserve">briefly discussing their opinions on the Green Economy and its Implications for Uganda. </w:t>
      </w:r>
      <w:r>
        <w:rPr>
          <w:rFonts w:ascii="Times New Roman" w:hAnsi="Times New Roman" w:cs="Times New Roman"/>
          <w:sz w:val="24"/>
          <w:szCs w:val="24"/>
        </w:rPr>
        <w:t xml:space="preserve">In general, the panellists were in agreement of Uganda going green and that the strategy provides a direction towards doing so. </w:t>
      </w:r>
      <w:r w:rsidR="00053C5B" w:rsidRPr="00E7058D">
        <w:rPr>
          <w:rFonts w:ascii="Times New Roman" w:hAnsi="Times New Roman" w:cs="Times New Roman"/>
          <w:sz w:val="24"/>
          <w:szCs w:val="24"/>
        </w:rPr>
        <w:t xml:space="preserve">Below are the views expressed by the five </w:t>
      </w:r>
      <w:r w:rsidRPr="00E7058D">
        <w:rPr>
          <w:rFonts w:ascii="Times New Roman" w:hAnsi="Times New Roman" w:cs="Times New Roman"/>
          <w:sz w:val="24"/>
          <w:szCs w:val="24"/>
        </w:rPr>
        <w:t>panellists</w:t>
      </w:r>
      <w:r w:rsidR="00053C5B" w:rsidRPr="00E7058D">
        <w:rPr>
          <w:rFonts w:ascii="Times New Roman" w:hAnsi="Times New Roman" w:cs="Times New Roman"/>
          <w:sz w:val="24"/>
          <w:szCs w:val="24"/>
        </w:rPr>
        <w:t>.</w:t>
      </w:r>
    </w:p>
    <w:p w14:paraId="72FF2925" w14:textId="7B5C6CD1" w:rsidR="00053C5B" w:rsidRPr="00E7058D" w:rsidRDefault="00053C5B" w:rsidP="002C276B">
      <w:pPr>
        <w:spacing w:before="240" w:after="0" w:line="240" w:lineRule="auto"/>
        <w:jc w:val="both"/>
        <w:rPr>
          <w:rFonts w:ascii="Times New Roman" w:hAnsi="Times New Roman" w:cs="Times New Roman"/>
          <w:sz w:val="24"/>
          <w:szCs w:val="24"/>
        </w:rPr>
      </w:pPr>
      <w:r w:rsidRPr="00E7058D">
        <w:rPr>
          <w:rFonts w:ascii="Times New Roman" w:hAnsi="Times New Roman" w:cs="Times New Roman"/>
          <w:sz w:val="24"/>
          <w:szCs w:val="24"/>
        </w:rPr>
        <w:t xml:space="preserve">In terms of the key enablers for the transition to green growth, </w:t>
      </w:r>
      <w:proofErr w:type="spellStart"/>
      <w:r w:rsidRPr="00E7058D">
        <w:rPr>
          <w:rFonts w:ascii="Times New Roman" w:hAnsi="Times New Roman" w:cs="Times New Roman"/>
          <w:sz w:val="24"/>
          <w:szCs w:val="24"/>
        </w:rPr>
        <w:t>Dr.</w:t>
      </w:r>
      <w:proofErr w:type="spellEnd"/>
      <w:r w:rsidRPr="00E7058D">
        <w:rPr>
          <w:rFonts w:ascii="Times New Roman" w:hAnsi="Times New Roman" w:cs="Times New Roman"/>
          <w:sz w:val="24"/>
          <w:szCs w:val="24"/>
        </w:rPr>
        <w:t xml:space="preserve"> Madina </w:t>
      </w:r>
      <w:proofErr w:type="spellStart"/>
      <w:r w:rsidRPr="00E7058D">
        <w:rPr>
          <w:rFonts w:ascii="Times New Roman" w:hAnsi="Times New Roman" w:cs="Times New Roman"/>
          <w:sz w:val="24"/>
          <w:szCs w:val="24"/>
        </w:rPr>
        <w:t>Guloba</w:t>
      </w:r>
      <w:proofErr w:type="spellEnd"/>
      <w:r w:rsidRPr="00E7058D">
        <w:rPr>
          <w:rFonts w:ascii="Times New Roman" w:hAnsi="Times New Roman" w:cs="Times New Roman"/>
          <w:sz w:val="24"/>
          <w:szCs w:val="24"/>
        </w:rPr>
        <w:t>, EPRC emphas</w:t>
      </w:r>
      <w:r w:rsidR="007F1B50" w:rsidRPr="00E7058D">
        <w:rPr>
          <w:rFonts w:ascii="Times New Roman" w:hAnsi="Times New Roman" w:cs="Times New Roman"/>
          <w:sz w:val="24"/>
          <w:szCs w:val="24"/>
        </w:rPr>
        <w:t>i</w:t>
      </w:r>
      <w:r w:rsidRPr="00E7058D">
        <w:rPr>
          <w:rFonts w:ascii="Times New Roman" w:hAnsi="Times New Roman" w:cs="Times New Roman"/>
          <w:sz w:val="24"/>
          <w:szCs w:val="24"/>
        </w:rPr>
        <w:t>s</w:t>
      </w:r>
      <w:r w:rsidR="007F1B50" w:rsidRPr="00E7058D">
        <w:rPr>
          <w:rFonts w:ascii="Times New Roman" w:hAnsi="Times New Roman" w:cs="Times New Roman"/>
          <w:sz w:val="24"/>
          <w:szCs w:val="24"/>
        </w:rPr>
        <w:t>ed</w:t>
      </w:r>
      <w:r w:rsidRPr="00E7058D">
        <w:rPr>
          <w:rFonts w:ascii="Times New Roman" w:hAnsi="Times New Roman" w:cs="Times New Roman"/>
          <w:sz w:val="24"/>
          <w:szCs w:val="24"/>
        </w:rPr>
        <w:t xml:space="preserve"> the need for Uganda to </w:t>
      </w:r>
      <w:r w:rsidR="007F1B50" w:rsidRPr="00E7058D">
        <w:rPr>
          <w:rFonts w:ascii="Times New Roman" w:hAnsi="Times New Roman" w:cs="Times New Roman"/>
          <w:sz w:val="24"/>
          <w:szCs w:val="24"/>
        </w:rPr>
        <w:t>industrialise</w:t>
      </w:r>
      <w:r w:rsidRPr="00E7058D">
        <w:rPr>
          <w:rFonts w:ascii="Times New Roman" w:hAnsi="Times New Roman" w:cs="Times New Roman"/>
          <w:sz w:val="24"/>
          <w:szCs w:val="24"/>
        </w:rPr>
        <w:t xml:space="preserve"> sustainably while implementing green growth. Embarking on industrialisation </w:t>
      </w:r>
      <w:r w:rsidR="00E1696F">
        <w:rPr>
          <w:rFonts w:ascii="Times New Roman" w:hAnsi="Times New Roman" w:cs="Times New Roman"/>
          <w:sz w:val="24"/>
          <w:szCs w:val="24"/>
        </w:rPr>
        <w:t xml:space="preserve">requires safeguarding the </w:t>
      </w:r>
      <w:r w:rsidR="007F1B50" w:rsidRPr="00E7058D">
        <w:rPr>
          <w:rFonts w:ascii="Times New Roman" w:hAnsi="Times New Roman" w:cs="Times New Roman"/>
          <w:sz w:val="24"/>
          <w:szCs w:val="24"/>
        </w:rPr>
        <w:t>environment and ensur</w:t>
      </w:r>
      <w:r w:rsidR="00E1696F">
        <w:rPr>
          <w:rFonts w:ascii="Times New Roman" w:hAnsi="Times New Roman" w:cs="Times New Roman"/>
          <w:sz w:val="24"/>
          <w:szCs w:val="24"/>
        </w:rPr>
        <w:t>ing</w:t>
      </w:r>
      <w:r w:rsidR="007F1B50" w:rsidRPr="00E7058D">
        <w:rPr>
          <w:rFonts w:ascii="Times New Roman" w:hAnsi="Times New Roman" w:cs="Times New Roman"/>
          <w:sz w:val="24"/>
          <w:szCs w:val="24"/>
        </w:rPr>
        <w:t xml:space="preserve"> social inclusiveness. She called for gov</w:t>
      </w:r>
      <w:r w:rsidR="00E1696F">
        <w:rPr>
          <w:rFonts w:ascii="Times New Roman" w:hAnsi="Times New Roman" w:cs="Times New Roman"/>
          <w:sz w:val="24"/>
          <w:szCs w:val="24"/>
        </w:rPr>
        <w:t>ernment</w:t>
      </w:r>
      <w:r w:rsidR="007F1B50" w:rsidRPr="00E7058D">
        <w:rPr>
          <w:rFonts w:ascii="Times New Roman" w:hAnsi="Times New Roman" w:cs="Times New Roman"/>
          <w:sz w:val="24"/>
          <w:szCs w:val="24"/>
        </w:rPr>
        <w:t xml:space="preserve"> leadership in this process and harmony between the policy makers and the technocrats and the think tanks in this process. She explained that despite there being winners and losers in the transition process, there should be a balance. She further explained this by using the example of the Ban on the “</w:t>
      </w:r>
      <w:proofErr w:type="spellStart"/>
      <w:r w:rsidR="007F1B50" w:rsidRPr="00E7058D">
        <w:rPr>
          <w:rFonts w:ascii="Times New Roman" w:hAnsi="Times New Roman" w:cs="Times New Roman"/>
          <w:sz w:val="24"/>
          <w:szCs w:val="24"/>
        </w:rPr>
        <w:t>kavera</w:t>
      </w:r>
      <w:proofErr w:type="spellEnd"/>
      <w:r w:rsidR="007F1B50" w:rsidRPr="00E7058D">
        <w:rPr>
          <w:rFonts w:ascii="Times New Roman" w:hAnsi="Times New Roman" w:cs="Times New Roman"/>
          <w:sz w:val="24"/>
          <w:szCs w:val="24"/>
        </w:rPr>
        <w:t xml:space="preserve">” which is likely to put many producers out of business. </w:t>
      </w:r>
      <w:r w:rsidR="003A5221" w:rsidRPr="00E7058D">
        <w:rPr>
          <w:rFonts w:ascii="Times New Roman" w:hAnsi="Times New Roman" w:cs="Times New Roman"/>
          <w:sz w:val="24"/>
          <w:szCs w:val="24"/>
        </w:rPr>
        <w:t xml:space="preserve">The introduction of sustainable </w:t>
      </w:r>
      <w:r w:rsidR="007F1B50" w:rsidRPr="00E7058D">
        <w:rPr>
          <w:rFonts w:ascii="Times New Roman" w:hAnsi="Times New Roman" w:cs="Times New Roman"/>
          <w:sz w:val="24"/>
          <w:szCs w:val="24"/>
        </w:rPr>
        <w:t xml:space="preserve">technologies by </w:t>
      </w:r>
      <w:r w:rsidR="00E1696F">
        <w:rPr>
          <w:rFonts w:ascii="Times New Roman" w:hAnsi="Times New Roman" w:cs="Times New Roman"/>
          <w:sz w:val="24"/>
          <w:szCs w:val="24"/>
        </w:rPr>
        <w:t>green growth</w:t>
      </w:r>
      <w:r w:rsidR="003A5221" w:rsidRPr="00E7058D">
        <w:rPr>
          <w:rFonts w:ascii="Times New Roman" w:hAnsi="Times New Roman" w:cs="Times New Roman"/>
          <w:sz w:val="24"/>
          <w:szCs w:val="24"/>
        </w:rPr>
        <w:t xml:space="preserve"> will offset this situation </w:t>
      </w:r>
      <w:r w:rsidR="00E1696F">
        <w:rPr>
          <w:rFonts w:ascii="Times New Roman" w:hAnsi="Times New Roman" w:cs="Times New Roman"/>
          <w:sz w:val="24"/>
          <w:szCs w:val="24"/>
        </w:rPr>
        <w:t xml:space="preserve">enabling </w:t>
      </w:r>
      <w:r w:rsidR="003A5221" w:rsidRPr="00E7058D">
        <w:rPr>
          <w:rFonts w:ascii="Times New Roman" w:hAnsi="Times New Roman" w:cs="Times New Roman"/>
          <w:sz w:val="24"/>
          <w:szCs w:val="24"/>
        </w:rPr>
        <w:t xml:space="preserve">producers </w:t>
      </w:r>
      <w:r w:rsidR="00E1696F">
        <w:rPr>
          <w:rFonts w:ascii="Times New Roman" w:hAnsi="Times New Roman" w:cs="Times New Roman"/>
          <w:sz w:val="24"/>
          <w:szCs w:val="24"/>
        </w:rPr>
        <w:t xml:space="preserve">to </w:t>
      </w:r>
      <w:r w:rsidR="003A5221" w:rsidRPr="00E7058D">
        <w:rPr>
          <w:rFonts w:ascii="Times New Roman" w:hAnsi="Times New Roman" w:cs="Times New Roman"/>
          <w:sz w:val="24"/>
          <w:szCs w:val="24"/>
        </w:rPr>
        <w:t xml:space="preserve">take on </w:t>
      </w:r>
      <w:r w:rsidR="00E1696F">
        <w:rPr>
          <w:rFonts w:ascii="Times New Roman" w:hAnsi="Times New Roman" w:cs="Times New Roman"/>
          <w:sz w:val="24"/>
          <w:szCs w:val="24"/>
        </w:rPr>
        <w:t>these technologies</w:t>
      </w:r>
      <w:r w:rsidR="003A5221" w:rsidRPr="00E7058D">
        <w:rPr>
          <w:rFonts w:ascii="Times New Roman" w:hAnsi="Times New Roman" w:cs="Times New Roman"/>
          <w:sz w:val="24"/>
          <w:szCs w:val="24"/>
        </w:rPr>
        <w:t xml:space="preserve">. </w:t>
      </w:r>
      <w:proofErr w:type="spellStart"/>
      <w:r w:rsidR="003A5221" w:rsidRPr="00E7058D">
        <w:rPr>
          <w:rFonts w:ascii="Times New Roman" w:hAnsi="Times New Roman" w:cs="Times New Roman"/>
          <w:sz w:val="24"/>
          <w:szCs w:val="24"/>
        </w:rPr>
        <w:t>Dr.</w:t>
      </w:r>
      <w:proofErr w:type="spellEnd"/>
      <w:r w:rsidR="00E1696F">
        <w:rPr>
          <w:rFonts w:ascii="Times New Roman" w:hAnsi="Times New Roman" w:cs="Times New Roman"/>
          <w:sz w:val="24"/>
          <w:szCs w:val="24"/>
        </w:rPr>
        <w:t xml:space="preserve"> Madina</w:t>
      </w:r>
      <w:r w:rsidR="003A5221" w:rsidRPr="00E7058D">
        <w:rPr>
          <w:rFonts w:ascii="Times New Roman" w:hAnsi="Times New Roman" w:cs="Times New Roman"/>
          <w:sz w:val="24"/>
          <w:szCs w:val="24"/>
        </w:rPr>
        <w:t xml:space="preserve"> finalised by saying that businesses however should have a buy in to this process. </w:t>
      </w:r>
    </w:p>
    <w:p w14:paraId="41DA5B37" w14:textId="77777777" w:rsidR="003A5221" w:rsidRPr="00E7058D" w:rsidRDefault="003A5221" w:rsidP="003A5221">
      <w:pPr>
        <w:jc w:val="both"/>
        <w:rPr>
          <w:rFonts w:ascii="Times New Roman" w:hAnsi="Times New Roman" w:cs="Times New Roman"/>
          <w:sz w:val="24"/>
          <w:szCs w:val="24"/>
        </w:rPr>
      </w:pPr>
      <w:r w:rsidRPr="00E7058D">
        <w:rPr>
          <w:rFonts w:ascii="Times New Roman" w:hAnsi="Times New Roman" w:cs="Times New Roman"/>
          <w:sz w:val="24"/>
          <w:szCs w:val="24"/>
        </w:rPr>
        <w:t>Ms. Rose Twine Country Director Eco-Stove gave her</w:t>
      </w:r>
      <w:r w:rsidRPr="00E7058D">
        <w:rPr>
          <w:rFonts w:ascii="Times New Roman" w:hAnsi="Times New Roman" w:cs="Times New Roman"/>
          <w:b/>
          <w:i/>
          <w:sz w:val="24"/>
          <w:szCs w:val="24"/>
        </w:rPr>
        <w:t xml:space="preserve"> </w:t>
      </w:r>
      <w:r w:rsidRPr="00E7058D">
        <w:rPr>
          <w:rFonts w:ascii="Times New Roman" w:hAnsi="Times New Roman" w:cs="Times New Roman"/>
          <w:sz w:val="24"/>
          <w:szCs w:val="24"/>
        </w:rPr>
        <w:t xml:space="preserve">perspective as a representative of the private sector. She mentioned that despite the renewable sector business being profitable, the </w:t>
      </w:r>
      <w:r w:rsidRPr="00E7058D">
        <w:rPr>
          <w:rFonts w:ascii="Times New Roman" w:hAnsi="Times New Roman" w:cs="Times New Roman"/>
          <w:sz w:val="24"/>
          <w:szCs w:val="24"/>
        </w:rPr>
        <w:lastRenderedPageBreak/>
        <w:t>sector still requires an enabling environment.</w:t>
      </w:r>
      <w:r w:rsidR="00DA7F20" w:rsidRPr="00E7058D">
        <w:rPr>
          <w:rFonts w:ascii="Times New Roman" w:hAnsi="Times New Roman" w:cs="Times New Roman"/>
          <w:sz w:val="24"/>
          <w:szCs w:val="24"/>
        </w:rPr>
        <w:t xml:space="preserve"> An example of this being the eco stove which utilises volcanic rocks and solar. She explained that taxes are put on the lights, </w:t>
      </w:r>
      <w:r w:rsidR="00E1696F" w:rsidRPr="00E7058D">
        <w:rPr>
          <w:rFonts w:ascii="Times New Roman" w:hAnsi="Times New Roman" w:cs="Times New Roman"/>
          <w:sz w:val="24"/>
          <w:szCs w:val="24"/>
        </w:rPr>
        <w:t>batteries</w:t>
      </w:r>
      <w:r w:rsidR="00DA7F20" w:rsidRPr="00E7058D">
        <w:rPr>
          <w:rFonts w:ascii="Times New Roman" w:hAnsi="Times New Roman" w:cs="Times New Roman"/>
          <w:sz w:val="24"/>
          <w:szCs w:val="24"/>
        </w:rPr>
        <w:t xml:space="preserve"> but no not on the solar panel which cannot work without the rest. This is a complete component yet others are taxed. She urged government to revise the way taxes are imposed on such goods. </w:t>
      </w:r>
    </w:p>
    <w:p w14:paraId="70EA20AC" w14:textId="77777777" w:rsidR="00DA7F20" w:rsidRPr="00E7058D" w:rsidRDefault="00DA7F20" w:rsidP="003A5221">
      <w:pPr>
        <w:jc w:val="both"/>
        <w:rPr>
          <w:rFonts w:ascii="Times New Roman" w:hAnsi="Times New Roman" w:cs="Times New Roman"/>
          <w:sz w:val="24"/>
          <w:szCs w:val="24"/>
        </w:rPr>
      </w:pPr>
      <w:r w:rsidRPr="00E7058D">
        <w:rPr>
          <w:rFonts w:ascii="Times New Roman" w:hAnsi="Times New Roman" w:cs="Times New Roman"/>
          <w:sz w:val="24"/>
          <w:szCs w:val="24"/>
        </w:rPr>
        <w:t xml:space="preserve">Dr Tom </w:t>
      </w:r>
      <w:proofErr w:type="spellStart"/>
      <w:r w:rsidRPr="00E7058D">
        <w:rPr>
          <w:rFonts w:ascii="Times New Roman" w:hAnsi="Times New Roman" w:cs="Times New Roman"/>
          <w:sz w:val="24"/>
          <w:szCs w:val="24"/>
        </w:rPr>
        <w:t>Okutut</w:t>
      </w:r>
      <w:proofErr w:type="spellEnd"/>
      <w:r w:rsidR="005104B7" w:rsidRPr="00E7058D">
        <w:rPr>
          <w:rFonts w:ascii="Times New Roman" w:hAnsi="Times New Roman" w:cs="Times New Roman"/>
          <w:sz w:val="24"/>
          <w:szCs w:val="24"/>
        </w:rPr>
        <w:t>, Executive Director</w:t>
      </w:r>
      <w:r w:rsidRPr="00E7058D">
        <w:rPr>
          <w:rFonts w:ascii="Times New Roman" w:hAnsi="Times New Roman" w:cs="Times New Roman"/>
          <w:sz w:val="24"/>
          <w:szCs w:val="24"/>
        </w:rPr>
        <w:t xml:space="preserve"> </w:t>
      </w:r>
      <w:r w:rsidR="005104B7" w:rsidRPr="00E7058D">
        <w:rPr>
          <w:rFonts w:ascii="Times New Roman" w:hAnsi="Times New Roman" w:cs="Times New Roman"/>
          <w:sz w:val="24"/>
          <w:szCs w:val="24"/>
        </w:rPr>
        <w:t xml:space="preserve">NEMA briefly described the role NEMA plays in the sustainable management of the country’s natural capital. He firstly </w:t>
      </w:r>
      <w:r w:rsidRPr="00E7058D">
        <w:rPr>
          <w:rFonts w:ascii="Times New Roman" w:hAnsi="Times New Roman" w:cs="Times New Roman"/>
          <w:sz w:val="24"/>
          <w:szCs w:val="24"/>
        </w:rPr>
        <w:t>expressed he</w:t>
      </w:r>
      <w:r w:rsidR="005104B7" w:rsidRPr="00E7058D">
        <w:rPr>
          <w:rFonts w:ascii="Times New Roman" w:hAnsi="Times New Roman" w:cs="Times New Roman"/>
          <w:sz w:val="24"/>
          <w:szCs w:val="24"/>
        </w:rPr>
        <w:t>’</w:t>
      </w:r>
      <w:r w:rsidRPr="00E7058D">
        <w:rPr>
          <w:rFonts w:ascii="Times New Roman" w:hAnsi="Times New Roman" w:cs="Times New Roman"/>
          <w:sz w:val="24"/>
          <w:szCs w:val="24"/>
        </w:rPr>
        <w:t>s appreciation on the topic of the day stating that the discussion of the environment s</w:t>
      </w:r>
      <w:r w:rsidR="005104B7" w:rsidRPr="00E7058D">
        <w:rPr>
          <w:rFonts w:ascii="Times New Roman" w:hAnsi="Times New Roman" w:cs="Times New Roman"/>
          <w:sz w:val="24"/>
          <w:szCs w:val="24"/>
        </w:rPr>
        <w:t>hould be in a holistic manner. He explained that the first component of the environment is the human being and therefore NEMA regulates the behaviour of the human being while they utilise the natural resource. He stressed the</w:t>
      </w:r>
      <w:r w:rsidR="002538F2" w:rsidRPr="00E7058D">
        <w:rPr>
          <w:rFonts w:ascii="Times New Roman" w:hAnsi="Times New Roman" w:cs="Times New Roman"/>
          <w:sz w:val="24"/>
          <w:szCs w:val="24"/>
        </w:rPr>
        <w:t xml:space="preserve"> need for the transformative </w:t>
      </w:r>
      <w:r w:rsidR="005104B7" w:rsidRPr="00E7058D">
        <w:rPr>
          <w:rFonts w:ascii="Times New Roman" w:hAnsi="Times New Roman" w:cs="Times New Roman"/>
          <w:sz w:val="24"/>
          <w:szCs w:val="24"/>
        </w:rPr>
        <w:t xml:space="preserve">thinking that the environment </w:t>
      </w:r>
      <w:r w:rsidR="002538F2" w:rsidRPr="00E7058D">
        <w:rPr>
          <w:rFonts w:ascii="Times New Roman" w:hAnsi="Times New Roman" w:cs="Times New Roman"/>
          <w:sz w:val="24"/>
          <w:szCs w:val="24"/>
        </w:rPr>
        <w:t xml:space="preserve">is the driver/ transformer of Uganda’s growth needs. </w:t>
      </w:r>
    </w:p>
    <w:p w14:paraId="60F46290" w14:textId="77777777" w:rsidR="002538F2" w:rsidRPr="00E7058D" w:rsidRDefault="00E1696F" w:rsidP="002538F2">
      <w:pPr>
        <w:jc w:val="both"/>
        <w:rPr>
          <w:rFonts w:ascii="Times New Roman" w:hAnsi="Times New Roman" w:cs="Times New Roman"/>
          <w:sz w:val="24"/>
          <w:szCs w:val="24"/>
        </w:rPr>
      </w:pPr>
      <w:r w:rsidRPr="00E7058D">
        <w:rPr>
          <w:rFonts w:ascii="Times New Roman" w:hAnsi="Times New Roman" w:cs="Times New Roman"/>
          <w:sz w:val="24"/>
          <w:szCs w:val="24"/>
        </w:rPr>
        <w:t xml:space="preserve">Mr. James </w:t>
      </w:r>
      <w:proofErr w:type="spellStart"/>
      <w:r w:rsidRPr="00E7058D">
        <w:rPr>
          <w:rFonts w:ascii="Times New Roman" w:hAnsi="Times New Roman" w:cs="Times New Roman"/>
          <w:sz w:val="24"/>
          <w:szCs w:val="24"/>
        </w:rPr>
        <w:t>Banabe</w:t>
      </w:r>
      <w:proofErr w:type="spellEnd"/>
      <w:r w:rsidRPr="00E7058D">
        <w:rPr>
          <w:rFonts w:ascii="Times New Roman" w:hAnsi="Times New Roman" w:cs="Times New Roman"/>
          <w:sz w:val="24"/>
          <w:szCs w:val="24"/>
        </w:rPr>
        <w:t xml:space="preserve"> Ag. Director at MEM</w:t>
      </w:r>
      <w:r>
        <w:rPr>
          <w:rFonts w:ascii="Times New Roman" w:hAnsi="Times New Roman" w:cs="Times New Roman"/>
          <w:sz w:val="24"/>
          <w:szCs w:val="24"/>
        </w:rPr>
        <w:t>D explained g</w:t>
      </w:r>
      <w:r w:rsidR="002538F2" w:rsidRPr="00E7058D">
        <w:rPr>
          <w:rFonts w:ascii="Times New Roman" w:hAnsi="Times New Roman" w:cs="Times New Roman"/>
          <w:sz w:val="24"/>
          <w:szCs w:val="24"/>
        </w:rPr>
        <w:t xml:space="preserve">reening Uganda’s Energy Mix for increased </w:t>
      </w:r>
      <w:r>
        <w:rPr>
          <w:rFonts w:ascii="Times New Roman" w:hAnsi="Times New Roman" w:cs="Times New Roman"/>
          <w:sz w:val="24"/>
          <w:szCs w:val="24"/>
        </w:rPr>
        <w:t>availability and access by all</w:t>
      </w:r>
      <w:r w:rsidR="002538F2" w:rsidRPr="00E7058D">
        <w:rPr>
          <w:rFonts w:ascii="Times New Roman" w:hAnsi="Times New Roman" w:cs="Times New Roman"/>
          <w:sz w:val="24"/>
          <w:szCs w:val="24"/>
        </w:rPr>
        <w:t xml:space="preserve">. He informed the audience that most of </w:t>
      </w:r>
      <w:r w:rsidR="002A001D">
        <w:rPr>
          <w:rFonts w:ascii="Times New Roman" w:hAnsi="Times New Roman" w:cs="Times New Roman"/>
          <w:sz w:val="24"/>
          <w:szCs w:val="24"/>
        </w:rPr>
        <w:t>Uganda’s</w:t>
      </w:r>
      <w:r w:rsidR="002538F2" w:rsidRPr="00E7058D">
        <w:rPr>
          <w:rFonts w:ascii="Times New Roman" w:hAnsi="Times New Roman" w:cs="Times New Roman"/>
          <w:sz w:val="24"/>
          <w:szCs w:val="24"/>
        </w:rPr>
        <w:t xml:space="preserve"> energy is from green sources however </w:t>
      </w:r>
      <w:r w:rsidR="002A001D">
        <w:rPr>
          <w:rFonts w:ascii="Times New Roman" w:hAnsi="Times New Roman" w:cs="Times New Roman"/>
          <w:sz w:val="24"/>
          <w:szCs w:val="24"/>
        </w:rPr>
        <w:t>the challenge of low ac</w:t>
      </w:r>
      <w:r w:rsidR="002538F2" w:rsidRPr="00E7058D">
        <w:rPr>
          <w:rFonts w:ascii="Times New Roman" w:hAnsi="Times New Roman" w:cs="Times New Roman"/>
          <w:sz w:val="24"/>
          <w:szCs w:val="24"/>
        </w:rPr>
        <w:t xml:space="preserve">cess remains. </w:t>
      </w:r>
      <w:r w:rsidR="002A001D">
        <w:rPr>
          <w:rFonts w:ascii="Times New Roman" w:hAnsi="Times New Roman" w:cs="Times New Roman"/>
          <w:sz w:val="24"/>
          <w:szCs w:val="24"/>
        </w:rPr>
        <w:t xml:space="preserve">The Ag. Director share some of the strategies government </w:t>
      </w:r>
      <w:r w:rsidR="002538F2" w:rsidRPr="00E7058D">
        <w:rPr>
          <w:rFonts w:ascii="Times New Roman" w:hAnsi="Times New Roman" w:cs="Times New Roman"/>
          <w:sz w:val="24"/>
          <w:szCs w:val="24"/>
        </w:rPr>
        <w:t>therefore put in</w:t>
      </w:r>
      <w:r w:rsidR="002A001D">
        <w:rPr>
          <w:rFonts w:ascii="Times New Roman" w:hAnsi="Times New Roman" w:cs="Times New Roman"/>
          <w:sz w:val="24"/>
          <w:szCs w:val="24"/>
        </w:rPr>
        <w:t xml:space="preserve"> </w:t>
      </w:r>
      <w:r w:rsidR="002538F2" w:rsidRPr="00E7058D">
        <w:rPr>
          <w:rFonts w:ascii="Times New Roman" w:hAnsi="Times New Roman" w:cs="Times New Roman"/>
          <w:sz w:val="24"/>
          <w:szCs w:val="24"/>
        </w:rPr>
        <w:t>place to increase access.</w:t>
      </w:r>
      <w:r w:rsidR="002A001D">
        <w:rPr>
          <w:rFonts w:ascii="Times New Roman" w:hAnsi="Times New Roman" w:cs="Times New Roman"/>
          <w:sz w:val="24"/>
          <w:szCs w:val="24"/>
        </w:rPr>
        <w:t xml:space="preserve"> These include expanding</w:t>
      </w:r>
      <w:r w:rsidR="00A53D5A" w:rsidRPr="00E7058D">
        <w:rPr>
          <w:rFonts w:ascii="Times New Roman" w:hAnsi="Times New Roman" w:cs="Times New Roman"/>
          <w:sz w:val="24"/>
          <w:szCs w:val="24"/>
        </w:rPr>
        <w:t xml:space="preserve"> extension</w:t>
      </w:r>
      <w:r w:rsidR="002538F2" w:rsidRPr="00E7058D">
        <w:rPr>
          <w:rFonts w:ascii="Times New Roman" w:hAnsi="Times New Roman" w:cs="Times New Roman"/>
          <w:sz w:val="24"/>
          <w:szCs w:val="24"/>
        </w:rPr>
        <w:t xml:space="preserve"> of the grid</w:t>
      </w:r>
      <w:r w:rsidR="00A53D5A" w:rsidRPr="00E7058D">
        <w:rPr>
          <w:rFonts w:ascii="Times New Roman" w:hAnsi="Times New Roman" w:cs="Times New Roman"/>
          <w:sz w:val="24"/>
          <w:szCs w:val="24"/>
        </w:rPr>
        <w:t xml:space="preserve"> and </w:t>
      </w:r>
      <w:r w:rsidR="002A001D">
        <w:rPr>
          <w:rFonts w:ascii="Times New Roman" w:hAnsi="Times New Roman" w:cs="Times New Roman"/>
          <w:sz w:val="24"/>
          <w:szCs w:val="24"/>
        </w:rPr>
        <w:t xml:space="preserve">introducing </w:t>
      </w:r>
      <w:r w:rsidR="002538F2" w:rsidRPr="00E7058D">
        <w:rPr>
          <w:rFonts w:ascii="Times New Roman" w:hAnsi="Times New Roman" w:cs="Times New Roman"/>
          <w:sz w:val="24"/>
          <w:szCs w:val="24"/>
        </w:rPr>
        <w:t>other alternatives like solar for isolated households</w:t>
      </w:r>
      <w:r w:rsidR="00A53D5A" w:rsidRPr="00E7058D">
        <w:rPr>
          <w:rFonts w:ascii="Times New Roman" w:hAnsi="Times New Roman" w:cs="Times New Roman"/>
          <w:sz w:val="24"/>
          <w:szCs w:val="24"/>
        </w:rPr>
        <w:t xml:space="preserve">. He called for interventions from partners, increased awareness of options and how to access them. </w:t>
      </w:r>
    </w:p>
    <w:p w14:paraId="1A7626BA" w14:textId="77777777" w:rsidR="00A53D5A" w:rsidRPr="00E7058D" w:rsidRDefault="00A53D5A" w:rsidP="002538F2">
      <w:pPr>
        <w:jc w:val="both"/>
        <w:rPr>
          <w:rFonts w:ascii="Times New Roman" w:hAnsi="Times New Roman" w:cs="Times New Roman"/>
          <w:sz w:val="24"/>
          <w:szCs w:val="24"/>
        </w:rPr>
      </w:pPr>
      <w:r w:rsidRPr="00E7058D">
        <w:rPr>
          <w:rFonts w:ascii="Times New Roman" w:hAnsi="Times New Roman" w:cs="Times New Roman"/>
          <w:sz w:val="24"/>
          <w:szCs w:val="24"/>
        </w:rPr>
        <w:t xml:space="preserve">Mr Peter </w:t>
      </w:r>
      <w:proofErr w:type="spellStart"/>
      <w:r w:rsidRPr="00E7058D">
        <w:rPr>
          <w:rFonts w:ascii="Times New Roman" w:hAnsi="Times New Roman" w:cs="Times New Roman"/>
          <w:sz w:val="24"/>
          <w:szCs w:val="24"/>
        </w:rPr>
        <w:t>Okubal</w:t>
      </w:r>
      <w:proofErr w:type="spellEnd"/>
      <w:r w:rsidRPr="00E7058D">
        <w:rPr>
          <w:rFonts w:ascii="Times New Roman" w:hAnsi="Times New Roman" w:cs="Times New Roman"/>
          <w:sz w:val="24"/>
          <w:szCs w:val="24"/>
        </w:rPr>
        <w:t>, Country Director GGGI share</w:t>
      </w:r>
      <w:r w:rsidR="00F90B35" w:rsidRPr="00E7058D">
        <w:rPr>
          <w:rFonts w:ascii="Times New Roman" w:hAnsi="Times New Roman" w:cs="Times New Roman"/>
          <w:sz w:val="24"/>
          <w:szCs w:val="24"/>
        </w:rPr>
        <w:t>d</w:t>
      </w:r>
      <w:r w:rsidRPr="00E7058D">
        <w:rPr>
          <w:rFonts w:ascii="Times New Roman" w:hAnsi="Times New Roman" w:cs="Times New Roman"/>
          <w:sz w:val="24"/>
          <w:szCs w:val="24"/>
        </w:rPr>
        <w:t xml:space="preserve"> experience on implementation of green growth </w:t>
      </w:r>
      <w:proofErr w:type="spellStart"/>
      <w:r w:rsidRPr="00E7058D">
        <w:rPr>
          <w:rFonts w:ascii="Times New Roman" w:hAnsi="Times New Roman" w:cs="Times New Roman"/>
          <w:sz w:val="24"/>
          <w:szCs w:val="24"/>
        </w:rPr>
        <w:t>inititatives</w:t>
      </w:r>
      <w:proofErr w:type="spellEnd"/>
      <w:r w:rsidRPr="00E7058D">
        <w:rPr>
          <w:rFonts w:ascii="Times New Roman" w:hAnsi="Times New Roman" w:cs="Times New Roman"/>
          <w:sz w:val="24"/>
          <w:szCs w:val="24"/>
        </w:rPr>
        <w:t xml:space="preserve">. He started by mentioning that the transition to green growth in the short term is costly however continuing with business as usual will have longer term costs such as persistent vulnerability. The example he gave was that of Ethiopia that developed </w:t>
      </w:r>
      <w:r w:rsidR="00F90B35" w:rsidRPr="00E7058D">
        <w:rPr>
          <w:rFonts w:ascii="Times New Roman" w:hAnsi="Times New Roman" w:cs="Times New Roman"/>
          <w:sz w:val="24"/>
          <w:szCs w:val="24"/>
        </w:rPr>
        <w:t>the</w:t>
      </w:r>
      <w:r w:rsidRPr="00E7058D">
        <w:rPr>
          <w:rFonts w:ascii="Times New Roman" w:hAnsi="Times New Roman" w:cs="Times New Roman"/>
          <w:sz w:val="24"/>
          <w:szCs w:val="24"/>
        </w:rPr>
        <w:t xml:space="preserve"> Climate Resilience and Green Economy (CRGG) strategy which ha</w:t>
      </w:r>
      <w:r w:rsidR="003F5E57" w:rsidRPr="00E7058D">
        <w:rPr>
          <w:rFonts w:ascii="Times New Roman" w:hAnsi="Times New Roman" w:cs="Times New Roman"/>
          <w:sz w:val="24"/>
          <w:szCs w:val="24"/>
        </w:rPr>
        <w:t>s</w:t>
      </w:r>
      <w:r w:rsidR="002A001D">
        <w:rPr>
          <w:rFonts w:ascii="Times New Roman" w:hAnsi="Times New Roman" w:cs="Times New Roman"/>
          <w:sz w:val="24"/>
          <w:szCs w:val="24"/>
        </w:rPr>
        <w:t xml:space="preserve"> four pillars. The first pillar he explained was </w:t>
      </w:r>
      <w:r w:rsidRPr="00E7058D">
        <w:rPr>
          <w:rFonts w:ascii="Times New Roman" w:hAnsi="Times New Roman" w:cs="Times New Roman"/>
          <w:sz w:val="24"/>
          <w:szCs w:val="24"/>
        </w:rPr>
        <w:t>Agriculture sustainability</w:t>
      </w:r>
      <w:r w:rsidR="002A001D">
        <w:rPr>
          <w:rFonts w:ascii="Times New Roman" w:hAnsi="Times New Roman" w:cs="Times New Roman"/>
          <w:sz w:val="24"/>
          <w:szCs w:val="24"/>
        </w:rPr>
        <w:t xml:space="preserve"> and Land Use Management</w:t>
      </w:r>
      <w:r w:rsidRPr="00E7058D">
        <w:rPr>
          <w:rFonts w:ascii="Times New Roman" w:hAnsi="Times New Roman" w:cs="Times New Roman"/>
          <w:sz w:val="24"/>
          <w:szCs w:val="24"/>
        </w:rPr>
        <w:t xml:space="preserve">. He mentioned that because of implementing this, Ethiopia </w:t>
      </w:r>
      <w:r w:rsidR="00F90B35" w:rsidRPr="00E7058D">
        <w:rPr>
          <w:rFonts w:ascii="Times New Roman" w:hAnsi="Times New Roman" w:cs="Times New Roman"/>
          <w:sz w:val="24"/>
          <w:szCs w:val="24"/>
        </w:rPr>
        <w:t>by 2016 had achieved full self-sufficiency and was producing about 30 trillion tonnes of cereals to meet the basic food needs of its country. The second pillar which is protection and rehabilitation of the ecosystem, has enabled Ethiopia to attract investment. Third pillar</w:t>
      </w:r>
      <w:r w:rsidR="002A001D">
        <w:rPr>
          <w:rFonts w:ascii="Times New Roman" w:hAnsi="Times New Roman" w:cs="Times New Roman"/>
          <w:sz w:val="24"/>
          <w:szCs w:val="24"/>
        </w:rPr>
        <w:t xml:space="preserve"> which</w:t>
      </w:r>
      <w:r w:rsidR="00F90B35" w:rsidRPr="00E7058D">
        <w:rPr>
          <w:rFonts w:ascii="Times New Roman" w:hAnsi="Times New Roman" w:cs="Times New Roman"/>
          <w:sz w:val="24"/>
          <w:szCs w:val="24"/>
        </w:rPr>
        <w:t xml:space="preserve"> is investment in renewable energy has led to Ethiopia being the 2</w:t>
      </w:r>
      <w:r w:rsidR="00F90B35" w:rsidRPr="00E7058D">
        <w:rPr>
          <w:rFonts w:ascii="Times New Roman" w:hAnsi="Times New Roman" w:cs="Times New Roman"/>
          <w:sz w:val="24"/>
          <w:szCs w:val="24"/>
          <w:vertAlign w:val="superscript"/>
        </w:rPr>
        <w:t>nd</w:t>
      </w:r>
      <w:r w:rsidR="00F90B35" w:rsidRPr="00E7058D">
        <w:rPr>
          <w:rFonts w:ascii="Times New Roman" w:hAnsi="Times New Roman" w:cs="Times New Roman"/>
          <w:sz w:val="24"/>
          <w:szCs w:val="24"/>
        </w:rPr>
        <w:t xml:space="preserve"> largest country is Sub-Sahara Africa producing clean energy of about 3000MW from its 3 mega dams. Investment in industry, transport and cities, last pillar has transformed Ethiopia and created connectivity </w:t>
      </w:r>
      <w:r w:rsidR="003F5E57" w:rsidRPr="00E7058D">
        <w:rPr>
          <w:rFonts w:ascii="Times New Roman" w:hAnsi="Times New Roman" w:cs="Times New Roman"/>
          <w:sz w:val="24"/>
          <w:szCs w:val="24"/>
        </w:rPr>
        <w:t>between</w:t>
      </w:r>
      <w:r w:rsidR="00F90B35" w:rsidRPr="00E7058D">
        <w:rPr>
          <w:rFonts w:ascii="Times New Roman" w:hAnsi="Times New Roman" w:cs="Times New Roman"/>
          <w:sz w:val="24"/>
          <w:szCs w:val="24"/>
        </w:rPr>
        <w:t xml:space="preserve"> all major cities,</w:t>
      </w:r>
      <w:r w:rsidR="003F5E57" w:rsidRPr="00E7058D">
        <w:rPr>
          <w:rFonts w:ascii="Times New Roman" w:hAnsi="Times New Roman" w:cs="Times New Roman"/>
          <w:sz w:val="24"/>
          <w:szCs w:val="24"/>
        </w:rPr>
        <w:t xml:space="preserve"> provided low cost housing </w:t>
      </w:r>
      <w:r w:rsidR="00F90B35" w:rsidRPr="00E7058D">
        <w:rPr>
          <w:rFonts w:ascii="Times New Roman" w:hAnsi="Times New Roman" w:cs="Times New Roman"/>
          <w:sz w:val="24"/>
          <w:szCs w:val="24"/>
        </w:rPr>
        <w:t xml:space="preserve"> </w:t>
      </w:r>
      <w:r w:rsidR="003F5E57" w:rsidRPr="00E7058D">
        <w:rPr>
          <w:rFonts w:ascii="Times New Roman" w:hAnsi="Times New Roman" w:cs="Times New Roman"/>
          <w:sz w:val="24"/>
          <w:szCs w:val="24"/>
        </w:rPr>
        <w:t xml:space="preserve">introduce the mass transport system. </w:t>
      </w:r>
    </w:p>
    <w:p w14:paraId="41B85D13" w14:textId="77777777" w:rsidR="003F5E57" w:rsidRPr="00E7058D" w:rsidRDefault="00FC6DB8" w:rsidP="002538F2">
      <w:pPr>
        <w:jc w:val="both"/>
        <w:rPr>
          <w:rFonts w:ascii="Times New Roman" w:hAnsi="Times New Roman" w:cs="Times New Roman"/>
          <w:sz w:val="24"/>
          <w:szCs w:val="24"/>
        </w:rPr>
      </w:pPr>
      <w:r w:rsidRPr="00E7058D">
        <w:rPr>
          <w:rFonts w:ascii="Times New Roman" w:hAnsi="Times New Roman" w:cs="Times New Roman"/>
          <w:sz w:val="24"/>
          <w:szCs w:val="24"/>
        </w:rPr>
        <w:t>As the</w:t>
      </w:r>
      <w:r w:rsidR="003F5E57" w:rsidRPr="00E7058D">
        <w:rPr>
          <w:rFonts w:ascii="Times New Roman" w:hAnsi="Times New Roman" w:cs="Times New Roman"/>
          <w:sz w:val="24"/>
          <w:szCs w:val="24"/>
        </w:rPr>
        <w:t xml:space="preserve"> panel session</w:t>
      </w:r>
      <w:r w:rsidR="00CA1843">
        <w:rPr>
          <w:rFonts w:ascii="Times New Roman" w:hAnsi="Times New Roman" w:cs="Times New Roman"/>
          <w:sz w:val="24"/>
          <w:szCs w:val="24"/>
        </w:rPr>
        <w:t xml:space="preserve"> came to an end</w:t>
      </w:r>
      <w:r w:rsidR="003F5E57" w:rsidRPr="00E7058D">
        <w:rPr>
          <w:rFonts w:ascii="Times New Roman" w:hAnsi="Times New Roman" w:cs="Times New Roman"/>
          <w:sz w:val="24"/>
          <w:szCs w:val="24"/>
        </w:rPr>
        <w:t>, the following where quick remarks by each panellist:</w:t>
      </w:r>
    </w:p>
    <w:p w14:paraId="58D781E2" w14:textId="77777777" w:rsidR="003F5E57" w:rsidRPr="00E7058D" w:rsidRDefault="003F5E57" w:rsidP="002538F2">
      <w:pPr>
        <w:jc w:val="both"/>
        <w:rPr>
          <w:rFonts w:ascii="Times New Roman" w:hAnsi="Times New Roman" w:cs="Times New Roman"/>
          <w:sz w:val="24"/>
          <w:szCs w:val="24"/>
        </w:rPr>
      </w:pPr>
      <w:r w:rsidRPr="00E7058D">
        <w:rPr>
          <w:rFonts w:ascii="Times New Roman" w:hAnsi="Times New Roman" w:cs="Times New Roman"/>
          <w:sz w:val="24"/>
          <w:szCs w:val="24"/>
        </w:rPr>
        <w:t xml:space="preserve">Dr Tom </w:t>
      </w:r>
      <w:proofErr w:type="spellStart"/>
      <w:r w:rsidRPr="00E7058D">
        <w:rPr>
          <w:rFonts w:ascii="Times New Roman" w:hAnsi="Times New Roman" w:cs="Times New Roman"/>
          <w:sz w:val="24"/>
          <w:szCs w:val="24"/>
        </w:rPr>
        <w:t>Okurut</w:t>
      </w:r>
      <w:proofErr w:type="spellEnd"/>
      <w:r w:rsidRPr="00E7058D">
        <w:rPr>
          <w:rFonts w:ascii="Times New Roman" w:hAnsi="Times New Roman" w:cs="Times New Roman"/>
          <w:sz w:val="24"/>
          <w:szCs w:val="24"/>
        </w:rPr>
        <w:t xml:space="preserve"> remarked that one major area of investment that drives change is adoption of renewable energy which will have derivative elements of growth everywhere.</w:t>
      </w:r>
    </w:p>
    <w:p w14:paraId="5E9EAF17" w14:textId="77777777" w:rsidR="003F5E57" w:rsidRPr="00E7058D" w:rsidRDefault="003F5E57" w:rsidP="002538F2">
      <w:pPr>
        <w:jc w:val="both"/>
        <w:rPr>
          <w:rFonts w:ascii="Times New Roman" w:hAnsi="Times New Roman" w:cs="Times New Roman"/>
          <w:sz w:val="24"/>
          <w:szCs w:val="24"/>
        </w:rPr>
      </w:pPr>
      <w:r w:rsidRPr="00E7058D">
        <w:rPr>
          <w:rFonts w:ascii="Times New Roman" w:hAnsi="Times New Roman" w:cs="Times New Roman"/>
          <w:sz w:val="24"/>
          <w:szCs w:val="24"/>
        </w:rPr>
        <w:t xml:space="preserve">Ms. Rose </w:t>
      </w:r>
      <w:proofErr w:type="spellStart"/>
      <w:r w:rsidRPr="00E7058D">
        <w:rPr>
          <w:rFonts w:ascii="Times New Roman" w:hAnsi="Times New Roman" w:cs="Times New Roman"/>
          <w:sz w:val="24"/>
          <w:szCs w:val="24"/>
        </w:rPr>
        <w:t>Twiine</w:t>
      </w:r>
      <w:proofErr w:type="spellEnd"/>
      <w:r w:rsidRPr="00E7058D">
        <w:rPr>
          <w:rFonts w:ascii="Times New Roman" w:hAnsi="Times New Roman" w:cs="Times New Roman"/>
          <w:sz w:val="24"/>
          <w:szCs w:val="24"/>
        </w:rPr>
        <w:t xml:space="preserve"> exclaimed that if </w:t>
      </w:r>
      <w:r w:rsidR="00FC6DB8" w:rsidRPr="00E7058D">
        <w:rPr>
          <w:rFonts w:ascii="Times New Roman" w:hAnsi="Times New Roman" w:cs="Times New Roman"/>
          <w:sz w:val="24"/>
          <w:szCs w:val="24"/>
        </w:rPr>
        <w:t>funds were</w:t>
      </w:r>
      <w:r w:rsidRPr="00E7058D">
        <w:rPr>
          <w:rFonts w:ascii="Times New Roman" w:hAnsi="Times New Roman" w:cs="Times New Roman"/>
          <w:sz w:val="24"/>
          <w:szCs w:val="24"/>
        </w:rPr>
        <w:t xml:space="preserve"> available they would scale up the </w:t>
      </w:r>
      <w:proofErr w:type="spellStart"/>
      <w:r w:rsidRPr="00E7058D">
        <w:rPr>
          <w:rFonts w:ascii="Times New Roman" w:hAnsi="Times New Roman" w:cs="Times New Roman"/>
          <w:sz w:val="24"/>
          <w:szCs w:val="24"/>
        </w:rPr>
        <w:t>companies</w:t>
      </w:r>
      <w:proofErr w:type="spellEnd"/>
      <w:r w:rsidRPr="00E7058D">
        <w:rPr>
          <w:rFonts w:ascii="Times New Roman" w:hAnsi="Times New Roman" w:cs="Times New Roman"/>
          <w:sz w:val="24"/>
          <w:szCs w:val="24"/>
        </w:rPr>
        <w:t xml:space="preserve"> current efforts and equip women and youth and reach the goal of increasing employment</w:t>
      </w:r>
      <w:r w:rsidR="00FC6DB8" w:rsidRPr="00E7058D">
        <w:rPr>
          <w:rFonts w:ascii="Times New Roman" w:hAnsi="Times New Roman" w:cs="Times New Roman"/>
          <w:sz w:val="24"/>
          <w:szCs w:val="24"/>
        </w:rPr>
        <w:t>.</w:t>
      </w:r>
    </w:p>
    <w:p w14:paraId="08AFE617" w14:textId="77777777" w:rsidR="00FC6DB8" w:rsidRPr="00E7058D" w:rsidRDefault="00FC6DB8" w:rsidP="002538F2">
      <w:pPr>
        <w:jc w:val="both"/>
        <w:rPr>
          <w:rFonts w:ascii="Times New Roman" w:hAnsi="Times New Roman" w:cs="Times New Roman"/>
          <w:sz w:val="24"/>
          <w:szCs w:val="24"/>
        </w:rPr>
      </w:pPr>
      <w:r w:rsidRPr="00E7058D">
        <w:rPr>
          <w:rFonts w:ascii="Times New Roman" w:hAnsi="Times New Roman" w:cs="Times New Roman"/>
          <w:sz w:val="24"/>
          <w:szCs w:val="24"/>
        </w:rPr>
        <w:lastRenderedPageBreak/>
        <w:t xml:space="preserve">Dr Madina </w:t>
      </w:r>
      <w:proofErr w:type="spellStart"/>
      <w:r w:rsidRPr="00E7058D">
        <w:rPr>
          <w:rFonts w:ascii="Times New Roman" w:hAnsi="Times New Roman" w:cs="Times New Roman"/>
          <w:sz w:val="24"/>
          <w:szCs w:val="24"/>
        </w:rPr>
        <w:t>Guloba</w:t>
      </w:r>
      <w:proofErr w:type="spellEnd"/>
      <w:r w:rsidRPr="00E7058D">
        <w:rPr>
          <w:rFonts w:ascii="Times New Roman" w:hAnsi="Times New Roman" w:cs="Times New Roman"/>
          <w:sz w:val="24"/>
          <w:szCs w:val="24"/>
        </w:rPr>
        <w:t xml:space="preserve"> emphasised that rather than starting to plan, the sectors should start implementing the strategy. Additionally, awareness should be created to increase buy in for green growth and it benefits. She concluded by saying that as a think tank, data is required to ensure measurement of results. </w:t>
      </w:r>
    </w:p>
    <w:p w14:paraId="5F1AC6F0" w14:textId="77777777" w:rsidR="00FC6DB8" w:rsidRPr="00E7058D" w:rsidRDefault="00002350" w:rsidP="002538F2">
      <w:pPr>
        <w:jc w:val="both"/>
        <w:rPr>
          <w:rFonts w:ascii="Times New Roman" w:hAnsi="Times New Roman" w:cs="Times New Roman"/>
          <w:b/>
          <w:sz w:val="24"/>
          <w:szCs w:val="24"/>
        </w:rPr>
      </w:pPr>
      <w:r w:rsidRPr="00E7058D">
        <w:rPr>
          <w:rFonts w:ascii="Times New Roman" w:hAnsi="Times New Roman" w:cs="Times New Roman"/>
          <w:b/>
          <w:sz w:val="24"/>
          <w:szCs w:val="24"/>
        </w:rPr>
        <w:t>As part of the panel session, selected members from the audience were chosen to provide additional information on on-going green initiatives in their respective institutions. These were as follows:</w:t>
      </w:r>
    </w:p>
    <w:p w14:paraId="214EC313" w14:textId="77777777" w:rsidR="00FC6DB8" w:rsidRPr="00E7058D" w:rsidRDefault="00002350" w:rsidP="002538F2">
      <w:pPr>
        <w:jc w:val="both"/>
        <w:rPr>
          <w:rFonts w:ascii="Times New Roman" w:hAnsi="Times New Roman" w:cs="Times New Roman"/>
          <w:sz w:val="24"/>
          <w:szCs w:val="24"/>
        </w:rPr>
      </w:pPr>
      <w:r w:rsidRPr="00E7058D">
        <w:rPr>
          <w:rFonts w:ascii="Times New Roman" w:hAnsi="Times New Roman" w:cs="Times New Roman"/>
          <w:b/>
          <w:sz w:val="24"/>
          <w:szCs w:val="24"/>
        </w:rPr>
        <w:t xml:space="preserve">Mr David </w:t>
      </w:r>
      <w:proofErr w:type="spellStart"/>
      <w:r w:rsidRPr="00E7058D">
        <w:rPr>
          <w:rFonts w:ascii="Times New Roman" w:hAnsi="Times New Roman" w:cs="Times New Roman"/>
          <w:b/>
          <w:sz w:val="24"/>
          <w:szCs w:val="24"/>
        </w:rPr>
        <w:t>Kiyingi</w:t>
      </w:r>
      <w:proofErr w:type="spellEnd"/>
      <w:r w:rsidRPr="00E7058D">
        <w:rPr>
          <w:rFonts w:ascii="Times New Roman" w:hAnsi="Times New Roman" w:cs="Times New Roman"/>
          <w:b/>
          <w:sz w:val="24"/>
          <w:szCs w:val="24"/>
        </w:rPr>
        <w:t xml:space="preserve"> from the procurement Policy Management Department of </w:t>
      </w:r>
      <w:proofErr w:type="spellStart"/>
      <w:r w:rsidR="00FC6DB8" w:rsidRPr="00E7058D">
        <w:rPr>
          <w:rFonts w:ascii="Times New Roman" w:hAnsi="Times New Roman" w:cs="Times New Roman"/>
          <w:b/>
          <w:sz w:val="24"/>
          <w:szCs w:val="24"/>
        </w:rPr>
        <w:t>MoFPED</w:t>
      </w:r>
      <w:proofErr w:type="spellEnd"/>
      <w:r w:rsidR="00FC6DB8" w:rsidRPr="00E7058D">
        <w:rPr>
          <w:rFonts w:ascii="Times New Roman" w:hAnsi="Times New Roman" w:cs="Times New Roman"/>
          <w:b/>
          <w:sz w:val="24"/>
          <w:szCs w:val="24"/>
        </w:rPr>
        <w:t xml:space="preserve"> </w:t>
      </w:r>
      <w:r w:rsidR="00696259" w:rsidRPr="00E7058D">
        <w:rPr>
          <w:rFonts w:ascii="Times New Roman" w:hAnsi="Times New Roman" w:cs="Times New Roman"/>
          <w:sz w:val="24"/>
          <w:szCs w:val="24"/>
        </w:rPr>
        <w:t xml:space="preserve">explained how Uganda can buy green. He </w:t>
      </w:r>
      <w:r w:rsidR="00FC6DB8" w:rsidRPr="00E7058D">
        <w:rPr>
          <w:rFonts w:ascii="Times New Roman" w:hAnsi="Times New Roman" w:cs="Times New Roman"/>
          <w:sz w:val="24"/>
          <w:szCs w:val="24"/>
        </w:rPr>
        <w:t>informed</w:t>
      </w:r>
      <w:r w:rsidR="00FC6DB8" w:rsidRPr="00E7058D">
        <w:rPr>
          <w:rFonts w:ascii="Times New Roman" w:hAnsi="Times New Roman" w:cs="Times New Roman"/>
          <w:b/>
          <w:sz w:val="24"/>
          <w:szCs w:val="24"/>
        </w:rPr>
        <w:t xml:space="preserve"> </w:t>
      </w:r>
      <w:r w:rsidR="00FC6DB8" w:rsidRPr="00E7058D">
        <w:rPr>
          <w:rFonts w:ascii="Times New Roman" w:hAnsi="Times New Roman" w:cs="Times New Roman"/>
          <w:sz w:val="24"/>
          <w:szCs w:val="24"/>
        </w:rPr>
        <w:t>the audience that the ministry has gone a step ahead by developing</w:t>
      </w:r>
      <w:r w:rsidR="00696259" w:rsidRPr="00E7058D">
        <w:rPr>
          <w:rFonts w:ascii="Times New Roman" w:hAnsi="Times New Roman" w:cs="Times New Roman"/>
          <w:sz w:val="24"/>
          <w:szCs w:val="24"/>
        </w:rPr>
        <w:t xml:space="preserve"> the draft national </w:t>
      </w:r>
      <w:proofErr w:type="spellStart"/>
      <w:r w:rsidR="00696259" w:rsidRPr="00E7058D">
        <w:rPr>
          <w:rFonts w:ascii="Times New Roman" w:hAnsi="Times New Roman" w:cs="Times New Roman"/>
          <w:sz w:val="24"/>
          <w:szCs w:val="24"/>
        </w:rPr>
        <w:t>pubic</w:t>
      </w:r>
      <w:proofErr w:type="spellEnd"/>
      <w:r w:rsidR="00696259" w:rsidRPr="00E7058D">
        <w:rPr>
          <w:rFonts w:ascii="Times New Roman" w:hAnsi="Times New Roman" w:cs="Times New Roman"/>
          <w:sz w:val="24"/>
          <w:szCs w:val="24"/>
        </w:rPr>
        <w:t xml:space="preserve"> sector procurement policy which is advocating for the introduction of sustainable public sector procurement. He mentioned that procurement law is being amended to take into consideration green procurement.</w:t>
      </w:r>
    </w:p>
    <w:p w14:paraId="659E7A3B" w14:textId="77777777" w:rsidR="00696259" w:rsidRPr="00E7058D" w:rsidRDefault="00696259" w:rsidP="002538F2">
      <w:pPr>
        <w:jc w:val="both"/>
        <w:rPr>
          <w:rFonts w:ascii="Times New Roman" w:hAnsi="Times New Roman" w:cs="Times New Roman"/>
          <w:sz w:val="24"/>
          <w:szCs w:val="24"/>
        </w:rPr>
      </w:pPr>
      <w:r w:rsidRPr="00E7058D">
        <w:rPr>
          <w:rFonts w:ascii="Times New Roman" w:hAnsi="Times New Roman" w:cs="Times New Roman"/>
          <w:b/>
          <w:sz w:val="24"/>
          <w:szCs w:val="24"/>
        </w:rPr>
        <w:t xml:space="preserve">Mr Emmanuel </w:t>
      </w:r>
      <w:proofErr w:type="spellStart"/>
      <w:r w:rsidRPr="00E7058D">
        <w:rPr>
          <w:rFonts w:ascii="Times New Roman" w:hAnsi="Times New Roman" w:cs="Times New Roman"/>
          <w:b/>
          <w:sz w:val="24"/>
          <w:szCs w:val="24"/>
        </w:rPr>
        <w:t>Mangeni</w:t>
      </w:r>
      <w:proofErr w:type="spellEnd"/>
      <w:r w:rsidR="00C00BB4" w:rsidRPr="00E7058D">
        <w:rPr>
          <w:rFonts w:ascii="Times New Roman" w:hAnsi="Times New Roman" w:cs="Times New Roman"/>
          <w:b/>
          <w:sz w:val="24"/>
          <w:szCs w:val="24"/>
        </w:rPr>
        <w:t>, ED Ultimate Gas</w:t>
      </w:r>
      <w:r w:rsidRPr="00E7058D">
        <w:rPr>
          <w:rFonts w:ascii="Times New Roman" w:hAnsi="Times New Roman" w:cs="Times New Roman"/>
          <w:sz w:val="24"/>
          <w:szCs w:val="24"/>
        </w:rPr>
        <w:t xml:space="preserve"> </w:t>
      </w:r>
      <w:r w:rsidR="00C00BB4" w:rsidRPr="00E7058D">
        <w:rPr>
          <w:rFonts w:ascii="Times New Roman" w:hAnsi="Times New Roman" w:cs="Times New Roman"/>
          <w:sz w:val="24"/>
          <w:szCs w:val="24"/>
        </w:rPr>
        <w:t xml:space="preserve">discussed how Liquefied Petroleum Gas (LPG) can be used for greening.  He </w:t>
      </w:r>
      <w:r w:rsidRPr="00E7058D">
        <w:rPr>
          <w:rFonts w:ascii="Times New Roman" w:hAnsi="Times New Roman" w:cs="Times New Roman"/>
          <w:sz w:val="24"/>
          <w:szCs w:val="24"/>
        </w:rPr>
        <w:t xml:space="preserve">reported that a study has been </w:t>
      </w:r>
      <w:r w:rsidR="00C00BB4" w:rsidRPr="00E7058D">
        <w:rPr>
          <w:rFonts w:ascii="Times New Roman" w:hAnsi="Times New Roman" w:cs="Times New Roman"/>
          <w:sz w:val="24"/>
          <w:szCs w:val="24"/>
        </w:rPr>
        <w:t>concluded</w:t>
      </w:r>
      <w:r w:rsidRPr="00E7058D">
        <w:rPr>
          <w:rFonts w:ascii="Times New Roman" w:hAnsi="Times New Roman" w:cs="Times New Roman"/>
          <w:sz w:val="24"/>
          <w:szCs w:val="24"/>
        </w:rPr>
        <w:t xml:space="preserve"> on how LPG gas be exploited. </w:t>
      </w:r>
      <w:r w:rsidR="00C00BB4" w:rsidRPr="00E7058D">
        <w:rPr>
          <w:rFonts w:ascii="Times New Roman" w:hAnsi="Times New Roman" w:cs="Times New Roman"/>
          <w:sz w:val="24"/>
          <w:szCs w:val="24"/>
        </w:rPr>
        <w:t xml:space="preserve">The study recommends </w:t>
      </w:r>
      <w:r w:rsidRPr="00E7058D">
        <w:rPr>
          <w:rFonts w:ascii="Times New Roman" w:hAnsi="Times New Roman" w:cs="Times New Roman"/>
          <w:sz w:val="24"/>
          <w:szCs w:val="24"/>
        </w:rPr>
        <w:t xml:space="preserve">scaling </w:t>
      </w:r>
      <w:r w:rsidR="00C00BB4" w:rsidRPr="00E7058D">
        <w:rPr>
          <w:rFonts w:ascii="Times New Roman" w:hAnsi="Times New Roman" w:cs="Times New Roman"/>
          <w:sz w:val="24"/>
          <w:szCs w:val="24"/>
        </w:rPr>
        <w:t xml:space="preserve">up the use of LPG from 1% of households to 25% within a period of five to ten years when oil production has started. As a </w:t>
      </w:r>
      <w:proofErr w:type="spellStart"/>
      <w:r w:rsidR="00C00BB4" w:rsidRPr="00E7058D">
        <w:rPr>
          <w:rFonts w:ascii="Times New Roman" w:hAnsi="Times New Roman" w:cs="Times New Roman"/>
          <w:sz w:val="24"/>
          <w:szCs w:val="24"/>
        </w:rPr>
        <w:t>recomnedation</w:t>
      </w:r>
      <w:proofErr w:type="spellEnd"/>
      <w:r w:rsidR="00C00BB4" w:rsidRPr="00E7058D">
        <w:rPr>
          <w:rFonts w:ascii="Times New Roman" w:hAnsi="Times New Roman" w:cs="Times New Roman"/>
          <w:sz w:val="24"/>
          <w:szCs w:val="24"/>
        </w:rPr>
        <w:t xml:space="preserve"> to government, in order to move citizens to using LPG, gas cylinders should be bought for </w:t>
      </w:r>
      <w:proofErr w:type="spellStart"/>
      <w:r w:rsidR="00C00BB4" w:rsidRPr="00E7058D">
        <w:rPr>
          <w:rFonts w:ascii="Times New Roman" w:hAnsi="Times New Roman" w:cs="Times New Roman"/>
          <w:sz w:val="24"/>
          <w:szCs w:val="24"/>
        </w:rPr>
        <w:t>citizes</w:t>
      </w:r>
      <w:proofErr w:type="spellEnd"/>
      <w:r w:rsidR="00C00BB4" w:rsidRPr="00E7058D">
        <w:rPr>
          <w:rFonts w:ascii="Times New Roman" w:hAnsi="Times New Roman" w:cs="Times New Roman"/>
          <w:sz w:val="24"/>
          <w:szCs w:val="24"/>
        </w:rPr>
        <w:t xml:space="preserve"> and also speed up LPG development.</w:t>
      </w:r>
    </w:p>
    <w:p w14:paraId="0BC40A78" w14:textId="77777777" w:rsidR="00C00BB4" w:rsidRPr="00E7058D" w:rsidRDefault="00C00BB4" w:rsidP="002538F2">
      <w:pPr>
        <w:jc w:val="both"/>
        <w:rPr>
          <w:rFonts w:ascii="Times New Roman" w:hAnsi="Times New Roman" w:cs="Times New Roman"/>
          <w:sz w:val="24"/>
          <w:szCs w:val="24"/>
        </w:rPr>
      </w:pPr>
      <w:r w:rsidRPr="00E7058D">
        <w:rPr>
          <w:rFonts w:ascii="Times New Roman" w:hAnsi="Times New Roman" w:cs="Times New Roman"/>
          <w:b/>
          <w:sz w:val="24"/>
          <w:szCs w:val="24"/>
        </w:rPr>
        <w:t xml:space="preserve">Dr </w:t>
      </w:r>
      <w:proofErr w:type="spellStart"/>
      <w:r w:rsidRPr="00E7058D">
        <w:rPr>
          <w:rFonts w:ascii="Times New Roman" w:hAnsi="Times New Roman" w:cs="Times New Roman"/>
          <w:b/>
          <w:sz w:val="24"/>
          <w:szCs w:val="24"/>
        </w:rPr>
        <w:t>Rivoatus</w:t>
      </w:r>
      <w:proofErr w:type="spellEnd"/>
      <w:r w:rsidRPr="00E7058D">
        <w:rPr>
          <w:rFonts w:ascii="Times New Roman" w:hAnsi="Times New Roman" w:cs="Times New Roman"/>
          <w:b/>
          <w:sz w:val="24"/>
          <w:szCs w:val="24"/>
        </w:rPr>
        <w:t xml:space="preserve"> </w:t>
      </w:r>
      <w:proofErr w:type="spellStart"/>
      <w:r w:rsidRPr="00E7058D">
        <w:rPr>
          <w:rFonts w:ascii="Times New Roman" w:hAnsi="Times New Roman" w:cs="Times New Roman"/>
          <w:b/>
          <w:sz w:val="24"/>
          <w:szCs w:val="24"/>
        </w:rPr>
        <w:t>Twinomuhangi</w:t>
      </w:r>
      <w:proofErr w:type="spellEnd"/>
      <w:r w:rsidRPr="00E7058D">
        <w:rPr>
          <w:rFonts w:ascii="Times New Roman" w:hAnsi="Times New Roman" w:cs="Times New Roman"/>
          <w:b/>
          <w:sz w:val="24"/>
          <w:szCs w:val="24"/>
        </w:rPr>
        <w:t xml:space="preserve">. MUK </w:t>
      </w:r>
      <w:proofErr w:type="spellStart"/>
      <w:r w:rsidR="00002350" w:rsidRPr="00E7058D">
        <w:rPr>
          <w:rFonts w:ascii="Times New Roman" w:hAnsi="Times New Roman" w:cs="Times New Roman"/>
          <w:b/>
          <w:sz w:val="24"/>
          <w:szCs w:val="24"/>
        </w:rPr>
        <w:t>Center</w:t>
      </w:r>
      <w:proofErr w:type="spellEnd"/>
      <w:r w:rsidR="00002350" w:rsidRPr="00E7058D">
        <w:rPr>
          <w:rFonts w:ascii="Times New Roman" w:hAnsi="Times New Roman" w:cs="Times New Roman"/>
          <w:b/>
          <w:sz w:val="24"/>
          <w:szCs w:val="24"/>
        </w:rPr>
        <w:t xml:space="preserve"> for Climate Research and Innovations </w:t>
      </w:r>
      <w:r w:rsidRPr="00E7058D">
        <w:rPr>
          <w:rFonts w:ascii="Times New Roman" w:hAnsi="Times New Roman" w:cs="Times New Roman"/>
          <w:sz w:val="24"/>
          <w:szCs w:val="24"/>
        </w:rPr>
        <w:t xml:space="preserve">shared the </w:t>
      </w:r>
      <w:r w:rsidR="00002350" w:rsidRPr="00E7058D">
        <w:rPr>
          <w:rFonts w:ascii="Times New Roman" w:hAnsi="Times New Roman" w:cs="Times New Roman"/>
          <w:sz w:val="24"/>
          <w:szCs w:val="24"/>
        </w:rPr>
        <w:t xml:space="preserve">conducted a study on the economic assessment of climate change. This study found that the cost of inaction is 20 times much higher than cost of adaptation. Other areas he mentioned are in research of crop resistant varieties, short courses. He concluded that the issue of climate change should be adopted from the education perspective where young people should be educated on </w:t>
      </w:r>
      <w:proofErr w:type="gramStart"/>
      <w:r w:rsidR="00002350" w:rsidRPr="00E7058D">
        <w:rPr>
          <w:rFonts w:ascii="Times New Roman" w:hAnsi="Times New Roman" w:cs="Times New Roman"/>
          <w:sz w:val="24"/>
          <w:szCs w:val="24"/>
        </w:rPr>
        <w:t>the  basics</w:t>
      </w:r>
      <w:proofErr w:type="gramEnd"/>
      <w:r w:rsidR="00002350" w:rsidRPr="00E7058D">
        <w:rPr>
          <w:rFonts w:ascii="Times New Roman" w:hAnsi="Times New Roman" w:cs="Times New Roman"/>
          <w:sz w:val="24"/>
          <w:szCs w:val="24"/>
        </w:rPr>
        <w:t xml:space="preserve"> of the environment and importance of ecosystems. </w:t>
      </w:r>
    </w:p>
    <w:p w14:paraId="7AD259AF" w14:textId="77777777" w:rsidR="00002350" w:rsidRPr="00E7058D" w:rsidRDefault="00002350" w:rsidP="00E2568C">
      <w:pPr>
        <w:pStyle w:val="ListParagraph"/>
        <w:numPr>
          <w:ilvl w:val="0"/>
          <w:numId w:val="3"/>
        </w:numPr>
        <w:spacing w:before="240" w:after="0" w:line="240" w:lineRule="auto"/>
        <w:jc w:val="both"/>
        <w:rPr>
          <w:rFonts w:ascii="Times New Roman" w:hAnsi="Times New Roman" w:cs="Times New Roman"/>
          <w:b/>
          <w:sz w:val="24"/>
          <w:szCs w:val="24"/>
          <w:lang w:val="en-GB"/>
        </w:rPr>
      </w:pPr>
      <w:r w:rsidRPr="00E7058D">
        <w:rPr>
          <w:rFonts w:ascii="Times New Roman" w:hAnsi="Times New Roman" w:cs="Times New Roman"/>
          <w:b/>
          <w:sz w:val="24"/>
          <w:szCs w:val="24"/>
          <w:lang w:val="en-GB"/>
        </w:rPr>
        <w:t>Plenary Discussions</w:t>
      </w:r>
    </w:p>
    <w:p w14:paraId="72C78256" w14:textId="77777777" w:rsidR="00002350" w:rsidRPr="00E7058D" w:rsidRDefault="00FF3A51" w:rsidP="00002350">
      <w:pPr>
        <w:spacing w:before="240"/>
        <w:jc w:val="both"/>
        <w:rPr>
          <w:rFonts w:ascii="Times New Roman" w:hAnsi="Times New Roman" w:cs="Times New Roman"/>
          <w:sz w:val="24"/>
          <w:szCs w:val="24"/>
        </w:rPr>
      </w:pPr>
      <w:r w:rsidRPr="00E7058D">
        <w:rPr>
          <w:rFonts w:ascii="Times New Roman" w:hAnsi="Times New Roman" w:cs="Times New Roman"/>
          <w:sz w:val="24"/>
          <w:szCs w:val="24"/>
        </w:rPr>
        <w:t xml:space="preserve">The moderator opened the flow to the audience to allow </w:t>
      </w:r>
      <w:r w:rsidR="00002350" w:rsidRPr="00E7058D">
        <w:rPr>
          <w:rFonts w:ascii="Times New Roman" w:hAnsi="Times New Roman" w:cs="Times New Roman"/>
          <w:sz w:val="24"/>
          <w:szCs w:val="24"/>
        </w:rPr>
        <w:t xml:space="preserve">participants </w:t>
      </w:r>
      <w:r w:rsidRPr="00E7058D">
        <w:rPr>
          <w:rFonts w:ascii="Times New Roman" w:hAnsi="Times New Roman" w:cs="Times New Roman"/>
          <w:sz w:val="24"/>
          <w:szCs w:val="24"/>
        </w:rPr>
        <w:t xml:space="preserve">make comments and pose questions on the presentation and </w:t>
      </w:r>
      <w:r w:rsidR="00002350" w:rsidRPr="00E7058D">
        <w:rPr>
          <w:rFonts w:ascii="Times New Roman" w:hAnsi="Times New Roman" w:cs="Times New Roman"/>
          <w:sz w:val="24"/>
          <w:szCs w:val="24"/>
        </w:rPr>
        <w:t>the Technical Discussions. Key among the discussion included the following:</w:t>
      </w:r>
    </w:p>
    <w:p w14:paraId="6AE00F81" w14:textId="77777777" w:rsidR="00FF3A51" w:rsidRPr="00E7058D" w:rsidRDefault="00FF3A51" w:rsidP="00002350">
      <w:pPr>
        <w:pStyle w:val="ListParagraph"/>
        <w:numPr>
          <w:ilvl w:val="0"/>
          <w:numId w:val="4"/>
        </w:numPr>
        <w:spacing w:before="240"/>
        <w:jc w:val="both"/>
        <w:rPr>
          <w:rFonts w:ascii="Times New Roman" w:hAnsi="Times New Roman" w:cs="Times New Roman"/>
          <w:sz w:val="24"/>
          <w:szCs w:val="24"/>
        </w:rPr>
      </w:pPr>
      <w:r w:rsidRPr="00E7058D">
        <w:rPr>
          <w:rFonts w:ascii="Times New Roman" w:hAnsi="Times New Roman" w:cs="Times New Roman"/>
          <w:sz w:val="24"/>
          <w:szCs w:val="24"/>
        </w:rPr>
        <w:t>There is need to explain how the green process will ensure social inclusiveness and environmental sustainability?</w:t>
      </w:r>
    </w:p>
    <w:p w14:paraId="30BFC837" w14:textId="77777777" w:rsidR="00FF3A51" w:rsidRPr="00E7058D" w:rsidRDefault="00FF3A51" w:rsidP="00002350">
      <w:pPr>
        <w:pStyle w:val="ListParagraph"/>
        <w:numPr>
          <w:ilvl w:val="0"/>
          <w:numId w:val="4"/>
        </w:numPr>
        <w:spacing w:before="240"/>
        <w:jc w:val="both"/>
        <w:rPr>
          <w:rFonts w:ascii="Times New Roman" w:hAnsi="Times New Roman" w:cs="Times New Roman"/>
          <w:sz w:val="24"/>
          <w:szCs w:val="24"/>
        </w:rPr>
      </w:pPr>
      <w:r w:rsidRPr="00E7058D">
        <w:rPr>
          <w:rFonts w:ascii="Times New Roman" w:hAnsi="Times New Roman" w:cs="Times New Roman"/>
          <w:sz w:val="24"/>
          <w:szCs w:val="24"/>
        </w:rPr>
        <w:t xml:space="preserve">There is appreciation of GG being dictated as profits/gains rather than from the regulation perspective. However the discussion should explain how this will be done is in detail. </w:t>
      </w:r>
    </w:p>
    <w:p w14:paraId="4870C5AA" w14:textId="77777777" w:rsidR="00E2568C" w:rsidRPr="00E7058D" w:rsidRDefault="00E2568C" w:rsidP="00002350">
      <w:pPr>
        <w:pStyle w:val="ListParagraph"/>
        <w:numPr>
          <w:ilvl w:val="0"/>
          <w:numId w:val="4"/>
        </w:numPr>
        <w:spacing w:before="240"/>
        <w:jc w:val="both"/>
        <w:rPr>
          <w:rFonts w:ascii="Times New Roman" w:hAnsi="Times New Roman" w:cs="Times New Roman"/>
          <w:sz w:val="24"/>
          <w:szCs w:val="24"/>
        </w:rPr>
      </w:pPr>
      <w:r w:rsidRPr="00E7058D">
        <w:rPr>
          <w:rFonts w:ascii="Times New Roman" w:hAnsi="Times New Roman" w:cs="Times New Roman"/>
          <w:sz w:val="24"/>
          <w:szCs w:val="24"/>
        </w:rPr>
        <w:t xml:space="preserve">The major incentive for investing in green growth should be assessed and adopted as a practice in Uganda. </w:t>
      </w:r>
      <w:proofErr w:type="spellStart"/>
      <w:r w:rsidRPr="00E7058D">
        <w:rPr>
          <w:rFonts w:ascii="Times New Roman" w:hAnsi="Times New Roman" w:cs="Times New Roman"/>
          <w:sz w:val="24"/>
          <w:szCs w:val="24"/>
        </w:rPr>
        <w:t>Eg</w:t>
      </w:r>
      <w:proofErr w:type="spellEnd"/>
      <w:r w:rsidRPr="00E7058D">
        <w:rPr>
          <w:rFonts w:ascii="Times New Roman" w:hAnsi="Times New Roman" w:cs="Times New Roman"/>
          <w:sz w:val="24"/>
          <w:szCs w:val="24"/>
        </w:rPr>
        <w:t xml:space="preserve"> how profitable is investing in agroforestry.</w:t>
      </w:r>
    </w:p>
    <w:p w14:paraId="295BE2E0" w14:textId="77777777" w:rsidR="00FF3A51" w:rsidRPr="00E7058D" w:rsidRDefault="00E2568C" w:rsidP="00002350">
      <w:pPr>
        <w:pStyle w:val="ListParagraph"/>
        <w:numPr>
          <w:ilvl w:val="0"/>
          <w:numId w:val="4"/>
        </w:numPr>
        <w:spacing w:before="240"/>
        <w:jc w:val="both"/>
        <w:rPr>
          <w:rFonts w:ascii="Times New Roman" w:hAnsi="Times New Roman" w:cs="Times New Roman"/>
          <w:sz w:val="24"/>
          <w:szCs w:val="24"/>
        </w:rPr>
      </w:pPr>
      <w:r w:rsidRPr="00E7058D">
        <w:rPr>
          <w:rFonts w:ascii="Times New Roman" w:hAnsi="Times New Roman" w:cs="Times New Roman"/>
          <w:sz w:val="24"/>
          <w:szCs w:val="24"/>
        </w:rPr>
        <w:t xml:space="preserve">Poor implementation especially timeliness and decision making remains a challenge. </w:t>
      </w:r>
    </w:p>
    <w:p w14:paraId="451B763A" w14:textId="77777777" w:rsidR="00E2568C" w:rsidRPr="00E7058D" w:rsidRDefault="00E2568C" w:rsidP="00002350">
      <w:pPr>
        <w:pStyle w:val="ListParagraph"/>
        <w:numPr>
          <w:ilvl w:val="0"/>
          <w:numId w:val="4"/>
        </w:numPr>
        <w:spacing w:before="240"/>
        <w:jc w:val="both"/>
        <w:rPr>
          <w:rFonts w:ascii="Times New Roman" w:hAnsi="Times New Roman" w:cs="Times New Roman"/>
          <w:sz w:val="24"/>
          <w:szCs w:val="24"/>
        </w:rPr>
      </w:pPr>
      <w:r w:rsidRPr="00E7058D">
        <w:rPr>
          <w:rFonts w:ascii="Times New Roman" w:hAnsi="Times New Roman" w:cs="Times New Roman"/>
          <w:sz w:val="24"/>
          <w:szCs w:val="24"/>
        </w:rPr>
        <w:lastRenderedPageBreak/>
        <w:t xml:space="preserve">How can the ecological footprint inequalities be regulated given the concept of </w:t>
      </w:r>
      <w:proofErr w:type="spellStart"/>
      <w:r w:rsidRPr="00E7058D">
        <w:rPr>
          <w:rFonts w:ascii="Times New Roman" w:hAnsi="Times New Roman" w:cs="Times New Roman"/>
          <w:sz w:val="24"/>
          <w:szCs w:val="24"/>
        </w:rPr>
        <w:t>rightsa</w:t>
      </w:r>
      <w:proofErr w:type="spellEnd"/>
      <w:r w:rsidRPr="00E7058D">
        <w:rPr>
          <w:rFonts w:ascii="Times New Roman" w:hAnsi="Times New Roman" w:cs="Times New Roman"/>
          <w:sz w:val="24"/>
          <w:szCs w:val="24"/>
        </w:rPr>
        <w:t xml:space="preserve"> and freedom, loopholes in regulation and low enforcement of the legal system.</w:t>
      </w:r>
    </w:p>
    <w:p w14:paraId="49937A84" w14:textId="77777777" w:rsidR="00E2568C" w:rsidRPr="00E7058D" w:rsidRDefault="00E2568C" w:rsidP="00002350">
      <w:pPr>
        <w:pStyle w:val="ListParagraph"/>
        <w:numPr>
          <w:ilvl w:val="0"/>
          <w:numId w:val="4"/>
        </w:numPr>
        <w:spacing w:before="240"/>
        <w:jc w:val="both"/>
        <w:rPr>
          <w:rFonts w:ascii="Times New Roman" w:hAnsi="Times New Roman" w:cs="Times New Roman"/>
          <w:sz w:val="24"/>
          <w:szCs w:val="24"/>
        </w:rPr>
      </w:pPr>
      <w:r w:rsidRPr="00E7058D">
        <w:rPr>
          <w:rFonts w:ascii="Times New Roman" w:hAnsi="Times New Roman" w:cs="Times New Roman"/>
          <w:sz w:val="24"/>
          <w:szCs w:val="24"/>
        </w:rPr>
        <w:t>The contribution of the youth in this transition should be acknowledged and clear strategies and interventions identifies to empower the youth</w:t>
      </w:r>
    </w:p>
    <w:p w14:paraId="39D005ED" w14:textId="77777777" w:rsidR="00AF3555" w:rsidRPr="00E7058D" w:rsidRDefault="00AF3555" w:rsidP="00AF3555">
      <w:pPr>
        <w:pStyle w:val="ListParagraph"/>
        <w:numPr>
          <w:ilvl w:val="0"/>
          <w:numId w:val="4"/>
        </w:numPr>
        <w:spacing w:before="240"/>
        <w:jc w:val="both"/>
        <w:rPr>
          <w:rFonts w:ascii="Times New Roman" w:hAnsi="Times New Roman" w:cs="Times New Roman"/>
          <w:sz w:val="24"/>
          <w:szCs w:val="24"/>
        </w:rPr>
      </w:pPr>
      <w:r w:rsidRPr="00E7058D">
        <w:rPr>
          <w:rFonts w:ascii="Times New Roman" w:hAnsi="Times New Roman" w:cs="Times New Roman"/>
          <w:sz w:val="24"/>
          <w:szCs w:val="24"/>
        </w:rPr>
        <w:t xml:space="preserve">The conflict between the technocrats and politicians is low compared to the competition in the private sector. There is need to look at the competing needs within the private sector. </w:t>
      </w:r>
    </w:p>
    <w:p w14:paraId="7C80251E" w14:textId="77777777" w:rsidR="00AF3555" w:rsidRPr="00E7058D" w:rsidRDefault="00AF3555" w:rsidP="00AF3555">
      <w:pPr>
        <w:pStyle w:val="ListParagraph"/>
        <w:spacing w:before="240" w:after="0" w:line="240" w:lineRule="auto"/>
        <w:ind w:left="360"/>
        <w:jc w:val="both"/>
        <w:rPr>
          <w:rFonts w:ascii="Times New Roman" w:hAnsi="Times New Roman" w:cs="Times New Roman"/>
          <w:b/>
          <w:sz w:val="24"/>
          <w:szCs w:val="24"/>
        </w:rPr>
      </w:pPr>
    </w:p>
    <w:p w14:paraId="5B1CEFCD" w14:textId="77777777" w:rsidR="00AF3555" w:rsidRPr="00E7058D" w:rsidRDefault="00AF3555" w:rsidP="00AF3555">
      <w:pPr>
        <w:pStyle w:val="ListParagraph"/>
        <w:numPr>
          <w:ilvl w:val="0"/>
          <w:numId w:val="3"/>
        </w:numPr>
        <w:spacing w:before="240" w:after="0" w:line="240" w:lineRule="auto"/>
        <w:jc w:val="both"/>
        <w:rPr>
          <w:rFonts w:ascii="Times New Roman" w:hAnsi="Times New Roman" w:cs="Times New Roman"/>
          <w:b/>
          <w:sz w:val="24"/>
          <w:szCs w:val="24"/>
        </w:rPr>
      </w:pPr>
      <w:r w:rsidRPr="00E7058D">
        <w:rPr>
          <w:rFonts w:ascii="Times New Roman" w:hAnsi="Times New Roman" w:cs="Times New Roman"/>
          <w:b/>
          <w:sz w:val="24"/>
          <w:szCs w:val="24"/>
        </w:rPr>
        <w:t xml:space="preserve">Closing Remarks </w:t>
      </w:r>
    </w:p>
    <w:p w14:paraId="002867B7" w14:textId="77777777" w:rsidR="00AF3555" w:rsidRPr="00E7058D" w:rsidRDefault="00AF3555" w:rsidP="00AF3555">
      <w:pPr>
        <w:pStyle w:val="ListParagraph"/>
        <w:numPr>
          <w:ilvl w:val="1"/>
          <w:numId w:val="3"/>
        </w:numPr>
        <w:spacing w:before="240" w:after="0" w:line="240" w:lineRule="auto"/>
        <w:ind w:left="360"/>
        <w:jc w:val="both"/>
        <w:rPr>
          <w:rFonts w:ascii="Times New Roman" w:hAnsi="Times New Roman" w:cs="Times New Roman"/>
          <w:sz w:val="24"/>
          <w:szCs w:val="24"/>
        </w:rPr>
      </w:pPr>
      <w:r w:rsidRPr="00E7058D">
        <w:rPr>
          <w:rFonts w:ascii="Times New Roman" w:hAnsi="Times New Roman" w:cs="Times New Roman"/>
          <w:b/>
          <w:sz w:val="24"/>
          <w:szCs w:val="24"/>
        </w:rPr>
        <w:t>Remarks by Minister of Finance Planning and Economic Development</w:t>
      </w:r>
    </w:p>
    <w:p w14:paraId="291F7B99" w14:textId="77777777" w:rsidR="009117DF" w:rsidRDefault="00AF3555" w:rsidP="009117DF">
      <w:pPr>
        <w:spacing w:before="240"/>
        <w:jc w:val="both"/>
        <w:rPr>
          <w:rFonts w:ascii="Times New Roman" w:hAnsi="Times New Roman" w:cs="Times New Roman"/>
          <w:sz w:val="24"/>
          <w:szCs w:val="24"/>
        </w:rPr>
      </w:pPr>
      <w:r w:rsidRPr="00E7058D">
        <w:rPr>
          <w:rFonts w:ascii="Times New Roman" w:hAnsi="Times New Roman" w:cs="Times New Roman"/>
          <w:sz w:val="24"/>
          <w:szCs w:val="24"/>
        </w:rPr>
        <w:t xml:space="preserve">Mr Okot </w:t>
      </w:r>
      <w:proofErr w:type="spellStart"/>
      <w:r w:rsidRPr="00E7058D">
        <w:rPr>
          <w:rFonts w:ascii="Times New Roman" w:hAnsi="Times New Roman" w:cs="Times New Roman"/>
          <w:sz w:val="24"/>
          <w:szCs w:val="24"/>
        </w:rPr>
        <w:t>Geofrey</w:t>
      </w:r>
      <w:proofErr w:type="spellEnd"/>
      <w:r w:rsidRPr="00E7058D">
        <w:rPr>
          <w:rFonts w:ascii="Times New Roman" w:hAnsi="Times New Roman" w:cs="Times New Roman"/>
          <w:sz w:val="24"/>
          <w:szCs w:val="24"/>
        </w:rPr>
        <w:t xml:space="preserve"> made the remarks on behalf of the Minister who was unable to make it for the forum. </w:t>
      </w:r>
      <w:r w:rsidR="00CA1843">
        <w:rPr>
          <w:rFonts w:ascii="Times New Roman" w:hAnsi="Times New Roman" w:cs="Times New Roman"/>
          <w:sz w:val="24"/>
          <w:szCs w:val="24"/>
        </w:rPr>
        <w:t xml:space="preserve">He welcomed members to the launch of the strategy and mentioned the forum’s importance to debating on the critical path of achieving sustainable development through green growth. </w:t>
      </w:r>
      <w:r w:rsidR="00E10264">
        <w:rPr>
          <w:rFonts w:ascii="Times New Roman" w:hAnsi="Times New Roman" w:cs="Times New Roman"/>
          <w:sz w:val="24"/>
          <w:szCs w:val="24"/>
        </w:rPr>
        <w:t>He mentioned that</w:t>
      </w:r>
      <w:r w:rsidR="00D17A81">
        <w:rPr>
          <w:rFonts w:ascii="Times New Roman" w:hAnsi="Times New Roman" w:cs="Times New Roman"/>
          <w:sz w:val="24"/>
          <w:szCs w:val="24"/>
        </w:rPr>
        <w:t xml:space="preserve"> environment sustainability has</w:t>
      </w:r>
      <w:r w:rsidR="00E10264">
        <w:rPr>
          <w:rFonts w:ascii="Times New Roman" w:hAnsi="Times New Roman" w:cs="Times New Roman"/>
          <w:sz w:val="24"/>
          <w:szCs w:val="24"/>
        </w:rPr>
        <w:t xml:space="preserve"> always been seen as trade-offs to economic growth, </w:t>
      </w:r>
      <w:r w:rsidR="00D17A81">
        <w:rPr>
          <w:rFonts w:ascii="Times New Roman" w:hAnsi="Times New Roman" w:cs="Times New Roman"/>
          <w:sz w:val="24"/>
          <w:szCs w:val="24"/>
        </w:rPr>
        <w:t>with</w:t>
      </w:r>
      <w:r w:rsidR="00E10264">
        <w:rPr>
          <w:rFonts w:ascii="Times New Roman" w:hAnsi="Times New Roman" w:cs="Times New Roman"/>
          <w:sz w:val="24"/>
          <w:szCs w:val="24"/>
        </w:rPr>
        <w:t xml:space="preserve"> the logic being to develop first and clean up later. He quoted figures of UNHS where increased growth population and poverty increase from poverty rate from 19.7% to 27% due to prolonged drought. The cause of the reversal was due to Uganda’ reluctance in prioriti</w:t>
      </w:r>
      <w:r w:rsidR="00D17A81">
        <w:rPr>
          <w:rFonts w:ascii="Times New Roman" w:hAnsi="Times New Roman" w:cs="Times New Roman"/>
          <w:sz w:val="24"/>
          <w:szCs w:val="24"/>
        </w:rPr>
        <w:t>si</w:t>
      </w:r>
      <w:r w:rsidR="00E10264">
        <w:rPr>
          <w:rFonts w:ascii="Times New Roman" w:hAnsi="Times New Roman" w:cs="Times New Roman"/>
          <w:sz w:val="24"/>
          <w:szCs w:val="24"/>
        </w:rPr>
        <w:t xml:space="preserve">ng environmental sustainability. This green growth strategy is therefore important to deal as it will enable Uganda </w:t>
      </w:r>
      <w:r w:rsidR="009117DF">
        <w:rPr>
          <w:rFonts w:ascii="Times New Roman" w:hAnsi="Times New Roman" w:cs="Times New Roman"/>
          <w:sz w:val="24"/>
          <w:szCs w:val="24"/>
        </w:rPr>
        <w:t>to simultaneously achieve economic growth and environmental sustainability without leaving anybody behind.</w:t>
      </w:r>
      <w:r w:rsidR="00E10264">
        <w:rPr>
          <w:rFonts w:ascii="Times New Roman" w:hAnsi="Times New Roman" w:cs="Times New Roman"/>
          <w:sz w:val="24"/>
          <w:szCs w:val="24"/>
        </w:rPr>
        <w:t xml:space="preserve"> He noted that gov</w:t>
      </w:r>
      <w:r w:rsidR="00D17A81">
        <w:rPr>
          <w:rFonts w:ascii="Times New Roman" w:hAnsi="Times New Roman" w:cs="Times New Roman"/>
          <w:sz w:val="24"/>
          <w:szCs w:val="24"/>
        </w:rPr>
        <w:t>ernment</w:t>
      </w:r>
      <w:r w:rsidR="00E10264">
        <w:rPr>
          <w:rFonts w:ascii="Times New Roman" w:hAnsi="Times New Roman" w:cs="Times New Roman"/>
          <w:sz w:val="24"/>
          <w:szCs w:val="24"/>
        </w:rPr>
        <w:t xml:space="preserve"> through </w:t>
      </w:r>
      <w:proofErr w:type="spellStart"/>
      <w:r w:rsidR="00E10264">
        <w:rPr>
          <w:rFonts w:ascii="Times New Roman" w:hAnsi="Times New Roman" w:cs="Times New Roman"/>
          <w:sz w:val="24"/>
          <w:szCs w:val="24"/>
        </w:rPr>
        <w:t>MoFPED</w:t>
      </w:r>
      <w:proofErr w:type="spellEnd"/>
      <w:r w:rsidR="00E10264">
        <w:rPr>
          <w:rFonts w:ascii="Times New Roman" w:hAnsi="Times New Roman" w:cs="Times New Roman"/>
          <w:sz w:val="24"/>
          <w:szCs w:val="24"/>
        </w:rPr>
        <w:t xml:space="preserve"> is committed to mobilising resource</w:t>
      </w:r>
      <w:r w:rsidR="009117DF">
        <w:rPr>
          <w:rFonts w:ascii="Times New Roman" w:hAnsi="Times New Roman" w:cs="Times New Roman"/>
          <w:sz w:val="24"/>
          <w:szCs w:val="24"/>
        </w:rPr>
        <w:t>s</w:t>
      </w:r>
      <w:r w:rsidR="00E10264">
        <w:rPr>
          <w:rFonts w:ascii="Times New Roman" w:hAnsi="Times New Roman" w:cs="Times New Roman"/>
          <w:sz w:val="24"/>
          <w:szCs w:val="24"/>
        </w:rPr>
        <w:t xml:space="preserve"> within and outside the budget to ensure implementation of the strategy. The </w:t>
      </w:r>
      <w:r w:rsidR="009117DF">
        <w:rPr>
          <w:rFonts w:ascii="Times New Roman" w:hAnsi="Times New Roman" w:cs="Times New Roman"/>
          <w:sz w:val="24"/>
          <w:szCs w:val="24"/>
        </w:rPr>
        <w:t>11 Billion USD required to finance the strategy calls for a clear resource mobilisation strategy to att</w:t>
      </w:r>
      <w:r w:rsidR="00D17A81">
        <w:rPr>
          <w:rFonts w:ascii="Times New Roman" w:hAnsi="Times New Roman" w:cs="Times New Roman"/>
          <w:sz w:val="24"/>
          <w:szCs w:val="24"/>
        </w:rPr>
        <w:t>r</w:t>
      </w:r>
      <w:r w:rsidR="009117DF">
        <w:rPr>
          <w:rFonts w:ascii="Times New Roman" w:hAnsi="Times New Roman" w:cs="Times New Roman"/>
          <w:sz w:val="24"/>
          <w:szCs w:val="24"/>
        </w:rPr>
        <w:t>act and lob</w:t>
      </w:r>
      <w:r w:rsidR="00D17A81">
        <w:rPr>
          <w:rFonts w:ascii="Times New Roman" w:hAnsi="Times New Roman" w:cs="Times New Roman"/>
          <w:sz w:val="24"/>
          <w:szCs w:val="24"/>
        </w:rPr>
        <w:t>b</w:t>
      </w:r>
      <w:r w:rsidR="009117DF">
        <w:rPr>
          <w:rFonts w:ascii="Times New Roman" w:hAnsi="Times New Roman" w:cs="Times New Roman"/>
          <w:sz w:val="24"/>
          <w:szCs w:val="24"/>
        </w:rPr>
        <w:t>y for green finance. He urged the private sector to explore market opportunities associated with the transition to a green eco</w:t>
      </w:r>
      <w:r w:rsidR="00D17A81">
        <w:rPr>
          <w:rFonts w:ascii="Times New Roman" w:hAnsi="Times New Roman" w:cs="Times New Roman"/>
          <w:sz w:val="24"/>
          <w:szCs w:val="24"/>
        </w:rPr>
        <w:t>nomy. Dr Okot pledged government’s</w:t>
      </w:r>
      <w:r w:rsidR="009117DF">
        <w:rPr>
          <w:rFonts w:ascii="Times New Roman" w:hAnsi="Times New Roman" w:cs="Times New Roman"/>
          <w:sz w:val="24"/>
          <w:szCs w:val="24"/>
        </w:rPr>
        <w:t xml:space="preserve"> effort to</w:t>
      </w:r>
      <w:r w:rsidR="00D17A81">
        <w:rPr>
          <w:rFonts w:ascii="Times New Roman" w:hAnsi="Times New Roman" w:cs="Times New Roman"/>
          <w:sz w:val="24"/>
          <w:szCs w:val="24"/>
        </w:rPr>
        <w:t>wards creating</w:t>
      </w:r>
      <w:r w:rsidR="009117DF">
        <w:rPr>
          <w:rFonts w:ascii="Times New Roman" w:hAnsi="Times New Roman" w:cs="Times New Roman"/>
          <w:sz w:val="24"/>
          <w:szCs w:val="24"/>
        </w:rPr>
        <w:t xml:space="preserve"> an enabling environment for the private sector to operate. He stressed that the need for concerted effort by all players could not be ruled</w:t>
      </w:r>
      <w:r w:rsidR="00D17A81">
        <w:rPr>
          <w:rFonts w:ascii="Times New Roman" w:hAnsi="Times New Roman" w:cs="Times New Roman"/>
          <w:sz w:val="24"/>
          <w:szCs w:val="24"/>
        </w:rPr>
        <w:t xml:space="preserve"> out</w:t>
      </w:r>
      <w:r w:rsidR="009117DF">
        <w:rPr>
          <w:rFonts w:ascii="Times New Roman" w:hAnsi="Times New Roman" w:cs="Times New Roman"/>
          <w:sz w:val="24"/>
          <w:szCs w:val="24"/>
        </w:rPr>
        <w:t>. He concluded by thanking NPA for its leadership role in developing the strategy and for UNDP and GGGI technical and financial support. He rallied all development partners in implementing the strategy and thereafter welcomed the Deputy Prime Minister to give his speech.</w:t>
      </w:r>
    </w:p>
    <w:p w14:paraId="37D56531" w14:textId="77777777" w:rsidR="00AF3555" w:rsidRPr="00E7058D" w:rsidRDefault="009117DF" w:rsidP="00D17A81">
      <w:pPr>
        <w:pStyle w:val="ListParagraph"/>
        <w:numPr>
          <w:ilvl w:val="1"/>
          <w:numId w:val="3"/>
        </w:numPr>
        <w:spacing w:before="240" w:after="0" w:line="240" w:lineRule="auto"/>
        <w:ind w:left="360"/>
        <w:jc w:val="both"/>
        <w:rPr>
          <w:rFonts w:ascii="Times New Roman" w:hAnsi="Times New Roman" w:cs="Times New Roman"/>
          <w:b/>
          <w:sz w:val="24"/>
          <w:szCs w:val="24"/>
        </w:rPr>
      </w:pPr>
      <w:r>
        <w:rPr>
          <w:rFonts w:ascii="Times New Roman" w:hAnsi="Times New Roman" w:cs="Times New Roman"/>
          <w:sz w:val="24"/>
          <w:szCs w:val="24"/>
        </w:rPr>
        <w:t>.</w:t>
      </w:r>
      <w:r w:rsidR="00D17A81" w:rsidRPr="00E7058D">
        <w:rPr>
          <w:rFonts w:ascii="Times New Roman" w:hAnsi="Times New Roman" w:cs="Times New Roman"/>
          <w:b/>
          <w:sz w:val="24"/>
          <w:szCs w:val="24"/>
        </w:rPr>
        <w:t xml:space="preserve"> </w:t>
      </w:r>
      <w:r w:rsidR="00AF3555" w:rsidRPr="00E7058D">
        <w:rPr>
          <w:rFonts w:ascii="Times New Roman" w:hAnsi="Times New Roman" w:cs="Times New Roman"/>
          <w:b/>
          <w:sz w:val="24"/>
          <w:szCs w:val="24"/>
        </w:rPr>
        <w:t xml:space="preserve">Remarks </w:t>
      </w:r>
      <w:r w:rsidR="00D17A81">
        <w:rPr>
          <w:rFonts w:ascii="Times New Roman" w:hAnsi="Times New Roman" w:cs="Times New Roman"/>
          <w:b/>
          <w:sz w:val="24"/>
          <w:szCs w:val="24"/>
        </w:rPr>
        <w:t xml:space="preserve">by the </w:t>
      </w:r>
      <w:r w:rsidR="006C2AD4">
        <w:rPr>
          <w:rFonts w:ascii="Times New Roman" w:hAnsi="Times New Roman" w:cs="Times New Roman"/>
          <w:b/>
          <w:sz w:val="24"/>
          <w:szCs w:val="24"/>
        </w:rPr>
        <w:t xml:space="preserve">First </w:t>
      </w:r>
      <w:r w:rsidR="00D17A81">
        <w:rPr>
          <w:rFonts w:ascii="Times New Roman" w:hAnsi="Times New Roman" w:cs="Times New Roman"/>
          <w:b/>
          <w:sz w:val="24"/>
          <w:szCs w:val="24"/>
        </w:rPr>
        <w:t xml:space="preserve">Deputy Prime Minister </w:t>
      </w:r>
      <w:r w:rsidR="00AF3555" w:rsidRPr="00E7058D">
        <w:rPr>
          <w:rFonts w:ascii="Times New Roman" w:hAnsi="Times New Roman" w:cs="Times New Roman"/>
          <w:b/>
          <w:sz w:val="24"/>
          <w:szCs w:val="24"/>
        </w:rPr>
        <w:t xml:space="preserve">and Launch of the Uganda Green Growth Development Strategy and its </w:t>
      </w:r>
      <w:r w:rsidR="00D17A81">
        <w:rPr>
          <w:rFonts w:ascii="Times New Roman" w:hAnsi="Times New Roman" w:cs="Times New Roman"/>
          <w:b/>
          <w:sz w:val="24"/>
          <w:szCs w:val="24"/>
        </w:rPr>
        <w:t>Implementation</w:t>
      </w:r>
      <w:r w:rsidR="00AF3555" w:rsidRPr="00E7058D">
        <w:rPr>
          <w:rFonts w:ascii="Times New Roman" w:hAnsi="Times New Roman" w:cs="Times New Roman"/>
          <w:b/>
          <w:sz w:val="24"/>
          <w:szCs w:val="24"/>
        </w:rPr>
        <w:t xml:space="preserve"> Plan.</w:t>
      </w:r>
    </w:p>
    <w:p w14:paraId="1097CB0A" w14:textId="77777777" w:rsidR="003F5E57" w:rsidRDefault="003F5E57" w:rsidP="002538F2">
      <w:pPr>
        <w:jc w:val="both"/>
        <w:rPr>
          <w:rFonts w:ascii="Times New Roman" w:hAnsi="Times New Roman" w:cs="Times New Roman"/>
          <w:sz w:val="24"/>
          <w:szCs w:val="24"/>
        </w:rPr>
      </w:pPr>
    </w:p>
    <w:p w14:paraId="2A5507FD" w14:textId="77777777" w:rsidR="001D4569" w:rsidRDefault="006C2AD4" w:rsidP="002538F2">
      <w:pPr>
        <w:jc w:val="both"/>
        <w:rPr>
          <w:rFonts w:ascii="Times New Roman" w:hAnsi="Times New Roman" w:cs="Times New Roman"/>
          <w:sz w:val="24"/>
          <w:szCs w:val="24"/>
        </w:rPr>
      </w:pPr>
      <w:r>
        <w:rPr>
          <w:rFonts w:ascii="Times New Roman" w:hAnsi="Times New Roman" w:cs="Times New Roman"/>
          <w:sz w:val="24"/>
          <w:szCs w:val="24"/>
        </w:rPr>
        <w:t>Hon. Moses Ali, t</w:t>
      </w:r>
      <w:r w:rsidR="006D27D0">
        <w:rPr>
          <w:rFonts w:ascii="Times New Roman" w:hAnsi="Times New Roman" w:cs="Times New Roman"/>
          <w:sz w:val="24"/>
          <w:szCs w:val="24"/>
        </w:rPr>
        <w:t xml:space="preserve">he </w:t>
      </w:r>
      <w:r w:rsidRPr="006C2AD4">
        <w:rPr>
          <w:rFonts w:ascii="Times New Roman" w:hAnsi="Times New Roman" w:cs="Times New Roman"/>
          <w:sz w:val="24"/>
          <w:szCs w:val="24"/>
        </w:rPr>
        <w:t>First Deputy</w:t>
      </w:r>
      <w:r>
        <w:rPr>
          <w:rFonts w:ascii="Times New Roman" w:hAnsi="Times New Roman" w:cs="Times New Roman"/>
          <w:b/>
          <w:sz w:val="24"/>
          <w:szCs w:val="24"/>
        </w:rPr>
        <w:t xml:space="preserve"> </w:t>
      </w:r>
      <w:r>
        <w:rPr>
          <w:rFonts w:ascii="Times New Roman" w:hAnsi="Times New Roman" w:cs="Times New Roman"/>
          <w:sz w:val="24"/>
          <w:szCs w:val="24"/>
        </w:rPr>
        <w:t xml:space="preserve">Prime Minister </w:t>
      </w:r>
      <w:r w:rsidR="00D332DF">
        <w:rPr>
          <w:rFonts w:ascii="Times New Roman" w:hAnsi="Times New Roman" w:cs="Times New Roman"/>
          <w:sz w:val="24"/>
          <w:szCs w:val="24"/>
        </w:rPr>
        <w:t xml:space="preserve">in </w:t>
      </w:r>
      <w:r w:rsidR="00D17A81">
        <w:rPr>
          <w:rFonts w:ascii="Times New Roman" w:hAnsi="Times New Roman" w:cs="Times New Roman"/>
          <w:sz w:val="24"/>
          <w:szCs w:val="24"/>
        </w:rPr>
        <w:t>he’s</w:t>
      </w:r>
      <w:r w:rsidR="00D332DF">
        <w:rPr>
          <w:rFonts w:ascii="Times New Roman" w:hAnsi="Times New Roman" w:cs="Times New Roman"/>
          <w:sz w:val="24"/>
          <w:szCs w:val="24"/>
        </w:rPr>
        <w:t xml:space="preserve"> conc</w:t>
      </w:r>
      <w:r>
        <w:rPr>
          <w:rFonts w:ascii="Times New Roman" w:hAnsi="Times New Roman" w:cs="Times New Roman"/>
          <w:sz w:val="24"/>
          <w:szCs w:val="24"/>
        </w:rPr>
        <w:t xml:space="preserve">luding remarks acknowledged the importance </w:t>
      </w:r>
      <w:r w:rsidR="00D332DF">
        <w:rPr>
          <w:rFonts w:ascii="Times New Roman" w:hAnsi="Times New Roman" w:cs="Times New Roman"/>
          <w:sz w:val="24"/>
          <w:szCs w:val="24"/>
        </w:rPr>
        <w:t xml:space="preserve">of the strategy in achieving the sustainable development goals and the national goals at large and building prosperity for all. He urged stakeholders to implement the strategy’s roadmap and urged NPA to ensure all stakeholders </w:t>
      </w:r>
      <w:r w:rsidR="00D17A81">
        <w:rPr>
          <w:rFonts w:ascii="Times New Roman" w:hAnsi="Times New Roman" w:cs="Times New Roman"/>
          <w:sz w:val="24"/>
          <w:szCs w:val="24"/>
        </w:rPr>
        <w:t>sectors</w:t>
      </w:r>
      <w:r w:rsidR="00D332DF">
        <w:rPr>
          <w:rFonts w:ascii="Times New Roman" w:hAnsi="Times New Roman" w:cs="Times New Roman"/>
          <w:sz w:val="24"/>
          <w:szCs w:val="24"/>
        </w:rPr>
        <w:t xml:space="preserve"> and LGs </w:t>
      </w:r>
      <w:r w:rsidR="00D17A81">
        <w:rPr>
          <w:rFonts w:ascii="Times New Roman" w:hAnsi="Times New Roman" w:cs="Times New Roman"/>
          <w:sz w:val="24"/>
          <w:szCs w:val="24"/>
        </w:rPr>
        <w:t>government</w:t>
      </w:r>
      <w:r w:rsidR="00D332DF">
        <w:rPr>
          <w:rFonts w:ascii="Times New Roman" w:hAnsi="Times New Roman" w:cs="Times New Roman"/>
          <w:sz w:val="24"/>
          <w:szCs w:val="24"/>
        </w:rPr>
        <w:t xml:space="preserve"> to integrate gre</w:t>
      </w:r>
      <w:r w:rsidR="00D17A81">
        <w:rPr>
          <w:rFonts w:ascii="Times New Roman" w:hAnsi="Times New Roman" w:cs="Times New Roman"/>
          <w:sz w:val="24"/>
          <w:szCs w:val="24"/>
        </w:rPr>
        <w:t>e</w:t>
      </w:r>
      <w:r w:rsidR="00D332DF">
        <w:rPr>
          <w:rFonts w:ascii="Times New Roman" w:hAnsi="Times New Roman" w:cs="Times New Roman"/>
          <w:sz w:val="24"/>
          <w:szCs w:val="24"/>
        </w:rPr>
        <w:t xml:space="preserve">n growth principles in their plans and budgets. </w:t>
      </w:r>
      <w:r w:rsidR="00D17A81">
        <w:rPr>
          <w:rFonts w:ascii="Times New Roman" w:hAnsi="Times New Roman" w:cs="Times New Roman"/>
          <w:sz w:val="24"/>
          <w:szCs w:val="24"/>
        </w:rPr>
        <w:t>H</w:t>
      </w:r>
      <w:r w:rsidR="006D27D0">
        <w:rPr>
          <w:rFonts w:ascii="Times New Roman" w:hAnsi="Times New Roman" w:cs="Times New Roman"/>
          <w:sz w:val="24"/>
          <w:szCs w:val="24"/>
        </w:rPr>
        <w:t xml:space="preserve">e noted that leveraging green growth will require capacity building, supporting technology transfer, effective partnership of all stakeholders and funding from multiple sources. </w:t>
      </w:r>
      <w:r>
        <w:rPr>
          <w:rFonts w:ascii="Times New Roman" w:hAnsi="Times New Roman" w:cs="Times New Roman"/>
          <w:sz w:val="24"/>
          <w:szCs w:val="24"/>
        </w:rPr>
        <w:t xml:space="preserve">Hon. Moses Ali </w:t>
      </w:r>
      <w:r w:rsidR="006D27D0">
        <w:rPr>
          <w:rFonts w:ascii="Times New Roman" w:hAnsi="Times New Roman" w:cs="Times New Roman"/>
          <w:sz w:val="24"/>
          <w:szCs w:val="24"/>
        </w:rPr>
        <w:t xml:space="preserve">assured the audience of </w:t>
      </w:r>
      <w:r w:rsidR="00D17A81">
        <w:rPr>
          <w:rFonts w:ascii="Times New Roman" w:hAnsi="Times New Roman" w:cs="Times New Roman"/>
          <w:sz w:val="24"/>
          <w:szCs w:val="24"/>
        </w:rPr>
        <w:lastRenderedPageBreak/>
        <w:t>government’s</w:t>
      </w:r>
      <w:r w:rsidR="006D27D0">
        <w:rPr>
          <w:rFonts w:ascii="Times New Roman" w:hAnsi="Times New Roman" w:cs="Times New Roman"/>
          <w:sz w:val="24"/>
          <w:szCs w:val="24"/>
        </w:rPr>
        <w:t xml:space="preserve"> commitment to mobilising </w:t>
      </w:r>
      <w:r w:rsidR="00D17A81">
        <w:rPr>
          <w:rFonts w:ascii="Times New Roman" w:hAnsi="Times New Roman" w:cs="Times New Roman"/>
          <w:sz w:val="24"/>
          <w:szCs w:val="24"/>
        </w:rPr>
        <w:t>resources</w:t>
      </w:r>
      <w:r w:rsidR="006D27D0">
        <w:rPr>
          <w:rFonts w:ascii="Times New Roman" w:hAnsi="Times New Roman" w:cs="Times New Roman"/>
          <w:sz w:val="24"/>
          <w:szCs w:val="24"/>
        </w:rPr>
        <w:t xml:space="preserve"> for the </w:t>
      </w:r>
      <w:r w:rsidR="00D17A81">
        <w:rPr>
          <w:rFonts w:ascii="Times New Roman" w:hAnsi="Times New Roman" w:cs="Times New Roman"/>
          <w:sz w:val="24"/>
          <w:szCs w:val="24"/>
        </w:rPr>
        <w:t>implementation</w:t>
      </w:r>
      <w:r w:rsidR="006D27D0">
        <w:rPr>
          <w:rFonts w:ascii="Times New Roman" w:hAnsi="Times New Roman" w:cs="Times New Roman"/>
          <w:sz w:val="24"/>
          <w:szCs w:val="24"/>
        </w:rPr>
        <w:t xml:space="preserve"> of the strategy. He appreciated NPA, climate change department and the other stakeholders for formulating the development of the strategy. He conveyed </w:t>
      </w:r>
      <w:r w:rsidR="00D17A81">
        <w:rPr>
          <w:rFonts w:ascii="Times New Roman" w:hAnsi="Times New Roman" w:cs="Times New Roman"/>
          <w:sz w:val="24"/>
          <w:szCs w:val="24"/>
        </w:rPr>
        <w:t>he’s</w:t>
      </w:r>
      <w:r w:rsidR="006D27D0">
        <w:rPr>
          <w:rFonts w:ascii="Times New Roman" w:hAnsi="Times New Roman" w:cs="Times New Roman"/>
          <w:sz w:val="24"/>
          <w:szCs w:val="24"/>
        </w:rPr>
        <w:t xml:space="preserve"> deep </w:t>
      </w:r>
      <w:r w:rsidR="00D17A81">
        <w:rPr>
          <w:rFonts w:ascii="Times New Roman" w:hAnsi="Times New Roman" w:cs="Times New Roman"/>
          <w:sz w:val="24"/>
          <w:szCs w:val="24"/>
        </w:rPr>
        <w:t>appreciation</w:t>
      </w:r>
      <w:r w:rsidR="006D27D0">
        <w:rPr>
          <w:rFonts w:ascii="Times New Roman" w:hAnsi="Times New Roman" w:cs="Times New Roman"/>
          <w:sz w:val="24"/>
          <w:szCs w:val="24"/>
        </w:rPr>
        <w:t xml:space="preserve"> to the UNDP and GGGI for their support in developing the strategy and its implementation roadmap. The prime minister </w:t>
      </w:r>
      <w:r w:rsidR="00D17A81">
        <w:rPr>
          <w:rFonts w:ascii="Times New Roman" w:hAnsi="Times New Roman" w:cs="Times New Roman"/>
          <w:sz w:val="24"/>
          <w:szCs w:val="24"/>
        </w:rPr>
        <w:t xml:space="preserve">concluded he’s remarks by </w:t>
      </w:r>
      <w:r w:rsidR="006D27D0">
        <w:rPr>
          <w:rFonts w:ascii="Times New Roman" w:hAnsi="Times New Roman" w:cs="Times New Roman"/>
          <w:sz w:val="24"/>
          <w:szCs w:val="24"/>
        </w:rPr>
        <w:t xml:space="preserve">emphasised </w:t>
      </w:r>
      <w:r w:rsidR="00D17A81">
        <w:rPr>
          <w:rFonts w:ascii="Times New Roman" w:hAnsi="Times New Roman" w:cs="Times New Roman"/>
          <w:sz w:val="24"/>
          <w:szCs w:val="24"/>
        </w:rPr>
        <w:t>the importance of</w:t>
      </w:r>
      <w:r w:rsidR="006D27D0">
        <w:rPr>
          <w:rFonts w:ascii="Times New Roman" w:hAnsi="Times New Roman" w:cs="Times New Roman"/>
          <w:sz w:val="24"/>
          <w:szCs w:val="24"/>
        </w:rPr>
        <w:t xml:space="preserve"> partnership</w:t>
      </w:r>
      <w:r w:rsidR="00D17A81">
        <w:rPr>
          <w:rFonts w:ascii="Times New Roman" w:hAnsi="Times New Roman" w:cs="Times New Roman"/>
          <w:sz w:val="24"/>
          <w:szCs w:val="24"/>
        </w:rPr>
        <w:t>s</w:t>
      </w:r>
      <w:r w:rsidR="006D27D0">
        <w:rPr>
          <w:rFonts w:ascii="Times New Roman" w:hAnsi="Times New Roman" w:cs="Times New Roman"/>
          <w:sz w:val="24"/>
          <w:szCs w:val="24"/>
        </w:rPr>
        <w:t xml:space="preserve"> i</w:t>
      </w:r>
      <w:r w:rsidR="00D17A81">
        <w:rPr>
          <w:rFonts w:ascii="Times New Roman" w:hAnsi="Times New Roman" w:cs="Times New Roman"/>
          <w:sz w:val="24"/>
          <w:szCs w:val="24"/>
        </w:rPr>
        <w:t>n</w:t>
      </w:r>
      <w:r w:rsidR="001D4569">
        <w:rPr>
          <w:rFonts w:ascii="Times New Roman" w:hAnsi="Times New Roman" w:cs="Times New Roman"/>
          <w:sz w:val="24"/>
          <w:szCs w:val="24"/>
        </w:rPr>
        <w:t xml:space="preserve"> implementing the strategy. </w:t>
      </w:r>
    </w:p>
    <w:p w14:paraId="1B204815" w14:textId="77777777" w:rsidR="006D27D0" w:rsidRPr="00E7058D" w:rsidRDefault="001D4569" w:rsidP="002538F2">
      <w:pPr>
        <w:jc w:val="both"/>
        <w:rPr>
          <w:rFonts w:ascii="Times New Roman" w:hAnsi="Times New Roman" w:cs="Times New Roman"/>
          <w:sz w:val="24"/>
          <w:szCs w:val="24"/>
        </w:rPr>
      </w:pPr>
      <w:r>
        <w:rPr>
          <w:rFonts w:ascii="Times New Roman" w:hAnsi="Times New Roman" w:cs="Times New Roman"/>
          <w:sz w:val="24"/>
          <w:szCs w:val="24"/>
        </w:rPr>
        <w:t>The forum ended with the Offic</w:t>
      </w:r>
      <w:r w:rsidR="00D332DF">
        <w:rPr>
          <w:rFonts w:ascii="Times New Roman" w:hAnsi="Times New Roman" w:cs="Times New Roman"/>
          <w:sz w:val="24"/>
          <w:szCs w:val="24"/>
        </w:rPr>
        <w:t xml:space="preserve">ial launch of the strategy. The Deputy Prime Minister in doing so said </w:t>
      </w:r>
      <w:r>
        <w:rPr>
          <w:rFonts w:ascii="Times New Roman" w:hAnsi="Times New Roman" w:cs="Times New Roman"/>
          <w:sz w:val="24"/>
          <w:szCs w:val="24"/>
        </w:rPr>
        <w:t>“I have the honour on behalf of the Prime Minister to launch the Uganda Green Growth Strategy, For God and My Country”</w:t>
      </w:r>
      <w:r w:rsidR="00D332DF">
        <w:rPr>
          <w:rFonts w:ascii="Times New Roman" w:hAnsi="Times New Roman" w:cs="Times New Roman"/>
          <w:sz w:val="24"/>
          <w:szCs w:val="24"/>
        </w:rPr>
        <w:t xml:space="preserve">. </w:t>
      </w:r>
    </w:p>
    <w:sectPr w:rsidR="006D27D0" w:rsidRPr="00E705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54172" w14:textId="77777777" w:rsidR="00AA5F39" w:rsidRDefault="00AA5F39" w:rsidP="005D2B92">
      <w:pPr>
        <w:spacing w:after="0" w:line="240" w:lineRule="auto"/>
      </w:pPr>
      <w:r>
        <w:separator/>
      </w:r>
    </w:p>
  </w:endnote>
  <w:endnote w:type="continuationSeparator" w:id="0">
    <w:p w14:paraId="75A7C23F" w14:textId="77777777" w:rsidR="00AA5F39" w:rsidRDefault="00AA5F39" w:rsidP="005D2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05780" w14:textId="77777777" w:rsidR="00AA5F39" w:rsidRDefault="00AA5F39" w:rsidP="005D2B92">
      <w:pPr>
        <w:spacing w:after="0" w:line="240" w:lineRule="auto"/>
      </w:pPr>
      <w:r>
        <w:separator/>
      </w:r>
    </w:p>
  </w:footnote>
  <w:footnote w:type="continuationSeparator" w:id="0">
    <w:p w14:paraId="7D30BE4D" w14:textId="77777777" w:rsidR="00AA5F39" w:rsidRDefault="00AA5F39" w:rsidP="005D2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D1B05"/>
    <w:multiLevelType w:val="multilevel"/>
    <w:tmpl w:val="05B416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F61137C"/>
    <w:multiLevelType w:val="hybridMultilevel"/>
    <w:tmpl w:val="7FB6082C"/>
    <w:lvl w:ilvl="0" w:tplc="D04C89C4">
      <w:start w:val="1"/>
      <w:numFmt w:val="decimal"/>
      <w:lvlText w:val="%1."/>
      <w:lvlJc w:val="left"/>
      <w:pPr>
        <w:tabs>
          <w:tab w:val="num" w:pos="720"/>
        </w:tabs>
        <w:ind w:left="720" w:hanging="360"/>
      </w:pPr>
    </w:lvl>
    <w:lvl w:ilvl="1" w:tplc="894E1A26" w:tentative="1">
      <w:start w:val="1"/>
      <w:numFmt w:val="decimal"/>
      <w:lvlText w:val="%2."/>
      <w:lvlJc w:val="left"/>
      <w:pPr>
        <w:tabs>
          <w:tab w:val="num" w:pos="1440"/>
        </w:tabs>
        <w:ind w:left="1440" w:hanging="360"/>
      </w:pPr>
    </w:lvl>
    <w:lvl w:ilvl="2" w:tplc="6624F680" w:tentative="1">
      <w:start w:val="1"/>
      <w:numFmt w:val="decimal"/>
      <w:lvlText w:val="%3."/>
      <w:lvlJc w:val="left"/>
      <w:pPr>
        <w:tabs>
          <w:tab w:val="num" w:pos="2160"/>
        </w:tabs>
        <w:ind w:left="2160" w:hanging="360"/>
      </w:pPr>
    </w:lvl>
    <w:lvl w:ilvl="3" w:tplc="2962FAA6">
      <w:start w:val="1"/>
      <w:numFmt w:val="decimal"/>
      <w:lvlText w:val="%4."/>
      <w:lvlJc w:val="left"/>
      <w:pPr>
        <w:tabs>
          <w:tab w:val="num" w:pos="2880"/>
        </w:tabs>
        <w:ind w:left="2880" w:hanging="360"/>
      </w:pPr>
    </w:lvl>
    <w:lvl w:ilvl="4" w:tplc="58C86BEC" w:tentative="1">
      <w:start w:val="1"/>
      <w:numFmt w:val="decimal"/>
      <w:lvlText w:val="%5."/>
      <w:lvlJc w:val="left"/>
      <w:pPr>
        <w:tabs>
          <w:tab w:val="num" w:pos="3600"/>
        </w:tabs>
        <w:ind w:left="3600" w:hanging="360"/>
      </w:pPr>
    </w:lvl>
    <w:lvl w:ilvl="5" w:tplc="D0108E0A" w:tentative="1">
      <w:start w:val="1"/>
      <w:numFmt w:val="decimal"/>
      <w:lvlText w:val="%6."/>
      <w:lvlJc w:val="left"/>
      <w:pPr>
        <w:tabs>
          <w:tab w:val="num" w:pos="4320"/>
        </w:tabs>
        <w:ind w:left="4320" w:hanging="360"/>
      </w:pPr>
    </w:lvl>
    <w:lvl w:ilvl="6" w:tplc="839C5C2A" w:tentative="1">
      <w:start w:val="1"/>
      <w:numFmt w:val="decimal"/>
      <w:lvlText w:val="%7."/>
      <w:lvlJc w:val="left"/>
      <w:pPr>
        <w:tabs>
          <w:tab w:val="num" w:pos="5040"/>
        </w:tabs>
        <w:ind w:left="5040" w:hanging="360"/>
      </w:pPr>
    </w:lvl>
    <w:lvl w:ilvl="7" w:tplc="1D5CDAD2" w:tentative="1">
      <w:start w:val="1"/>
      <w:numFmt w:val="decimal"/>
      <w:lvlText w:val="%8."/>
      <w:lvlJc w:val="left"/>
      <w:pPr>
        <w:tabs>
          <w:tab w:val="num" w:pos="5760"/>
        </w:tabs>
        <w:ind w:left="5760" w:hanging="360"/>
      </w:pPr>
    </w:lvl>
    <w:lvl w:ilvl="8" w:tplc="499677B4" w:tentative="1">
      <w:start w:val="1"/>
      <w:numFmt w:val="decimal"/>
      <w:lvlText w:val="%9."/>
      <w:lvlJc w:val="left"/>
      <w:pPr>
        <w:tabs>
          <w:tab w:val="num" w:pos="6480"/>
        </w:tabs>
        <w:ind w:left="6480" w:hanging="360"/>
      </w:pPr>
    </w:lvl>
  </w:abstractNum>
  <w:abstractNum w:abstractNumId="2" w15:restartNumberingAfterBreak="0">
    <w:nsid w:val="21B1341D"/>
    <w:multiLevelType w:val="hybridMultilevel"/>
    <w:tmpl w:val="D91ECEFC"/>
    <w:lvl w:ilvl="0" w:tplc="47DE887E">
      <w:start w:val="2"/>
      <w:numFmt w:val="decimal"/>
      <w:lvlText w:val="%1."/>
      <w:lvlJc w:val="left"/>
      <w:pPr>
        <w:tabs>
          <w:tab w:val="num" w:pos="720"/>
        </w:tabs>
        <w:ind w:left="720" w:hanging="360"/>
      </w:pPr>
    </w:lvl>
    <w:lvl w:ilvl="1" w:tplc="F29858CA" w:tentative="1">
      <w:start w:val="1"/>
      <w:numFmt w:val="decimal"/>
      <w:lvlText w:val="%2."/>
      <w:lvlJc w:val="left"/>
      <w:pPr>
        <w:tabs>
          <w:tab w:val="num" w:pos="1440"/>
        </w:tabs>
        <w:ind w:left="1440" w:hanging="360"/>
      </w:pPr>
    </w:lvl>
    <w:lvl w:ilvl="2" w:tplc="D6D4244A" w:tentative="1">
      <w:start w:val="1"/>
      <w:numFmt w:val="decimal"/>
      <w:lvlText w:val="%3."/>
      <w:lvlJc w:val="left"/>
      <w:pPr>
        <w:tabs>
          <w:tab w:val="num" w:pos="2160"/>
        </w:tabs>
        <w:ind w:left="2160" w:hanging="360"/>
      </w:pPr>
    </w:lvl>
    <w:lvl w:ilvl="3" w:tplc="A984A848" w:tentative="1">
      <w:start w:val="1"/>
      <w:numFmt w:val="decimal"/>
      <w:lvlText w:val="%4."/>
      <w:lvlJc w:val="left"/>
      <w:pPr>
        <w:tabs>
          <w:tab w:val="num" w:pos="2880"/>
        </w:tabs>
        <w:ind w:left="2880" w:hanging="360"/>
      </w:pPr>
    </w:lvl>
    <w:lvl w:ilvl="4" w:tplc="61A2DB26" w:tentative="1">
      <w:start w:val="1"/>
      <w:numFmt w:val="decimal"/>
      <w:lvlText w:val="%5."/>
      <w:lvlJc w:val="left"/>
      <w:pPr>
        <w:tabs>
          <w:tab w:val="num" w:pos="3600"/>
        </w:tabs>
        <w:ind w:left="3600" w:hanging="360"/>
      </w:pPr>
    </w:lvl>
    <w:lvl w:ilvl="5" w:tplc="E86AA7FA" w:tentative="1">
      <w:start w:val="1"/>
      <w:numFmt w:val="decimal"/>
      <w:lvlText w:val="%6."/>
      <w:lvlJc w:val="left"/>
      <w:pPr>
        <w:tabs>
          <w:tab w:val="num" w:pos="4320"/>
        </w:tabs>
        <w:ind w:left="4320" w:hanging="360"/>
      </w:pPr>
    </w:lvl>
    <w:lvl w:ilvl="6" w:tplc="931E9400" w:tentative="1">
      <w:start w:val="1"/>
      <w:numFmt w:val="decimal"/>
      <w:lvlText w:val="%7."/>
      <w:lvlJc w:val="left"/>
      <w:pPr>
        <w:tabs>
          <w:tab w:val="num" w:pos="5040"/>
        </w:tabs>
        <w:ind w:left="5040" w:hanging="360"/>
      </w:pPr>
    </w:lvl>
    <w:lvl w:ilvl="7" w:tplc="373C47CC" w:tentative="1">
      <w:start w:val="1"/>
      <w:numFmt w:val="decimal"/>
      <w:lvlText w:val="%8."/>
      <w:lvlJc w:val="left"/>
      <w:pPr>
        <w:tabs>
          <w:tab w:val="num" w:pos="5760"/>
        </w:tabs>
        <w:ind w:left="5760" w:hanging="360"/>
      </w:pPr>
    </w:lvl>
    <w:lvl w:ilvl="8" w:tplc="C4429226" w:tentative="1">
      <w:start w:val="1"/>
      <w:numFmt w:val="decimal"/>
      <w:lvlText w:val="%9."/>
      <w:lvlJc w:val="left"/>
      <w:pPr>
        <w:tabs>
          <w:tab w:val="num" w:pos="6480"/>
        </w:tabs>
        <w:ind w:left="6480" w:hanging="360"/>
      </w:pPr>
    </w:lvl>
  </w:abstractNum>
  <w:abstractNum w:abstractNumId="3" w15:restartNumberingAfterBreak="0">
    <w:nsid w:val="24DC4043"/>
    <w:multiLevelType w:val="multilevel"/>
    <w:tmpl w:val="F33C0986"/>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0DB05BB"/>
    <w:multiLevelType w:val="hybridMultilevel"/>
    <w:tmpl w:val="077ECD7E"/>
    <w:lvl w:ilvl="0" w:tplc="6390FC6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4DA5C78"/>
    <w:multiLevelType w:val="hybridMultilevel"/>
    <w:tmpl w:val="81041C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A45EEB"/>
    <w:multiLevelType w:val="hybridMultilevel"/>
    <w:tmpl w:val="4522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C61D3"/>
    <w:multiLevelType w:val="hybridMultilevel"/>
    <w:tmpl w:val="72D6DBEC"/>
    <w:lvl w:ilvl="0" w:tplc="AA68CF44">
      <w:start w:val="1"/>
      <w:numFmt w:val="bullet"/>
      <w:lvlText w:val="›"/>
      <w:lvlJc w:val="left"/>
      <w:pPr>
        <w:tabs>
          <w:tab w:val="num" w:pos="720"/>
        </w:tabs>
        <w:ind w:left="720" w:hanging="360"/>
      </w:pPr>
      <w:rPr>
        <w:rFonts w:ascii="Times New Roman" w:hAnsi="Times New Roman" w:hint="default"/>
      </w:rPr>
    </w:lvl>
    <w:lvl w:ilvl="1" w:tplc="EBE8B274">
      <w:start w:val="1"/>
      <w:numFmt w:val="bullet"/>
      <w:lvlText w:val="›"/>
      <w:lvlJc w:val="left"/>
      <w:pPr>
        <w:tabs>
          <w:tab w:val="num" w:pos="1440"/>
        </w:tabs>
        <w:ind w:left="1440" w:hanging="360"/>
      </w:pPr>
      <w:rPr>
        <w:rFonts w:ascii="Times New Roman" w:hAnsi="Times New Roman" w:hint="default"/>
      </w:rPr>
    </w:lvl>
    <w:lvl w:ilvl="2" w:tplc="8EE8CEF8" w:tentative="1">
      <w:start w:val="1"/>
      <w:numFmt w:val="bullet"/>
      <w:lvlText w:val="›"/>
      <w:lvlJc w:val="left"/>
      <w:pPr>
        <w:tabs>
          <w:tab w:val="num" w:pos="2160"/>
        </w:tabs>
        <w:ind w:left="2160" w:hanging="360"/>
      </w:pPr>
      <w:rPr>
        <w:rFonts w:ascii="Times New Roman" w:hAnsi="Times New Roman" w:hint="default"/>
      </w:rPr>
    </w:lvl>
    <w:lvl w:ilvl="3" w:tplc="AA40E9C4" w:tentative="1">
      <w:start w:val="1"/>
      <w:numFmt w:val="bullet"/>
      <w:lvlText w:val="›"/>
      <w:lvlJc w:val="left"/>
      <w:pPr>
        <w:tabs>
          <w:tab w:val="num" w:pos="2880"/>
        </w:tabs>
        <w:ind w:left="2880" w:hanging="360"/>
      </w:pPr>
      <w:rPr>
        <w:rFonts w:ascii="Times New Roman" w:hAnsi="Times New Roman" w:hint="default"/>
      </w:rPr>
    </w:lvl>
    <w:lvl w:ilvl="4" w:tplc="93F0097C" w:tentative="1">
      <w:start w:val="1"/>
      <w:numFmt w:val="bullet"/>
      <w:lvlText w:val="›"/>
      <w:lvlJc w:val="left"/>
      <w:pPr>
        <w:tabs>
          <w:tab w:val="num" w:pos="3600"/>
        </w:tabs>
        <w:ind w:left="3600" w:hanging="360"/>
      </w:pPr>
      <w:rPr>
        <w:rFonts w:ascii="Times New Roman" w:hAnsi="Times New Roman" w:hint="default"/>
      </w:rPr>
    </w:lvl>
    <w:lvl w:ilvl="5" w:tplc="40AC58A0" w:tentative="1">
      <w:start w:val="1"/>
      <w:numFmt w:val="bullet"/>
      <w:lvlText w:val="›"/>
      <w:lvlJc w:val="left"/>
      <w:pPr>
        <w:tabs>
          <w:tab w:val="num" w:pos="4320"/>
        </w:tabs>
        <w:ind w:left="4320" w:hanging="360"/>
      </w:pPr>
      <w:rPr>
        <w:rFonts w:ascii="Times New Roman" w:hAnsi="Times New Roman" w:hint="default"/>
      </w:rPr>
    </w:lvl>
    <w:lvl w:ilvl="6" w:tplc="711EF202" w:tentative="1">
      <w:start w:val="1"/>
      <w:numFmt w:val="bullet"/>
      <w:lvlText w:val="›"/>
      <w:lvlJc w:val="left"/>
      <w:pPr>
        <w:tabs>
          <w:tab w:val="num" w:pos="5040"/>
        </w:tabs>
        <w:ind w:left="5040" w:hanging="360"/>
      </w:pPr>
      <w:rPr>
        <w:rFonts w:ascii="Times New Roman" w:hAnsi="Times New Roman" w:hint="default"/>
      </w:rPr>
    </w:lvl>
    <w:lvl w:ilvl="7" w:tplc="FC6662C2" w:tentative="1">
      <w:start w:val="1"/>
      <w:numFmt w:val="bullet"/>
      <w:lvlText w:val="›"/>
      <w:lvlJc w:val="left"/>
      <w:pPr>
        <w:tabs>
          <w:tab w:val="num" w:pos="5760"/>
        </w:tabs>
        <w:ind w:left="5760" w:hanging="360"/>
      </w:pPr>
      <w:rPr>
        <w:rFonts w:ascii="Times New Roman" w:hAnsi="Times New Roman" w:hint="default"/>
      </w:rPr>
    </w:lvl>
    <w:lvl w:ilvl="8" w:tplc="148A5A6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1306D38"/>
    <w:multiLevelType w:val="hybridMultilevel"/>
    <w:tmpl w:val="9BD02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292C9D"/>
    <w:multiLevelType w:val="hybridMultilevel"/>
    <w:tmpl w:val="78C47D30"/>
    <w:lvl w:ilvl="0" w:tplc="0030B364">
      <w:start w:val="4"/>
      <w:numFmt w:val="decimal"/>
      <w:lvlText w:val="%1."/>
      <w:lvlJc w:val="left"/>
      <w:pPr>
        <w:tabs>
          <w:tab w:val="num" w:pos="720"/>
        </w:tabs>
        <w:ind w:left="720" w:hanging="360"/>
      </w:pPr>
    </w:lvl>
    <w:lvl w:ilvl="1" w:tplc="A798F0E4" w:tentative="1">
      <w:start w:val="1"/>
      <w:numFmt w:val="decimal"/>
      <w:lvlText w:val="%2."/>
      <w:lvlJc w:val="left"/>
      <w:pPr>
        <w:tabs>
          <w:tab w:val="num" w:pos="1440"/>
        </w:tabs>
        <w:ind w:left="1440" w:hanging="360"/>
      </w:pPr>
    </w:lvl>
    <w:lvl w:ilvl="2" w:tplc="22940FA4" w:tentative="1">
      <w:start w:val="1"/>
      <w:numFmt w:val="decimal"/>
      <w:lvlText w:val="%3."/>
      <w:lvlJc w:val="left"/>
      <w:pPr>
        <w:tabs>
          <w:tab w:val="num" w:pos="2160"/>
        </w:tabs>
        <w:ind w:left="2160" w:hanging="360"/>
      </w:pPr>
    </w:lvl>
    <w:lvl w:ilvl="3" w:tplc="498A95C4" w:tentative="1">
      <w:start w:val="1"/>
      <w:numFmt w:val="decimal"/>
      <w:lvlText w:val="%4."/>
      <w:lvlJc w:val="left"/>
      <w:pPr>
        <w:tabs>
          <w:tab w:val="num" w:pos="2880"/>
        </w:tabs>
        <w:ind w:left="2880" w:hanging="360"/>
      </w:pPr>
    </w:lvl>
    <w:lvl w:ilvl="4" w:tplc="29342792" w:tentative="1">
      <w:start w:val="1"/>
      <w:numFmt w:val="decimal"/>
      <w:lvlText w:val="%5."/>
      <w:lvlJc w:val="left"/>
      <w:pPr>
        <w:tabs>
          <w:tab w:val="num" w:pos="3600"/>
        </w:tabs>
        <w:ind w:left="3600" w:hanging="360"/>
      </w:pPr>
    </w:lvl>
    <w:lvl w:ilvl="5" w:tplc="6C4AF524" w:tentative="1">
      <w:start w:val="1"/>
      <w:numFmt w:val="decimal"/>
      <w:lvlText w:val="%6."/>
      <w:lvlJc w:val="left"/>
      <w:pPr>
        <w:tabs>
          <w:tab w:val="num" w:pos="4320"/>
        </w:tabs>
        <w:ind w:left="4320" w:hanging="360"/>
      </w:pPr>
    </w:lvl>
    <w:lvl w:ilvl="6" w:tplc="270AF882" w:tentative="1">
      <w:start w:val="1"/>
      <w:numFmt w:val="decimal"/>
      <w:lvlText w:val="%7."/>
      <w:lvlJc w:val="left"/>
      <w:pPr>
        <w:tabs>
          <w:tab w:val="num" w:pos="5040"/>
        </w:tabs>
        <w:ind w:left="5040" w:hanging="360"/>
      </w:pPr>
    </w:lvl>
    <w:lvl w:ilvl="7" w:tplc="31D62C7C" w:tentative="1">
      <w:start w:val="1"/>
      <w:numFmt w:val="decimal"/>
      <w:lvlText w:val="%8."/>
      <w:lvlJc w:val="left"/>
      <w:pPr>
        <w:tabs>
          <w:tab w:val="num" w:pos="5760"/>
        </w:tabs>
        <w:ind w:left="5760" w:hanging="360"/>
      </w:pPr>
    </w:lvl>
    <w:lvl w:ilvl="8" w:tplc="DF705E32" w:tentative="1">
      <w:start w:val="1"/>
      <w:numFmt w:val="decimal"/>
      <w:lvlText w:val="%9."/>
      <w:lvlJc w:val="left"/>
      <w:pPr>
        <w:tabs>
          <w:tab w:val="num" w:pos="6480"/>
        </w:tabs>
        <w:ind w:left="6480" w:hanging="360"/>
      </w:pPr>
    </w:lvl>
  </w:abstractNum>
  <w:abstractNum w:abstractNumId="10" w15:restartNumberingAfterBreak="0">
    <w:nsid w:val="575816B3"/>
    <w:multiLevelType w:val="hybridMultilevel"/>
    <w:tmpl w:val="FF2E1E30"/>
    <w:lvl w:ilvl="0" w:tplc="A1C81C1C">
      <w:start w:val="1"/>
      <w:numFmt w:val="bullet"/>
      <w:lvlText w:val="‾"/>
      <w:lvlJc w:val="left"/>
      <w:pPr>
        <w:tabs>
          <w:tab w:val="num" w:pos="720"/>
        </w:tabs>
        <w:ind w:left="720" w:hanging="360"/>
      </w:pPr>
      <w:rPr>
        <w:rFonts w:ascii="Times New Roman" w:hAnsi="Times New Roman" w:hint="default"/>
      </w:rPr>
    </w:lvl>
    <w:lvl w:ilvl="1" w:tplc="B51A1312" w:tentative="1">
      <w:start w:val="1"/>
      <w:numFmt w:val="bullet"/>
      <w:lvlText w:val="‾"/>
      <w:lvlJc w:val="left"/>
      <w:pPr>
        <w:tabs>
          <w:tab w:val="num" w:pos="1440"/>
        </w:tabs>
        <w:ind w:left="1440" w:hanging="360"/>
      </w:pPr>
      <w:rPr>
        <w:rFonts w:ascii="Times New Roman" w:hAnsi="Times New Roman" w:hint="default"/>
      </w:rPr>
    </w:lvl>
    <w:lvl w:ilvl="2" w:tplc="E31EA514" w:tentative="1">
      <w:start w:val="1"/>
      <w:numFmt w:val="bullet"/>
      <w:lvlText w:val="‾"/>
      <w:lvlJc w:val="left"/>
      <w:pPr>
        <w:tabs>
          <w:tab w:val="num" w:pos="2160"/>
        </w:tabs>
        <w:ind w:left="2160" w:hanging="360"/>
      </w:pPr>
      <w:rPr>
        <w:rFonts w:ascii="Times New Roman" w:hAnsi="Times New Roman" w:hint="default"/>
      </w:rPr>
    </w:lvl>
    <w:lvl w:ilvl="3" w:tplc="84F0652E">
      <w:start w:val="1"/>
      <w:numFmt w:val="bullet"/>
      <w:lvlText w:val="‾"/>
      <w:lvlJc w:val="left"/>
      <w:pPr>
        <w:tabs>
          <w:tab w:val="num" w:pos="2880"/>
        </w:tabs>
        <w:ind w:left="2880" w:hanging="360"/>
      </w:pPr>
      <w:rPr>
        <w:rFonts w:ascii="Times New Roman" w:hAnsi="Times New Roman" w:hint="default"/>
      </w:rPr>
    </w:lvl>
    <w:lvl w:ilvl="4" w:tplc="11CC2FD6" w:tentative="1">
      <w:start w:val="1"/>
      <w:numFmt w:val="bullet"/>
      <w:lvlText w:val="‾"/>
      <w:lvlJc w:val="left"/>
      <w:pPr>
        <w:tabs>
          <w:tab w:val="num" w:pos="3600"/>
        </w:tabs>
        <w:ind w:left="3600" w:hanging="360"/>
      </w:pPr>
      <w:rPr>
        <w:rFonts w:ascii="Times New Roman" w:hAnsi="Times New Roman" w:hint="default"/>
      </w:rPr>
    </w:lvl>
    <w:lvl w:ilvl="5" w:tplc="872E7BDA" w:tentative="1">
      <w:start w:val="1"/>
      <w:numFmt w:val="bullet"/>
      <w:lvlText w:val="‾"/>
      <w:lvlJc w:val="left"/>
      <w:pPr>
        <w:tabs>
          <w:tab w:val="num" w:pos="4320"/>
        </w:tabs>
        <w:ind w:left="4320" w:hanging="360"/>
      </w:pPr>
      <w:rPr>
        <w:rFonts w:ascii="Times New Roman" w:hAnsi="Times New Roman" w:hint="default"/>
      </w:rPr>
    </w:lvl>
    <w:lvl w:ilvl="6" w:tplc="E8D01202" w:tentative="1">
      <w:start w:val="1"/>
      <w:numFmt w:val="bullet"/>
      <w:lvlText w:val="‾"/>
      <w:lvlJc w:val="left"/>
      <w:pPr>
        <w:tabs>
          <w:tab w:val="num" w:pos="5040"/>
        </w:tabs>
        <w:ind w:left="5040" w:hanging="360"/>
      </w:pPr>
      <w:rPr>
        <w:rFonts w:ascii="Times New Roman" w:hAnsi="Times New Roman" w:hint="default"/>
      </w:rPr>
    </w:lvl>
    <w:lvl w:ilvl="7" w:tplc="58AC125E" w:tentative="1">
      <w:start w:val="1"/>
      <w:numFmt w:val="bullet"/>
      <w:lvlText w:val="‾"/>
      <w:lvlJc w:val="left"/>
      <w:pPr>
        <w:tabs>
          <w:tab w:val="num" w:pos="5760"/>
        </w:tabs>
        <w:ind w:left="5760" w:hanging="360"/>
      </w:pPr>
      <w:rPr>
        <w:rFonts w:ascii="Times New Roman" w:hAnsi="Times New Roman" w:hint="default"/>
      </w:rPr>
    </w:lvl>
    <w:lvl w:ilvl="8" w:tplc="2174E5F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171799E"/>
    <w:multiLevelType w:val="hybridMultilevel"/>
    <w:tmpl w:val="C8D652AA"/>
    <w:lvl w:ilvl="0" w:tplc="9F1A4ABC">
      <w:start w:val="1"/>
      <w:numFmt w:val="bullet"/>
      <w:lvlText w:val="‾"/>
      <w:lvlJc w:val="left"/>
      <w:pPr>
        <w:tabs>
          <w:tab w:val="num" w:pos="720"/>
        </w:tabs>
        <w:ind w:left="720" w:hanging="360"/>
      </w:pPr>
      <w:rPr>
        <w:rFonts w:ascii="Times New Roman" w:hAnsi="Times New Roman" w:hint="default"/>
      </w:rPr>
    </w:lvl>
    <w:lvl w:ilvl="1" w:tplc="7CBCCF3C" w:tentative="1">
      <w:start w:val="1"/>
      <w:numFmt w:val="bullet"/>
      <w:lvlText w:val="‾"/>
      <w:lvlJc w:val="left"/>
      <w:pPr>
        <w:tabs>
          <w:tab w:val="num" w:pos="1440"/>
        </w:tabs>
        <w:ind w:left="1440" w:hanging="360"/>
      </w:pPr>
      <w:rPr>
        <w:rFonts w:ascii="Times New Roman" w:hAnsi="Times New Roman" w:hint="default"/>
      </w:rPr>
    </w:lvl>
    <w:lvl w:ilvl="2" w:tplc="D2D862B8" w:tentative="1">
      <w:start w:val="1"/>
      <w:numFmt w:val="bullet"/>
      <w:lvlText w:val="‾"/>
      <w:lvlJc w:val="left"/>
      <w:pPr>
        <w:tabs>
          <w:tab w:val="num" w:pos="2160"/>
        </w:tabs>
        <w:ind w:left="2160" w:hanging="360"/>
      </w:pPr>
      <w:rPr>
        <w:rFonts w:ascii="Times New Roman" w:hAnsi="Times New Roman" w:hint="default"/>
      </w:rPr>
    </w:lvl>
    <w:lvl w:ilvl="3" w:tplc="8488BD1A">
      <w:start w:val="1"/>
      <w:numFmt w:val="bullet"/>
      <w:lvlText w:val="‾"/>
      <w:lvlJc w:val="left"/>
      <w:pPr>
        <w:tabs>
          <w:tab w:val="num" w:pos="2880"/>
        </w:tabs>
        <w:ind w:left="2880" w:hanging="360"/>
      </w:pPr>
      <w:rPr>
        <w:rFonts w:ascii="Times New Roman" w:hAnsi="Times New Roman" w:hint="default"/>
      </w:rPr>
    </w:lvl>
    <w:lvl w:ilvl="4" w:tplc="1680A7B8" w:tentative="1">
      <w:start w:val="1"/>
      <w:numFmt w:val="bullet"/>
      <w:lvlText w:val="‾"/>
      <w:lvlJc w:val="left"/>
      <w:pPr>
        <w:tabs>
          <w:tab w:val="num" w:pos="3600"/>
        </w:tabs>
        <w:ind w:left="3600" w:hanging="360"/>
      </w:pPr>
      <w:rPr>
        <w:rFonts w:ascii="Times New Roman" w:hAnsi="Times New Roman" w:hint="default"/>
      </w:rPr>
    </w:lvl>
    <w:lvl w:ilvl="5" w:tplc="ACE08C7A" w:tentative="1">
      <w:start w:val="1"/>
      <w:numFmt w:val="bullet"/>
      <w:lvlText w:val="‾"/>
      <w:lvlJc w:val="left"/>
      <w:pPr>
        <w:tabs>
          <w:tab w:val="num" w:pos="4320"/>
        </w:tabs>
        <w:ind w:left="4320" w:hanging="360"/>
      </w:pPr>
      <w:rPr>
        <w:rFonts w:ascii="Times New Roman" w:hAnsi="Times New Roman" w:hint="default"/>
      </w:rPr>
    </w:lvl>
    <w:lvl w:ilvl="6" w:tplc="9552E124" w:tentative="1">
      <w:start w:val="1"/>
      <w:numFmt w:val="bullet"/>
      <w:lvlText w:val="‾"/>
      <w:lvlJc w:val="left"/>
      <w:pPr>
        <w:tabs>
          <w:tab w:val="num" w:pos="5040"/>
        </w:tabs>
        <w:ind w:left="5040" w:hanging="360"/>
      </w:pPr>
      <w:rPr>
        <w:rFonts w:ascii="Times New Roman" w:hAnsi="Times New Roman" w:hint="default"/>
      </w:rPr>
    </w:lvl>
    <w:lvl w:ilvl="7" w:tplc="DF7C199A" w:tentative="1">
      <w:start w:val="1"/>
      <w:numFmt w:val="bullet"/>
      <w:lvlText w:val="‾"/>
      <w:lvlJc w:val="left"/>
      <w:pPr>
        <w:tabs>
          <w:tab w:val="num" w:pos="5760"/>
        </w:tabs>
        <w:ind w:left="5760" w:hanging="360"/>
      </w:pPr>
      <w:rPr>
        <w:rFonts w:ascii="Times New Roman" w:hAnsi="Times New Roman" w:hint="default"/>
      </w:rPr>
    </w:lvl>
    <w:lvl w:ilvl="8" w:tplc="ADE0E79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1A10AF8"/>
    <w:multiLevelType w:val="hybridMultilevel"/>
    <w:tmpl w:val="DD8E1C76"/>
    <w:lvl w:ilvl="0" w:tplc="2AF07EB6">
      <w:start w:val="1"/>
      <w:numFmt w:val="bullet"/>
      <w:lvlText w:val="‾"/>
      <w:lvlJc w:val="left"/>
      <w:pPr>
        <w:tabs>
          <w:tab w:val="num" w:pos="720"/>
        </w:tabs>
        <w:ind w:left="720" w:hanging="360"/>
      </w:pPr>
      <w:rPr>
        <w:rFonts w:ascii="Times New Roman" w:hAnsi="Times New Roman" w:hint="default"/>
      </w:rPr>
    </w:lvl>
    <w:lvl w:ilvl="1" w:tplc="9356E3F0" w:tentative="1">
      <w:start w:val="1"/>
      <w:numFmt w:val="bullet"/>
      <w:lvlText w:val="‾"/>
      <w:lvlJc w:val="left"/>
      <w:pPr>
        <w:tabs>
          <w:tab w:val="num" w:pos="1440"/>
        </w:tabs>
        <w:ind w:left="1440" w:hanging="360"/>
      </w:pPr>
      <w:rPr>
        <w:rFonts w:ascii="Times New Roman" w:hAnsi="Times New Roman" w:hint="default"/>
      </w:rPr>
    </w:lvl>
    <w:lvl w:ilvl="2" w:tplc="F9ACC458" w:tentative="1">
      <w:start w:val="1"/>
      <w:numFmt w:val="bullet"/>
      <w:lvlText w:val="‾"/>
      <w:lvlJc w:val="left"/>
      <w:pPr>
        <w:tabs>
          <w:tab w:val="num" w:pos="2160"/>
        </w:tabs>
        <w:ind w:left="2160" w:hanging="360"/>
      </w:pPr>
      <w:rPr>
        <w:rFonts w:ascii="Times New Roman" w:hAnsi="Times New Roman" w:hint="default"/>
      </w:rPr>
    </w:lvl>
    <w:lvl w:ilvl="3" w:tplc="DB2A9144">
      <w:start w:val="1"/>
      <w:numFmt w:val="bullet"/>
      <w:lvlText w:val="‾"/>
      <w:lvlJc w:val="left"/>
      <w:pPr>
        <w:tabs>
          <w:tab w:val="num" w:pos="2880"/>
        </w:tabs>
        <w:ind w:left="2880" w:hanging="360"/>
      </w:pPr>
      <w:rPr>
        <w:rFonts w:ascii="Times New Roman" w:hAnsi="Times New Roman" w:hint="default"/>
      </w:rPr>
    </w:lvl>
    <w:lvl w:ilvl="4" w:tplc="7166C298" w:tentative="1">
      <w:start w:val="1"/>
      <w:numFmt w:val="bullet"/>
      <w:lvlText w:val="‾"/>
      <w:lvlJc w:val="left"/>
      <w:pPr>
        <w:tabs>
          <w:tab w:val="num" w:pos="3600"/>
        </w:tabs>
        <w:ind w:left="3600" w:hanging="360"/>
      </w:pPr>
      <w:rPr>
        <w:rFonts w:ascii="Times New Roman" w:hAnsi="Times New Roman" w:hint="default"/>
      </w:rPr>
    </w:lvl>
    <w:lvl w:ilvl="5" w:tplc="D478B4D0" w:tentative="1">
      <w:start w:val="1"/>
      <w:numFmt w:val="bullet"/>
      <w:lvlText w:val="‾"/>
      <w:lvlJc w:val="left"/>
      <w:pPr>
        <w:tabs>
          <w:tab w:val="num" w:pos="4320"/>
        </w:tabs>
        <w:ind w:left="4320" w:hanging="360"/>
      </w:pPr>
      <w:rPr>
        <w:rFonts w:ascii="Times New Roman" w:hAnsi="Times New Roman" w:hint="default"/>
      </w:rPr>
    </w:lvl>
    <w:lvl w:ilvl="6" w:tplc="FC364096" w:tentative="1">
      <w:start w:val="1"/>
      <w:numFmt w:val="bullet"/>
      <w:lvlText w:val="‾"/>
      <w:lvlJc w:val="left"/>
      <w:pPr>
        <w:tabs>
          <w:tab w:val="num" w:pos="5040"/>
        </w:tabs>
        <w:ind w:left="5040" w:hanging="360"/>
      </w:pPr>
      <w:rPr>
        <w:rFonts w:ascii="Times New Roman" w:hAnsi="Times New Roman" w:hint="default"/>
      </w:rPr>
    </w:lvl>
    <w:lvl w:ilvl="7" w:tplc="48C6493C" w:tentative="1">
      <w:start w:val="1"/>
      <w:numFmt w:val="bullet"/>
      <w:lvlText w:val="‾"/>
      <w:lvlJc w:val="left"/>
      <w:pPr>
        <w:tabs>
          <w:tab w:val="num" w:pos="5760"/>
        </w:tabs>
        <w:ind w:left="5760" w:hanging="360"/>
      </w:pPr>
      <w:rPr>
        <w:rFonts w:ascii="Times New Roman" w:hAnsi="Times New Roman" w:hint="default"/>
      </w:rPr>
    </w:lvl>
    <w:lvl w:ilvl="8" w:tplc="D630ADD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1E66695"/>
    <w:multiLevelType w:val="hybridMultilevel"/>
    <w:tmpl w:val="4D680A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780617"/>
    <w:multiLevelType w:val="hybridMultilevel"/>
    <w:tmpl w:val="9B1873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3144199">
    <w:abstractNumId w:val="3"/>
  </w:num>
  <w:num w:numId="2" w16cid:durableId="765544539">
    <w:abstractNumId w:val="6"/>
  </w:num>
  <w:num w:numId="3" w16cid:durableId="1110903352">
    <w:abstractNumId w:val="0"/>
  </w:num>
  <w:num w:numId="4" w16cid:durableId="1138643321">
    <w:abstractNumId w:val="14"/>
  </w:num>
  <w:num w:numId="5" w16cid:durableId="939024274">
    <w:abstractNumId w:val="1"/>
  </w:num>
  <w:num w:numId="6" w16cid:durableId="88358915">
    <w:abstractNumId w:val="10"/>
  </w:num>
  <w:num w:numId="7" w16cid:durableId="591090410">
    <w:abstractNumId w:val="8"/>
  </w:num>
  <w:num w:numId="8" w16cid:durableId="1823042414">
    <w:abstractNumId w:val="13"/>
  </w:num>
  <w:num w:numId="9" w16cid:durableId="618142373">
    <w:abstractNumId w:val="5"/>
  </w:num>
  <w:num w:numId="10" w16cid:durableId="222910397">
    <w:abstractNumId w:val="2"/>
  </w:num>
  <w:num w:numId="11" w16cid:durableId="1266617381">
    <w:abstractNumId w:val="12"/>
  </w:num>
  <w:num w:numId="12" w16cid:durableId="348069176">
    <w:abstractNumId w:val="9"/>
  </w:num>
  <w:num w:numId="13" w16cid:durableId="1432630333">
    <w:abstractNumId w:val="11"/>
  </w:num>
  <w:num w:numId="14" w16cid:durableId="584270799">
    <w:abstractNumId w:val="7"/>
  </w:num>
  <w:num w:numId="15" w16cid:durableId="2016876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92"/>
    <w:rsid w:val="00002350"/>
    <w:rsid w:val="00044A71"/>
    <w:rsid w:val="00052E32"/>
    <w:rsid w:val="00053C5B"/>
    <w:rsid w:val="000A3F09"/>
    <w:rsid w:val="000E0F51"/>
    <w:rsid w:val="00112A16"/>
    <w:rsid w:val="0013156B"/>
    <w:rsid w:val="00185FAB"/>
    <w:rsid w:val="001D4569"/>
    <w:rsid w:val="001F7FA7"/>
    <w:rsid w:val="00205582"/>
    <w:rsid w:val="00234C95"/>
    <w:rsid w:val="00246AE0"/>
    <w:rsid w:val="002538F2"/>
    <w:rsid w:val="00254CAB"/>
    <w:rsid w:val="00256E5D"/>
    <w:rsid w:val="002A001D"/>
    <w:rsid w:val="002C276B"/>
    <w:rsid w:val="00326EA3"/>
    <w:rsid w:val="0036568F"/>
    <w:rsid w:val="003A5221"/>
    <w:rsid w:val="003F5E57"/>
    <w:rsid w:val="004656AB"/>
    <w:rsid w:val="004D2E99"/>
    <w:rsid w:val="004F0E16"/>
    <w:rsid w:val="004F6588"/>
    <w:rsid w:val="005104B7"/>
    <w:rsid w:val="00524DDB"/>
    <w:rsid w:val="0058276F"/>
    <w:rsid w:val="005D2B92"/>
    <w:rsid w:val="005F737E"/>
    <w:rsid w:val="00696259"/>
    <w:rsid w:val="006B33D7"/>
    <w:rsid w:val="006C2AD4"/>
    <w:rsid w:val="006D27D0"/>
    <w:rsid w:val="00735F41"/>
    <w:rsid w:val="007A41A3"/>
    <w:rsid w:val="007C751F"/>
    <w:rsid w:val="007F1B50"/>
    <w:rsid w:val="0087398C"/>
    <w:rsid w:val="009117DF"/>
    <w:rsid w:val="00951121"/>
    <w:rsid w:val="009C5FF4"/>
    <w:rsid w:val="009D17CB"/>
    <w:rsid w:val="00A43B27"/>
    <w:rsid w:val="00A53D5A"/>
    <w:rsid w:val="00AA5F39"/>
    <w:rsid w:val="00AE6310"/>
    <w:rsid w:val="00AF3555"/>
    <w:rsid w:val="00C00BB4"/>
    <w:rsid w:val="00C03DBF"/>
    <w:rsid w:val="00C11869"/>
    <w:rsid w:val="00C27749"/>
    <w:rsid w:val="00C46C62"/>
    <w:rsid w:val="00CA1843"/>
    <w:rsid w:val="00CD6B41"/>
    <w:rsid w:val="00D17A81"/>
    <w:rsid w:val="00D332DF"/>
    <w:rsid w:val="00D455A9"/>
    <w:rsid w:val="00D85F45"/>
    <w:rsid w:val="00DA7F20"/>
    <w:rsid w:val="00E10264"/>
    <w:rsid w:val="00E1696F"/>
    <w:rsid w:val="00E2568C"/>
    <w:rsid w:val="00E7058D"/>
    <w:rsid w:val="00E84763"/>
    <w:rsid w:val="00EC187F"/>
    <w:rsid w:val="00F544E3"/>
    <w:rsid w:val="00F740F6"/>
    <w:rsid w:val="00F90B35"/>
    <w:rsid w:val="00FA4E18"/>
    <w:rsid w:val="00FC6DB8"/>
    <w:rsid w:val="00FF3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EFDD"/>
  <w15:docId w15:val="{E8E2EB33-AABE-459D-BF7F-8E296784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B92"/>
    <w:rPr>
      <w:lang w:val="en-GB"/>
    </w:rPr>
  </w:style>
  <w:style w:type="paragraph" w:styleId="Footer">
    <w:name w:val="footer"/>
    <w:basedOn w:val="Normal"/>
    <w:link w:val="FooterChar"/>
    <w:uiPriority w:val="99"/>
    <w:unhideWhenUsed/>
    <w:rsid w:val="005D2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B92"/>
    <w:rPr>
      <w:lang w:val="en-GB"/>
    </w:rPr>
  </w:style>
  <w:style w:type="paragraph" w:styleId="ListParagraph">
    <w:name w:val="List Paragraph"/>
    <w:basedOn w:val="Normal"/>
    <w:uiPriority w:val="34"/>
    <w:qFormat/>
    <w:rsid w:val="006B33D7"/>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25969">
      <w:bodyDiv w:val="1"/>
      <w:marLeft w:val="0"/>
      <w:marRight w:val="0"/>
      <w:marTop w:val="0"/>
      <w:marBottom w:val="0"/>
      <w:divBdr>
        <w:top w:val="none" w:sz="0" w:space="0" w:color="auto"/>
        <w:left w:val="none" w:sz="0" w:space="0" w:color="auto"/>
        <w:bottom w:val="none" w:sz="0" w:space="0" w:color="auto"/>
        <w:right w:val="none" w:sz="0" w:space="0" w:color="auto"/>
      </w:divBdr>
    </w:div>
    <w:div w:id="132646211">
      <w:bodyDiv w:val="1"/>
      <w:marLeft w:val="0"/>
      <w:marRight w:val="0"/>
      <w:marTop w:val="0"/>
      <w:marBottom w:val="0"/>
      <w:divBdr>
        <w:top w:val="none" w:sz="0" w:space="0" w:color="auto"/>
        <w:left w:val="none" w:sz="0" w:space="0" w:color="auto"/>
        <w:bottom w:val="none" w:sz="0" w:space="0" w:color="auto"/>
        <w:right w:val="none" w:sz="0" w:space="0" w:color="auto"/>
      </w:divBdr>
      <w:divsChild>
        <w:div w:id="1877162578">
          <w:marLeft w:val="878"/>
          <w:marRight w:val="0"/>
          <w:marTop w:val="120"/>
          <w:marBottom w:val="120"/>
          <w:divBdr>
            <w:top w:val="none" w:sz="0" w:space="0" w:color="auto"/>
            <w:left w:val="none" w:sz="0" w:space="0" w:color="auto"/>
            <w:bottom w:val="none" w:sz="0" w:space="0" w:color="auto"/>
            <w:right w:val="none" w:sz="0" w:space="0" w:color="auto"/>
          </w:divBdr>
        </w:div>
        <w:div w:id="904217537">
          <w:marLeft w:val="878"/>
          <w:marRight w:val="0"/>
          <w:marTop w:val="120"/>
          <w:marBottom w:val="120"/>
          <w:divBdr>
            <w:top w:val="none" w:sz="0" w:space="0" w:color="auto"/>
            <w:left w:val="none" w:sz="0" w:space="0" w:color="auto"/>
            <w:bottom w:val="none" w:sz="0" w:space="0" w:color="auto"/>
            <w:right w:val="none" w:sz="0" w:space="0" w:color="auto"/>
          </w:divBdr>
        </w:div>
        <w:div w:id="1141002799">
          <w:marLeft w:val="878"/>
          <w:marRight w:val="0"/>
          <w:marTop w:val="120"/>
          <w:marBottom w:val="120"/>
          <w:divBdr>
            <w:top w:val="none" w:sz="0" w:space="0" w:color="auto"/>
            <w:left w:val="none" w:sz="0" w:space="0" w:color="auto"/>
            <w:bottom w:val="none" w:sz="0" w:space="0" w:color="auto"/>
            <w:right w:val="none" w:sz="0" w:space="0" w:color="auto"/>
          </w:divBdr>
        </w:div>
        <w:div w:id="1007294677">
          <w:marLeft w:val="878"/>
          <w:marRight w:val="0"/>
          <w:marTop w:val="120"/>
          <w:marBottom w:val="120"/>
          <w:divBdr>
            <w:top w:val="none" w:sz="0" w:space="0" w:color="auto"/>
            <w:left w:val="none" w:sz="0" w:space="0" w:color="auto"/>
            <w:bottom w:val="none" w:sz="0" w:space="0" w:color="auto"/>
            <w:right w:val="none" w:sz="0" w:space="0" w:color="auto"/>
          </w:divBdr>
        </w:div>
        <w:div w:id="169224662">
          <w:marLeft w:val="878"/>
          <w:marRight w:val="0"/>
          <w:marTop w:val="120"/>
          <w:marBottom w:val="120"/>
          <w:divBdr>
            <w:top w:val="none" w:sz="0" w:space="0" w:color="auto"/>
            <w:left w:val="none" w:sz="0" w:space="0" w:color="auto"/>
            <w:bottom w:val="none" w:sz="0" w:space="0" w:color="auto"/>
            <w:right w:val="none" w:sz="0" w:space="0" w:color="auto"/>
          </w:divBdr>
        </w:div>
      </w:divsChild>
    </w:div>
    <w:div w:id="542450994">
      <w:bodyDiv w:val="1"/>
      <w:marLeft w:val="0"/>
      <w:marRight w:val="0"/>
      <w:marTop w:val="0"/>
      <w:marBottom w:val="0"/>
      <w:divBdr>
        <w:top w:val="none" w:sz="0" w:space="0" w:color="auto"/>
        <w:left w:val="none" w:sz="0" w:space="0" w:color="auto"/>
        <w:bottom w:val="none" w:sz="0" w:space="0" w:color="auto"/>
        <w:right w:val="none" w:sz="0" w:space="0" w:color="auto"/>
      </w:divBdr>
      <w:divsChild>
        <w:div w:id="760756482">
          <w:marLeft w:val="720"/>
          <w:marRight w:val="0"/>
          <w:marTop w:val="240"/>
          <w:marBottom w:val="240"/>
          <w:divBdr>
            <w:top w:val="none" w:sz="0" w:space="0" w:color="auto"/>
            <w:left w:val="none" w:sz="0" w:space="0" w:color="auto"/>
            <w:bottom w:val="none" w:sz="0" w:space="0" w:color="auto"/>
            <w:right w:val="none" w:sz="0" w:space="0" w:color="auto"/>
          </w:divBdr>
        </w:div>
      </w:divsChild>
    </w:div>
    <w:div w:id="573390977">
      <w:bodyDiv w:val="1"/>
      <w:marLeft w:val="0"/>
      <w:marRight w:val="0"/>
      <w:marTop w:val="0"/>
      <w:marBottom w:val="0"/>
      <w:divBdr>
        <w:top w:val="none" w:sz="0" w:space="0" w:color="auto"/>
        <w:left w:val="none" w:sz="0" w:space="0" w:color="auto"/>
        <w:bottom w:val="none" w:sz="0" w:space="0" w:color="auto"/>
        <w:right w:val="none" w:sz="0" w:space="0" w:color="auto"/>
      </w:divBdr>
      <w:divsChild>
        <w:div w:id="464859729">
          <w:marLeft w:val="634"/>
          <w:marRight w:val="0"/>
          <w:marTop w:val="0"/>
          <w:marBottom w:val="120"/>
          <w:divBdr>
            <w:top w:val="none" w:sz="0" w:space="0" w:color="auto"/>
            <w:left w:val="none" w:sz="0" w:space="0" w:color="auto"/>
            <w:bottom w:val="none" w:sz="0" w:space="0" w:color="auto"/>
            <w:right w:val="none" w:sz="0" w:space="0" w:color="auto"/>
          </w:divBdr>
        </w:div>
        <w:div w:id="2061519155">
          <w:marLeft w:val="634"/>
          <w:marRight w:val="0"/>
          <w:marTop w:val="0"/>
          <w:marBottom w:val="120"/>
          <w:divBdr>
            <w:top w:val="none" w:sz="0" w:space="0" w:color="auto"/>
            <w:left w:val="none" w:sz="0" w:space="0" w:color="auto"/>
            <w:bottom w:val="none" w:sz="0" w:space="0" w:color="auto"/>
            <w:right w:val="none" w:sz="0" w:space="0" w:color="auto"/>
          </w:divBdr>
        </w:div>
        <w:div w:id="821695097">
          <w:marLeft w:val="634"/>
          <w:marRight w:val="0"/>
          <w:marTop w:val="0"/>
          <w:marBottom w:val="120"/>
          <w:divBdr>
            <w:top w:val="none" w:sz="0" w:space="0" w:color="auto"/>
            <w:left w:val="none" w:sz="0" w:space="0" w:color="auto"/>
            <w:bottom w:val="none" w:sz="0" w:space="0" w:color="auto"/>
            <w:right w:val="none" w:sz="0" w:space="0" w:color="auto"/>
          </w:divBdr>
        </w:div>
        <w:div w:id="1425374131">
          <w:marLeft w:val="634"/>
          <w:marRight w:val="0"/>
          <w:marTop w:val="0"/>
          <w:marBottom w:val="120"/>
          <w:divBdr>
            <w:top w:val="none" w:sz="0" w:space="0" w:color="auto"/>
            <w:left w:val="none" w:sz="0" w:space="0" w:color="auto"/>
            <w:bottom w:val="none" w:sz="0" w:space="0" w:color="auto"/>
            <w:right w:val="none" w:sz="0" w:space="0" w:color="auto"/>
          </w:divBdr>
        </w:div>
      </w:divsChild>
    </w:div>
    <w:div w:id="701050175">
      <w:bodyDiv w:val="1"/>
      <w:marLeft w:val="0"/>
      <w:marRight w:val="0"/>
      <w:marTop w:val="0"/>
      <w:marBottom w:val="0"/>
      <w:divBdr>
        <w:top w:val="none" w:sz="0" w:space="0" w:color="auto"/>
        <w:left w:val="none" w:sz="0" w:space="0" w:color="auto"/>
        <w:bottom w:val="none" w:sz="0" w:space="0" w:color="auto"/>
        <w:right w:val="none" w:sz="0" w:space="0" w:color="auto"/>
      </w:divBdr>
      <w:divsChild>
        <w:div w:id="1951694178">
          <w:marLeft w:val="994"/>
          <w:marRight w:val="0"/>
          <w:marTop w:val="0"/>
          <w:marBottom w:val="120"/>
          <w:divBdr>
            <w:top w:val="none" w:sz="0" w:space="0" w:color="auto"/>
            <w:left w:val="none" w:sz="0" w:space="0" w:color="auto"/>
            <w:bottom w:val="none" w:sz="0" w:space="0" w:color="auto"/>
            <w:right w:val="none" w:sz="0" w:space="0" w:color="auto"/>
          </w:divBdr>
        </w:div>
        <w:div w:id="181943852">
          <w:marLeft w:val="994"/>
          <w:marRight w:val="0"/>
          <w:marTop w:val="0"/>
          <w:marBottom w:val="120"/>
          <w:divBdr>
            <w:top w:val="none" w:sz="0" w:space="0" w:color="auto"/>
            <w:left w:val="none" w:sz="0" w:space="0" w:color="auto"/>
            <w:bottom w:val="none" w:sz="0" w:space="0" w:color="auto"/>
            <w:right w:val="none" w:sz="0" w:space="0" w:color="auto"/>
          </w:divBdr>
        </w:div>
      </w:divsChild>
    </w:div>
    <w:div w:id="1438719015">
      <w:bodyDiv w:val="1"/>
      <w:marLeft w:val="0"/>
      <w:marRight w:val="0"/>
      <w:marTop w:val="0"/>
      <w:marBottom w:val="0"/>
      <w:divBdr>
        <w:top w:val="none" w:sz="0" w:space="0" w:color="auto"/>
        <w:left w:val="none" w:sz="0" w:space="0" w:color="auto"/>
        <w:bottom w:val="none" w:sz="0" w:space="0" w:color="auto"/>
        <w:right w:val="none" w:sz="0" w:space="0" w:color="auto"/>
      </w:divBdr>
      <w:divsChild>
        <w:div w:id="315572406">
          <w:marLeft w:val="806"/>
          <w:marRight w:val="0"/>
          <w:marTop w:val="0"/>
          <w:marBottom w:val="60"/>
          <w:divBdr>
            <w:top w:val="none" w:sz="0" w:space="0" w:color="auto"/>
            <w:left w:val="none" w:sz="0" w:space="0" w:color="auto"/>
            <w:bottom w:val="none" w:sz="0" w:space="0" w:color="auto"/>
            <w:right w:val="none" w:sz="0" w:space="0" w:color="auto"/>
          </w:divBdr>
        </w:div>
        <w:div w:id="836918172">
          <w:marLeft w:val="806"/>
          <w:marRight w:val="0"/>
          <w:marTop w:val="0"/>
          <w:marBottom w:val="60"/>
          <w:divBdr>
            <w:top w:val="none" w:sz="0" w:space="0" w:color="auto"/>
            <w:left w:val="none" w:sz="0" w:space="0" w:color="auto"/>
            <w:bottom w:val="none" w:sz="0" w:space="0" w:color="auto"/>
            <w:right w:val="none" w:sz="0" w:space="0" w:color="auto"/>
          </w:divBdr>
        </w:div>
        <w:div w:id="273171026">
          <w:marLeft w:val="806"/>
          <w:marRight w:val="0"/>
          <w:marTop w:val="0"/>
          <w:marBottom w:val="60"/>
          <w:divBdr>
            <w:top w:val="none" w:sz="0" w:space="0" w:color="auto"/>
            <w:left w:val="none" w:sz="0" w:space="0" w:color="auto"/>
            <w:bottom w:val="none" w:sz="0" w:space="0" w:color="auto"/>
            <w:right w:val="none" w:sz="0" w:space="0" w:color="auto"/>
          </w:divBdr>
        </w:div>
      </w:divsChild>
    </w:div>
    <w:div w:id="1440487473">
      <w:bodyDiv w:val="1"/>
      <w:marLeft w:val="0"/>
      <w:marRight w:val="0"/>
      <w:marTop w:val="0"/>
      <w:marBottom w:val="0"/>
      <w:divBdr>
        <w:top w:val="none" w:sz="0" w:space="0" w:color="auto"/>
        <w:left w:val="none" w:sz="0" w:space="0" w:color="auto"/>
        <w:bottom w:val="none" w:sz="0" w:space="0" w:color="auto"/>
        <w:right w:val="none" w:sz="0" w:space="0" w:color="auto"/>
      </w:divBdr>
    </w:div>
    <w:div w:id="1546065454">
      <w:bodyDiv w:val="1"/>
      <w:marLeft w:val="0"/>
      <w:marRight w:val="0"/>
      <w:marTop w:val="0"/>
      <w:marBottom w:val="0"/>
      <w:divBdr>
        <w:top w:val="none" w:sz="0" w:space="0" w:color="auto"/>
        <w:left w:val="none" w:sz="0" w:space="0" w:color="auto"/>
        <w:bottom w:val="none" w:sz="0" w:space="0" w:color="auto"/>
        <w:right w:val="none" w:sz="0" w:space="0" w:color="auto"/>
      </w:divBdr>
      <w:divsChild>
        <w:div w:id="1498882643">
          <w:marLeft w:val="720"/>
          <w:marRight w:val="0"/>
          <w:marTop w:val="240"/>
          <w:marBottom w:val="240"/>
          <w:divBdr>
            <w:top w:val="none" w:sz="0" w:space="0" w:color="auto"/>
            <w:left w:val="none" w:sz="0" w:space="0" w:color="auto"/>
            <w:bottom w:val="none" w:sz="0" w:space="0" w:color="auto"/>
            <w:right w:val="none" w:sz="0" w:space="0" w:color="auto"/>
          </w:divBdr>
        </w:div>
      </w:divsChild>
    </w:div>
    <w:div w:id="1714109115">
      <w:bodyDiv w:val="1"/>
      <w:marLeft w:val="0"/>
      <w:marRight w:val="0"/>
      <w:marTop w:val="0"/>
      <w:marBottom w:val="0"/>
      <w:divBdr>
        <w:top w:val="none" w:sz="0" w:space="0" w:color="auto"/>
        <w:left w:val="none" w:sz="0" w:space="0" w:color="auto"/>
        <w:bottom w:val="none" w:sz="0" w:space="0" w:color="auto"/>
        <w:right w:val="none" w:sz="0" w:space="0" w:color="auto"/>
      </w:divBdr>
      <w:divsChild>
        <w:div w:id="671370244">
          <w:marLeft w:val="72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3558</Words>
  <Characters>20284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NPA</dc:creator>
  <cp:lastModifiedBy>Andrew Ssali</cp:lastModifiedBy>
  <cp:revision>2</cp:revision>
  <dcterms:created xsi:type="dcterms:W3CDTF">2023-05-15T11:39:00Z</dcterms:created>
  <dcterms:modified xsi:type="dcterms:W3CDTF">2023-05-15T11:39:00Z</dcterms:modified>
</cp:coreProperties>
</file>