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268" w:rsidRPr="002C3C40" w:rsidRDefault="00E11268" w:rsidP="00E11268">
      <w:pPr>
        <w:jc w:val="both"/>
        <w:rPr>
          <w:rFonts w:ascii="Times New Roman" w:hAnsi="Times New Roman" w:cs="Times New Roman"/>
          <w:b/>
          <w:sz w:val="24"/>
          <w:szCs w:val="24"/>
        </w:rPr>
      </w:pPr>
      <w:r w:rsidRPr="002C3C40">
        <w:rPr>
          <w:rFonts w:ascii="Times New Roman" w:hAnsi="Times New Roman" w:cs="Times New Roman"/>
          <w:b/>
          <w:noProof/>
          <w:sz w:val="24"/>
          <w:szCs w:val="24"/>
        </w:rPr>
        <w:drawing>
          <wp:inline distT="0" distB="0" distL="0" distR="0" wp14:anchorId="7D8F38AE" wp14:editId="7A7E78E6">
            <wp:extent cx="883920" cy="883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pic:spPr>
                </pic:pic>
              </a:graphicData>
            </a:graphic>
          </wp:inline>
        </w:drawing>
      </w:r>
      <w:r w:rsidRPr="002C3C40">
        <w:rPr>
          <w:rFonts w:ascii="Times New Roman" w:hAnsi="Times New Roman" w:cs="Times New Roman"/>
          <w:b/>
          <w:sz w:val="24"/>
          <w:szCs w:val="24"/>
        </w:rPr>
        <w:t xml:space="preserve">                                                                                   </w:t>
      </w:r>
      <w:r w:rsidRPr="002C3C40">
        <w:rPr>
          <w:rFonts w:ascii="Times New Roman" w:hAnsi="Times New Roman" w:cs="Times New Roman"/>
          <w:b/>
          <w:noProof/>
          <w:sz w:val="24"/>
          <w:szCs w:val="24"/>
        </w:rPr>
        <w:drawing>
          <wp:inline distT="0" distB="0" distL="0" distR="0" wp14:anchorId="60F0FBF9" wp14:editId="17FF795E">
            <wp:extent cx="1231265" cy="890270"/>
            <wp:effectExtent l="0" t="0" r="698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1265" cy="890270"/>
                    </a:xfrm>
                    <a:prstGeom prst="rect">
                      <a:avLst/>
                    </a:prstGeom>
                    <a:noFill/>
                  </pic:spPr>
                </pic:pic>
              </a:graphicData>
            </a:graphic>
          </wp:inline>
        </w:drawing>
      </w:r>
    </w:p>
    <w:p w:rsidR="00E11268" w:rsidRPr="002C3C40" w:rsidRDefault="00E11268" w:rsidP="00E11268">
      <w:pPr>
        <w:pStyle w:val="Default"/>
        <w:jc w:val="center"/>
        <w:rPr>
          <w:rFonts w:ascii="Times New Roman" w:hAnsi="Times New Roman" w:cs="Times New Roman"/>
          <w:b/>
          <w:bCs/>
          <w:sz w:val="38"/>
          <w:szCs w:val="32"/>
        </w:rPr>
      </w:pPr>
    </w:p>
    <w:p w:rsidR="00E11268" w:rsidRPr="002C3C40" w:rsidRDefault="00E11268" w:rsidP="00E11268">
      <w:pPr>
        <w:pStyle w:val="Default"/>
        <w:jc w:val="center"/>
        <w:rPr>
          <w:rFonts w:ascii="Times New Roman" w:hAnsi="Times New Roman" w:cs="Times New Roman"/>
          <w:b/>
          <w:bCs/>
          <w:sz w:val="34"/>
          <w:szCs w:val="32"/>
        </w:rPr>
      </w:pPr>
    </w:p>
    <w:p w:rsidR="00E11268" w:rsidRPr="002C3C40" w:rsidRDefault="00E11268" w:rsidP="00E11268">
      <w:pPr>
        <w:pStyle w:val="Default"/>
        <w:jc w:val="center"/>
        <w:rPr>
          <w:rFonts w:ascii="Times New Roman" w:hAnsi="Times New Roman" w:cs="Times New Roman"/>
          <w:b/>
          <w:bCs/>
          <w:sz w:val="34"/>
          <w:szCs w:val="32"/>
        </w:rPr>
      </w:pPr>
    </w:p>
    <w:p w:rsidR="00E11268" w:rsidRPr="002C3C40" w:rsidRDefault="00E11268" w:rsidP="00E11268">
      <w:pPr>
        <w:pStyle w:val="Default"/>
        <w:jc w:val="center"/>
        <w:rPr>
          <w:rFonts w:ascii="Times New Roman" w:hAnsi="Times New Roman" w:cs="Times New Roman"/>
          <w:b/>
          <w:bCs/>
          <w:sz w:val="34"/>
          <w:szCs w:val="32"/>
        </w:rPr>
      </w:pPr>
    </w:p>
    <w:p w:rsidR="00E11268" w:rsidRPr="00E66165" w:rsidRDefault="00E11268" w:rsidP="00E11268">
      <w:pPr>
        <w:pStyle w:val="Default"/>
        <w:jc w:val="center"/>
        <w:rPr>
          <w:rFonts w:ascii="Times New Roman" w:hAnsi="Times New Roman" w:cs="Times New Roman"/>
          <w:b/>
          <w:bCs/>
          <w:sz w:val="66"/>
          <w:szCs w:val="32"/>
        </w:rPr>
      </w:pPr>
      <w:r w:rsidRPr="00E66165">
        <w:rPr>
          <w:rFonts w:ascii="Times New Roman" w:hAnsi="Times New Roman" w:cs="Times New Roman"/>
          <w:b/>
          <w:bCs/>
          <w:sz w:val="70"/>
          <w:szCs w:val="32"/>
        </w:rPr>
        <w:t>6</w:t>
      </w:r>
      <w:r w:rsidRPr="00E66165">
        <w:rPr>
          <w:rFonts w:ascii="Times New Roman" w:hAnsi="Times New Roman" w:cs="Times New Roman"/>
          <w:b/>
          <w:bCs/>
          <w:sz w:val="70"/>
          <w:szCs w:val="32"/>
          <w:vertAlign w:val="superscript"/>
        </w:rPr>
        <w:t>th</w:t>
      </w:r>
      <w:r w:rsidRPr="00E66165">
        <w:rPr>
          <w:rFonts w:ascii="Times New Roman" w:hAnsi="Times New Roman" w:cs="Times New Roman"/>
          <w:b/>
          <w:bCs/>
          <w:sz w:val="70"/>
          <w:szCs w:val="32"/>
        </w:rPr>
        <w:t xml:space="preserve"> Debate of the National Development Policy Forum</w:t>
      </w:r>
      <w:r w:rsidRPr="00E66165">
        <w:rPr>
          <w:rFonts w:ascii="Times New Roman" w:hAnsi="Times New Roman" w:cs="Times New Roman"/>
          <w:b/>
          <w:bCs/>
          <w:sz w:val="66"/>
          <w:szCs w:val="32"/>
        </w:rPr>
        <w:t xml:space="preserve"> </w:t>
      </w:r>
    </w:p>
    <w:p w:rsidR="00E66165" w:rsidRDefault="00E66165" w:rsidP="00E11268">
      <w:pPr>
        <w:pStyle w:val="Default"/>
        <w:jc w:val="center"/>
        <w:rPr>
          <w:rFonts w:ascii="Times New Roman" w:hAnsi="Times New Roman" w:cs="Times New Roman"/>
          <w:b/>
          <w:bCs/>
          <w:sz w:val="38"/>
          <w:szCs w:val="32"/>
        </w:rPr>
      </w:pPr>
    </w:p>
    <w:p w:rsidR="00E66165" w:rsidRDefault="00E66165" w:rsidP="00E11268">
      <w:pPr>
        <w:pStyle w:val="Default"/>
        <w:jc w:val="center"/>
        <w:rPr>
          <w:rFonts w:ascii="Times New Roman" w:hAnsi="Times New Roman" w:cs="Times New Roman"/>
          <w:b/>
          <w:bCs/>
          <w:sz w:val="38"/>
          <w:szCs w:val="32"/>
        </w:rPr>
      </w:pPr>
    </w:p>
    <w:p w:rsidR="00E66165" w:rsidRDefault="00E11268" w:rsidP="00E11268">
      <w:pPr>
        <w:pStyle w:val="Default"/>
        <w:jc w:val="center"/>
        <w:rPr>
          <w:rFonts w:ascii="Times New Roman" w:hAnsi="Times New Roman" w:cs="Times New Roman"/>
          <w:b/>
          <w:bCs/>
          <w:sz w:val="38"/>
          <w:szCs w:val="32"/>
        </w:rPr>
      </w:pPr>
      <w:r w:rsidRPr="002C3C40">
        <w:rPr>
          <w:rFonts w:ascii="Times New Roman" w:hAnsi="Times New Roman" w:cs="Times New Roman"/>
          <w:b/>
          <w:bCs/>
          <w:sz w:val="38"/>
          <w:szCs w:val="32"/>
        </w:rPr>
        <w:t>13</w:t>
      </w:r>
      <w:r w:rsidRPr="002C3C40">
        <w:rPr>
          <w:rFonts w:ascii="Times New Roman" w:hAnsi="Times New Roman" w:cs="Times New Roman"/>
          <w:b/>
          <w:bCs/>
          <w:sz w:val="38"/>
          <w:szCs w:val="32"/>
          <w:vertAlign w:val="superscript"/>
        </w:rPr>
        <w:t>th</w:t>
      </w:r>
      <w:r w:rsidRPr="002C3C40">
        <w:rPr>
          <w:rFonts w:ascii="Times New Roman" w:hAnsi="Times New Roman" w:cs="Times New Roman"/>
          <w:b/>
          <w:bCs/>
          <w:sz w:val="38"/>
          <w:szCs w:val="32"/>
        </w:rPr>
        <w:t xml:space="preserve"> October 2016, </w:t>
      </w:r>
    </w:p>
    <w:p w:rsidR="00E11268" w:rsidRPr="002C3C40" w:rsidRDefault="00E11268" w:rsidP="00E11268">
      <w:pPr>
        <w:pStyle w:val="Default"/>
        <w:jc w:val="center"/>
        <w:rPr>
          <w:rFonts w:ascii="Times New Roman" w:hAnsi="Times New Roman" w:cs="Times New Roman"/>
          <w:b/>
          <w:bCs/>
          <w:sz w:val="38"/>
          <w:szCs w:val="32"/>
        </w:rPr>
      </w:pPr>
      <w:r w:rsidRPr="002C3C40">
        <w:rPr>
          <w:rFonts w:ascii="Times New Roman" w:hAnsi="Times New Roman" w:cs="Times New Roman"/>
          <w:b/>
          <w:bCs/>
          <w:sz w:val="38"/>
          <w:szCs w:val="32"/>
        </w:rPr>
        <w:t>Office of the President Conference Hall</w:t>
      </w:r>
    </w:p>
    <w:p w:rsidR="00E11268" w:rsidRPr="00A91DD4" w:rsidRDefault="00E11268" w:rsidP="00E11268">
      <w:pPr>
        <w:pStyle w:val="Default"/>
        <w:jc w:val="center"/>
        <w:rPr>
          <w:rFonts w:ascii="Times New Roman" w:hAnsi="Times New Roman" w:cs="Times New Roman"/>
          <w:b/>
          <w:bCs/>
          <w:sz w:val="38"/>
          <w:szCs w:val="38"/>
        </w:rPr>
      </w:pPr>
    </w:p>
    <w:p w:rsidR="00E11268" w:rsidRPr="00A91DD4" w:rsidRDefault="00E11268" w:rsidP="00E11268">
      <w:pPr>
        <w:pStyle w:val="Default"/>
        <w:jc w:val="center"/>
        <w:rPr>
          <w:rFonts w:ascii="Times New Roman" w:hAnsi="Times New Roman" w:cs="Times New Roman"/>
          <w:b/>
          <w:bCs/>
          <w:sz w:val="38"/>
          <w:szCs w:val="38"/>
        </w:rPr>
      </w:pPr>
    </w:p>
    <w:p w:rsidR="00E11268" w:rsidRPr="00A91DD4" w:rsidRDefault="00E11268" w:rsidP="00E11268">
      <w:pPr>
        <w:pStyle w:val="Default"/>
        <w:jc w:val="center"/>
        <w:rPr>
          <w:rFonts w:ascii="Times New Roman" w:hAnsi="Times New Roman" w:cs="Times New Roman"/>
          <w:b/>
          <w:bCs/>
          <w:sz w:val="38"/>
          <w:szCs w:val="38"/>
        </w:rPr>
      </w:pPr>
    </w:p>
    <w:p w:rsidR="00E11268" w:rsidRPr="00A91DD4" w:rsidRDefault="007251CA" w:rsidP="00E11268">
      <w:pPr>
        <w:pStyle w:val="Default"/>
        <w:jc w:val="center"/>
        <w:rPr>
          <w:rFonts w:ascii="Times New Roman" w:hAnsi="Times New Roman" w:cs="Times New Roman"/>
          <w:b/>
          <w:bCs/>
          <w:sz w:val="38"/>
          <w:szCs w:val="38"/>
        </w:rPr>
      </w:pPr>
      <w:r w:rsidRPr="00A91DD4">
        <w:rPr>
          <w:rFonts w:ascii="Times New Roman" w:hAnsi="Times New Roman" w:cs="Times New Roman"/>
          <w:b/>
          <w:bCs/>
          <w:sz w:val="38"/>
          <w:szCs w:val="38"/>
        </w:rPr>
        <w:t>THE PROCESS OF ATTAINING MIDDLE INCOME STATUS: WHAT THIS MEANS FOR UGANDA?</w:t>
      </w:r>
    </w:p>
    <w:p w:rsidR="00E11268" w:rsidRPr="002C3C40" w:rsidRDefault="00E11268" w:rsidP="00E11268">
      <w:pPr>
        <w:pStyle w:val="Default"/>
        <w:jc w:val="center"/>
        <w:rPr>
          <w:rFonts w:ascii="Times New Roman" w:hAnsi="Times New Roman" w:cs="Times New Roman"/>
          <w:b/>
          <w:bCs/>
          <w:sz w:val="38"/>
          <w:szCs w:val="32"/>
        </w:rPr>
      </w:pPr>
    </w:p>
    <w:p w:rsidR="00E11268" w:rsidRPr="002C3C40" w:rsidRDefault="00E11268" w:rsidP="00E11268">
      <w:pPr>
        <w:pStyle w:val="Default"/>
        <w:jc w:val="center"/>
        <w:rPr>
          <w:rFonts w:ascii="Times New Roman" w:hAnsi="Times New Roman" w:cs="Times New Roman"/>
          <w:b/>
          <w:bCs/>
          <w:sz w:val="38"/>
          <w:szCs w:val="32"/>
        </w:rPr>
      </w:pPr>
    </w:p>
    <w:p w:rsidR="00E11268" w:rsidRPr="002C3C40" w:rsidRDefault="00E11268" w:rsidP="00E11268">
      <w:pPr>
        <w:pStyle w:val="Default"/>
        <w:jc w:val="center"/>
        <w:rPr>
          <w:rFonts w:ascii="Times New Roman" w:hAnsi="Times New Roman" w:cs="Times New Roman"/>
          <w:b/>
          <w:bCs/>
          <w:sz w:val="38"/>
          <w:szCs w:val="32"/>
        </w:rPr>
      </w:pPr>
      <w:r w:rsidRPr="002C3C40">
        <w:rPr>
          <w:rFonts w:ascii="Times New Roman" w:hAnsi="Times New Roman" w:cs="Times New Roman"/>
          <w:b/>
          <w:bCs/>
          <w:sz w:val="38"/>
          <w:szCs w:val="32"/>
        </w:rPr>
        <w:t xml:space="preserve">Report of Proceedings </w:t>
      </w:r>
    </w:p>
    <w:p w:rsidR="00E11268" w:rsidRPr="002C3C40" w:rsidRDefault="00E11268" w:rsidP="00E11268">
      <w:pPr>
        <w:pStyle w:val="Default"/>
        <w:jc w:val="center"/>
        <w:rPr>
          <w:rFonts w:ascii="Times New Roman" w:hAnsi="Times New Roman" w:cs="Times New Roman"/>
          <w:b/>
          <w:bCs/>
          <w:sz w:val="38"/>
          <w:szCs w:val="32"/>
        </w:rPr>
      </w:pPr>
    </w:p>
    <w:p w:rsidR="00E11268" w:rsidRPr="002C3C40" w:rsidRDefault="00E11268" w:rsidP="00E11268">
      <w:pPr>
        <w:pStyle w:val="Default"/>
        <w:jc w:val="center"/>
        <w:rPr>
          <w:rFonts w:ascii="Times New Roman" w:hAnsi="Times New Roman" w:cs="Times New Roman"/>
          <w:b/>
          <w:bCs/>
          <w:sz w:val="38"/>
          <w:szCs w:val="32"/>
        </w:rPr>
      </w:pPr>
    </w:p>
    <w:p w:rsidR="00E11268" w:rsidRPr="002C3C40" w:rsidRDefault="00E11268" w:rsidP="00E11268">
      <w:pPr>
        <w:pStyle w:val="Default"/>
        <w:jc w:val="center"/>
        <w:rPr>
          <w:rFonts w:ascii="Times New Roman" w:hAnsi="Times New Roman" w:cs="Times New Roman"/>
          <w:b/>
          <w:bCs/>
          <w:sz w:val="38"/>
          <w:szCs w:val="32"/>
        </w:rPr>
      </w:pPr>
    </w:p>
    <w:p w:rsidR="00796D50" w:rsidRPr="00796D50" w:rsidRDefault="00E11268" w:rsidP="007907E5">
      <w:pPr>
        <w:pStyle w:val="ListParagraph"/>
        <w:numPr>
          <w:ilvl w:val="0"/>
          <w:numId w:val="26"/>
        </w:numPr>
        <w:spacing w:after="240"/>
        <w:jc w:val="both"/>
        <w:rPr>
          <w:b/>
          <w:bCs/>
        </w:rPr>
      </w:pPr>
      <w:r w:rsidRPr="00796D50">
        <w:rPr>
          <w:b/>
          <w:bCs/>
          <w:sz w:val="38"/>
          <w:szCs w:val="32"/>
        </w:rPr>
        <w:br w:type="page"/>
      </w:r>
      <w:r w:rsidR="000824A5" w:rsidRPr="00796D50">
        <w:rPr>
          <w:b/>
          <w:bCs/>
        </w:rPr>
        <w:lastRenderedPageBreak/>
        <w:t>INTRODUCTION</w:t>
      </w:r>
    </w:p>
    <w:p w:rsidR="006C28FD" w:rsidRPr="006C28FD" w:rsidRDefault="00554EAC" w:rsidP="006C28FD">
      <w:pPr>
        <w:spacing w:before="240" w:line="240" w:lineRule="auto"/>
        <w:jc w:val="both"/>
        <w:rPr>
          <w:rFonts w:ascii="Times New Roman" w:hAnsi="Times New Roman" w:cs="Times New Roman"/>
          <w:sz w:val="24"/>
          <w:szCs w:val="24"/>
        </w:rPr>
      </w:pPr>
      <w:r w:rsidRPr="00554EAC">
        <w:rPr>
          <w:rFonts w:ascii="Times New Roman" w:hAnsi="Times New Roman" w:cs="Times New Roman"/>
          <w:sz w:val="24"/>
          <w:szCs w:val="24"/>
        </w:rPr>
        <w:t>The National Planning Authority (NPA) is mandated to strategically plan for this Country. In pur</w:t>
      </w:r>
      <w:r>
        <w:rPr>
          <w:rFonts w:ascii="Times New Roman" w:hAnsi="Times New Roman" w:cs="Times New Roman"/>
          <w:sz w:val="24"/>
          <w:szCs w:val="24"/>
        </w:rPr>
        <w:t xml:space="preserve">suance of this primary planning </w:t>
      </w:r>
      <w:r w:rsidR="00406205">
        <w:rPr>
          <w:rFonts w:ascii="Times New Roman" w:hAnsi="Times New Roman" w:cs="Times New Roman"/>
          <w:sz w:val="24"/>
          <w:szCs w:val="24"/>
        </w:rPr>
        <w:t xml:space="preserve">function, </w:t>
      </w:r>
      <w:r w:rsidR="006C28FD">
        <w:rPr>
          <w:rFonts w:ascii="Times New Roman" w:hAnsi="Times New Roman" w:cs="Times New Roman"/>
          <w:sz w:val="24"/>
          <w:szCs w:val="24"/>
        </w:rPr>
        <w:t xml:space="preserve">NPA </w:t>
      </w:r>
      <w:r w:rsidR="00E66165">
        <w:rPr>
          <w:rFonts w:ascii="Times New Roman" w:hAnsi="Times New Roman" w:cs="Times New Roman"/>
          <w:sz w:val="24"/>
          <w:szCs w:val="24"/>
        </w:rPr>
        <w:t>adopted</w:t>
      </w:r>
      <w:r w:rsidR="006C28FD" w:rsidRPr="006C28FD">
        <w:rPr>
          <w:rFonts w:ascii="Times New Roman" w:hAnsi="Times New Roman" w:cs="Times New Roman"/>
          <w:sz w:val="24"/>
          <w:szCs w:val="24"/>
          <w:lang w:val="en-GB"/>
        </w:rPr>
        <w:t xml:space="preserve"> an inclusive approach where </w:t>
      </w:r>
      <w:r w:rsidR="006C28FD" w:rsidRPr="006C28FD">
        <w:rPr>
          <w:rFonts w:ascii="Times New Roman" w:hAnsi="Times New Roman" w:cs="Times New Roman"/>
          <w:sz w:val="24"/>
          <w:szCs w:val="24"/>
        </w:rPr>
        <w:t>National Development Policy Forums (NDPFs) are</w:t>
      </w:r>
      <w:r w:rsidR="006C28FD" w:rsidRPr="006C28FD">
        <w:rPr>
          <w:rFonts w:ascii="Times New Roman" w:hAnsi="Times New Roman" w:cs="Times New Roman"/>
          <w:sz w:val="24"/>
          <w:szCs w:val="24"/>
          <w:lang w:val="en-GB"/>
        </w:rPr>
        <w:t xml:space="preserve"> organized</w:t>
      </w:r>
      <w:r w:rsidR="00406205">
        <w:rPr>
          <w:rFonts w:ascii="Times New Roman" w:hAnsi="Times New Roman" w:cs="Times New Roman"/>
          <w:sz w:val="24"/>
          <w:szCs w:val="24"/>
          <w:lang w:val="en-GB"/>
        </w:rPr>
        <w:t xml:space="preserve"> </w:t>
      </w:r>
      <w:r w:rsidR="006C28FD" w:rsidRPr="006C28FD">
        <w:rPr>
          <w:rFonts w:ascii="Times New Roman" w:hAnsi="Times New Roman" w:cs="Times New Roman"/>
          <w:sz w:val="24"/>
          <w:szCs w:val="24"/>
          <w:lang w:val="en-GB"/>
        </w:rPr>
        <w:t xml:space="preserve">to create a </w:t>
      </w:r>
      <w:r w:rsidR="006C28FD" w:rsidRPr="006C28FD">
        <w:rPr>
          <w:rFonts w:ascii="Times New Roman" w:hAnsi="Times New Roman" w:cs="Times New Roman"/>
          <w:sz w:val="24"/>
          <w:szCs w:val="24"/>
        </w:rPr>
        <w:t xml:space="preserve">platform to share key economic and social policy issues and options so as to increase public understanding and participation in economic and social policy debate. </w:t>
      </w:r>
      <w:r w:rsidR="00406205">
        <w:rPr>
          <w:rFonts w:ascii="Times New Roman" w:hAnsi="Times New Roman" w:cs="Times New Roman"/>
          <w:sz w:val="24"/>
          <w:szCs w:val="24"/>
        </w:rPr>
        <w:t>In this way, the annual policy debates e</w:t>
      </w:r>
      <w:r w:rsidR="006C28FD">
        <w:rPr>
          <w:rFonts w:ascii="Times New Roman" w:hAnsi="Times New Roman" w:cs="Times New Roman"/>
          <w:sz w:val="24"/>
          <w:szCs w:val="24"/>
        </w:rPr>
        <w:t xml:space="preserve">ncourage Ugandans </w:t>
      </w:r>
      <w:r w:rsidR="00C25FA4">
        <w:rPr>
          <w:rFonts w:ascii="Times New Roman" w:hAnsi="Times New Roman" w:cs="Times New Roman"/>
          <w:sz w:val="24"/>
          <w:szCs w:val="24"/>
          <w:lang w:val="en-GB"/>
        </w:rPr>
        <w:t xml:space="preserve">to discuss development issues </w:t>
      </w:r>
      <w:r w:rsidR="00C25FA4" w:rsidRPr="00C25FA4">
        <w:rPr>
          <w:rFonts w:ascii="Times New Roman" w:hAnsi="Times New Roman" w:cs="Times New Roman"/>
          <w:sz w:val="24"/>
          <w:szCs w:val="24"/>
          <w:lang w:val="en-GB"/>
        </w:rPr>
        <w:t>inclined to the implement</w:t>
      </w:r>
      <w:r w:rsidR="00C25FA4">
        <w:rPr>
          <w:rFonts w:ascii="Times New Roman" w:hAnsi="Times New Roman" w:cs="Times New Roman"/>
          <w:sz w:val="24"/>
          <w:szCs w:val="24"/>
          <w:lang w:val="en-GB"/>
        </w:rPr>
        <w:t xml:space="preserve">ation of the Uganda Vision 2040 </w:t>
      </w:r>
      <w:r w:rsidR="00462A6B">
        <w:rPr>
          <w:rFonts w:ascii="Times New Roman" w:hAnsi="Times New Roman" w:cs="Times New Roman"/>
          <w:sz w:val="24"/>
          <w:szCs w:val="24"/>
          <w:lang w:val="en-GB"/>
        </w:rPr>
        <w:t xml:space="preserve">and the NDPII </w:t>
      </w:r>
      <w:r w:rsidR="006C28FD" w:rsidRPr="006C28FD">
        <w:rPr>
          <w:rFonts w:ascii="Times New Roman" w:hAnsi="Times New Roman" w:cs="Times New Roman"/>
          <w:sz w:val="24"/>
          <w:szCs w:val="24"/>
          <w:lang w:val="en-GB"/>
        </w:rPr>
        <w:t>unreservedly</w:t>
      </w:r>
      <w:r w:rsidR="005C2D91">
        <w:rPr>
          <w:rFonts w:ascii="Times New Roman" w:hAnsi="Times New Roman" w:cs="Times New Roman"/>
          <w:sz w:val="24"/>
          <w:szCs w:val="24"/>
          <w:lang w:val="en-GB"/>
        </w:rPr>
        <w:t>.</w:t>
      </w:r>
      <w:r w:rsidR="006C28FD" w:rsidRPr="006C28FD">
        <w:rPr>
          <w:rFonts w:ascii="Times New Roman" w:hAnsi="Times New Roman" w:cs="Times New Roman"/>
          <w:sz w:val="24"/>
          <w:szCs w:val="24"/>
          <w:lang w:val="en-GB"/>
        </w:rPr>
        <w:t xml:space="preserve"> </w:t>
      </w:r>
    </w:p>
    <w:p w:rsidR="00796D50" w:rsidRDefault="00C25FA4" w:rsidP="00796D50">
      <w:pPr>
        <w:spacing w:before="240" w:line="240" w:lineRule="auto"/>
        <w:jc w:val="both"/>
        <w:rPr>
          <w:rFonts w:ascii="Times New Roman" w:hAnsi="Times New Roman" w:cs="Times New Roman"/>
          <w:sz w:val="24"/>
          <w:szCs w:val="24"/>
          <w:lang w:val="en-GB"/>
        </w:rPr>
      </w:pPr>
      <w:r>
        <w:rPr>
          <w:rFonts w:ascii="Times New Roman" w:hAnsi="Times New Roman" w:cs="Times New Roman"/>
          <w:sz w:val="24"/>
          <w:szCs w:val="24"/>
        </w:rPr>
        <w:t>Against that</w:t>
      </w:r>
      <w:r w:rsidR="00044ADF">
        <w:rPr>
          <w:rFonts w:ascii="Times New Roman" w:hAnsi="Times New Roman" w:cs="Times New Roman"/>
          <w:sz w:val="24"/>
          <w:szCs w:val="24"/>
        </w:rPr>
        <w:t xml:space="preserve"> backdrop</w:t>
      </w:r>
      <w:r>
        <w:rPr>
          <w:rFonts w:ascii="Times New Roman" w:hAnsi="Times New Roman" w:cs="Times New Roman"/>
          <w:sz w:val="24"/>
          <w:szCs w:val="24"/>
        </w:rPr>
        <w:t>,</w:t>
      </w:r>
      <w:r w:rsidR="00554EAC">
        <w:rPr>
          <w:rFonts w:ascii="Times New Roman" w:hAnsi="Times New Roman" w:cs="Times New Roman"/>
          <w:sz w:val="24"/>
          <w:szCs w:val="24"/>
        </w:rPr>
        <w:t xml:space="preserve"> </w:t>
      </w:r>
      <w:r w:rsidR="005214D2" w:rsidRPr="002C3C40">
        <w:rPr>
          <w:rFonts w:ascii="Times New Roman" w:hAnsi="Times New Roman" w:cs="Times New Roman"/>
          <w:sz w:val="24"/>
          <w:szCs w:val="24"/>
        </w:rPr>
        <w:t>the 6</w:t>
      </w:r>
      <w:r w:rsidR="005214D2" w:rsidRPr="002C3C40">
        <w:rPr>
          <w:rFonts w:ascii="Times New Roman" w:hAnsi="Times New Roman" w:cs="Times New Roman"/>
          <w:sz w:val="24"/>
          <w:szCs w:val="24"/>
          <w:vertAlign w:val="superscript"/>
        </w:rPr>
        <w:t>th</w:t>
      </w:r>
      <w:r w:rsidR="005214D2" w:rsidRPr="002C3C40">
        <w:rPr>
          <w:rFonts w:ascii="Times New Roman" w:hAnsi="Times New Roman" w:cs="Times New Roman"/>
          <w:sz w:val="24"/>
          <w:szCs w:val="24"/>
        </w:rPr>
        <w:t xml:space="preserve"> National Policy Development Forum</w:t>
      </w:r>
      <w:r w:rsidR="006C026E">
        <w:rPr>
          <w:rFonts w:ascii="Times New Roman" w:hAnsi="Times New Roman" w:cs="Times New Roman"/>
          <w:sz w:val="24"/>
          <w:szCs w:val="24"/>
        </w:rPr>
        <w:t xml:space="preserve"> was </w:t>
      </w:r>
      <w:r>
        <w:rPr>
          <w:rFonts w:ascii="Times New Roman" w:hAnsi="Times New Roman" w:cs="Times New Roman"/>
          <w:sz w:val="24"/>
          <w:szCs w:val="24"/>
        </w:rPr>
        <w:t>organized</w:t>
      </w:r>
      <w:r w:rsidR="00175D75">
        <w:rPr>
          <w:rFonts w:ascii="Times New Roman" w:hAnsi="Times New Roman" w:cs="Times New Roman"/>
          <w:sz w:val="24"/>
          <w:szCs w:val="24"/>
        </w:rPr>
        <w:t xml:space="preserve"> on </w:t>
      </w:r>
      <w:r w:rsidR="00175D75" w:rsidRPr="00175D75">
        <w:rPr>
          <w:rFonts w:ascii="Times New Roman" w:hAnsi="Times New Roman" w:cs="Times New Roman"/>
          <w:sz w:val="24"/>
          <w:szCs w:val="24"/>
          <w:lang w:val="en-GB"/>
        </w:rPr>
        <w:t>Thursday 13</w:t>
      </w:r>
      <w:r w:rsidR="00175D75" w:rsidRPr="00175D75">
        <w:rPr>
          <w:rFonts w:ascii="Times New Roman" w:hAnsi="Times New Roman" w:cs="Times New Roman"/>
          <w:sz w:val="24"/>
          <w:szCs w:val="24"/>
          <w:vertAlign w:val="superscript"/>
          <w:lang w:val="en-GB"/>
        </w:rPr>
        <w:t>th</w:t>
      </w:r>
      <w:r w:rsidR="00175D75" w:rsidRPr="00175D75">
        <w:rPr>
          <w:rFonts w:ascii="Times New Roman" w:hAnsi="Times New Roman" w:cs="Times New Roman"/>
          <w:sz w:val="24"/>
          <w:szCs w:val="24"/>
          <w:lang w:val="en-GB"/>
        </w:rPr>
        <w:t xml:space="preserve"> October 2016 at the Office of the President Conference Hall</w:t>
      </w:r>
      <w:r>
        <w:rPr>
          <w:rFonts w:ascii="Times New Roman" w:hAnsi="Times New Roman" w:cs="Times New Roman"/>
          <w:sz w:val="24"/>
          <w:szCs w:val="24"/>
        </w:rPr>
        <w:t xml:space="preserve"> under the theme:</w:t>
      </w:r>
      <w:r w:rsidRPr="002C3C40">
        <w:rPr>
          <w:rFonts w:ascii="Times New Roman" w:hAnsi="Times New Roman" w:cs="Times New Roman"/>
          <w:sz w:val="24"/>
          <w:szCs w:val="24"/>
        </w:rPr>
        <w:t xml:space="preserve"> “The</w:t>
      </w:r>
      <w:r w:rsidR="005214D2" w:rsidRPr="002C3C40">
        <w:rPr>
          <w:rFonts w:ascii="Times New Roman" w:hAnsi="Times New Roman" w:cs="Times New Roman"/>
          <w:sz w:val="24"/>
          <w:szCs w:val="24"/>
        </w:rPr>
        <w:t xml:space="preserve"> process of attaining Middle income status: what this means to Uganda? </w:t>
      </w:r>
      <w:r>
        <w:rPr>
          <w:rFonts w:ascii="Times New Roman" w:hAnsi="Times New Roman" w:cs="Times New Roman"/>
          <w:sz w:val="24"/>
          <w:szCs w:val="24"/>
        </w:rPr>
        <w:t>The debate was timely because t</w:t>
      </w:r>
      <w:r w:rsidRPr="00C25FA4">
        <w:rPr>
          <w:rFonts w:ascii="Times New Roman" w:hAnsi="Times New Roman" w:cs="Times New Roman"/>
          <w:sz w:val="24"/>
          <w:szCs w:val="24"/>
        </w:rPr>
        <w:t>he NDPII targets achieving a lower middle income status with a per cap</w:t>
      </w:r>
      <w:r>
        <w:rPr>
          <w:rFonts w:ascii="Times New Roman" w:hAnsi="Times New Roman" w:cs="Times New Roman"/>
          <w:sz w:val="24"/>
          <w:szCs w:val="24"/>
        </w:rPr>
        <w:t>ita income of</w:t>
      </w:r>
      <w:r w:rsidR="00F12198">
        <w:rPr>
          <w:rFonts w:ascii="Times New Roman" w:hAnsi="Times New Roman" w:cs="Times New Roman"/>
          <w:sz w:val="24"/>
          <w:szCs w:val="24"/>
        </w:rPr>
        <w:t xml:space="preserve"> USD 1,039 by 2020.</w:t>
      </w:r>
      <w:r>
        <w:rPr>
          <w:rFonts w:ascii="Times New Roman" w:hAnsi="Times New Roman" w:cs="Times New Roman"/>
          <w:sz w:val="24"/>
          <w:szCs w:val="24"/>
        </w:rPr>
        <w:t xml:space="preserve"> </w:t>
      </w:r>
      <w:r w:rsidR="00F12198">
        <w:rPr>
          <w:rFonts w:ascii="Times New Roman" w:hAnsi="Times New Roman" w:cs="Times New Roman"/>
          <w:sz w:val="24"/>
          <w:szCs w:val="24"/>
        </w:rPr>
        <w:t>However, this generated</w:t>
      </w:r>
      <w:r w:rsidRPr="00C25FA4">
        <w:rPr>
          <w:rFonts w:ascii="Times New Roman" w:hAnsi="Times New Roman" w:cs="Times New Roman"/>
          <w:sz w:val="24"/>
          <w:szCs w:val="24"/>
        </w:rPr>
        <w:t xml:space="preserve"> healthy national wide debate </w:t>
      </w:r>
      <w:r w:rsidR="00F12198">
        <w:rPr>
          <w:rFonts w:ascii="Times New Roman" w:hAnsi="Times New Roman" w:cs="Times New Roman"/>
          <w:sz w:val="24"/>
          <w:szCs w:val="24"/>
        </w:rPr>
        <w:t xml:space="preserve">with some being optimistic and others pessimistic </w:t>
      </w:r>
      <w:r w:rsidRPr="00C25FA4">
        <w:rPr>
          <w:rFonts w:ascii="Times New Roman" w:hAnsi="Times New Roman" w:cs="Times New Roman"/>
          <w:sz w:val="24"/>
          <w:szCs w:val="24"/>
        </w:rPr>
        <w:t>on</w:t>
      </w:r>
      <w:r>
        <w:rPr>
          <w:rFonts w:ascii="Times New Roman" w:hAnsi="Times New Roman" w:cs="Times New Roman"/>
          <w:sz w:val="24"/>
          <w:szCs w:val="24"/>
        </w:rPr>
        <w:t>;</w:t>
      </w:r>
      <w:r w:rsidRPr="00C25FA4">
        <w:rPr>
          <w:rFonts w:ascii="Times New Roman" w:hAnsi="Times New Roman" w:cs="Times New Roman"/>
          <w:sz w:val="24"/>
          <w:szCs w:val="24"/>
        </w:rPr>
        <w:t xml:space="preserve"> </w:t>
      </w:r>
      <w:r>
        <w:rPr>
          <w:rFonts w:ascii="Times New Roman" w:hAnsi="Times New Roman" w:cs="Times New Roman"/>
          <w:sz w:val="24"/>
          <w:szCs w:val="24"/>
        </w:rPr>
        <w:t xml:space="preserve">whether </w:t>
      </w:r>
      <w:r w:rsidRPr="00C25FA4">
        <w:rPr>
          <w:rFonts w:ascii="Times New Roman" w:hAnsi="Times New Roman" w:cs="Times New Roman"/>
          <w:sz w:val="24"/>
          <w:szCs w:val="24"/>
        </w:rPr>
        <w:t>it</w:t>
      </w:r>
      <w:r w:rsidR="005C2D91">
        <w:rPr>
          <w:rFonts w:ascii="Times New Roman" w:hAnsi="Times New Roman" w:cs="Times New Roman"/>
          <w:sz w:val="24"/>
          <w:szCs w:val="24"/>
        </w:rPr>
        <w:t xml:space="preserve"> is</w:t>
      </w:r>
      <w:r w:rsidRPr="00C25FA4">
        <w:rPr>
          <w:rFonts w:ascii="Times New Roman" w:hAnsi="Times New Roman" w:cs="Times New Roman"/>
          <w:sz w:val="24"/>
          <w:szCs w:val="24"/>
        </w:rPr>
        <w:t xml:space="preserve"> possible t</w:t>
      </w:r>
      <w:r w:rsidR="005C2D91">
        <w:rPr>
          <w:rFonts w:ascii="Times New Roman" w:hAnsi="Times New Roman" w:cs="Times New Roman"/>
          <w:sz w:val="24"/>
          <w:szCs w:val="24"/>
        </w:rPr>
        <w:t>o achieve the</w:t>
      </w:r>
      <w:r>
        <w:rPr>
          <w:rFonts w:ascii="Times New Roman" w:hAnsi="Times New Roman" w:cs="Times New Roman"/>
          <w:sz w:val="24"/>
          <w:szCs w:val="24"/>
        </w:rPr>
        <w:t xml:space="preserve"> target;</w:t>
      </w:r>
      <w:r w:rsidRPr="00C25FA4">
        <w:rPr>
          <w:rFonts w:ascii="Times New Roman" w:hAnsi="Times New Roman" w:cs="Times New Roman"/>
          <w:sz w:val="24"/>
          <w:szCs w:val="24"/>
        </w:rPr>
        <w:t xml:space="preserve"> what type of middle income we en</w:t>
      </w:r>
      <w:r>
        <w:rPr>
          <w:rFonts w:ascii="Times New Roman" w:hAnsi="Times New Roman" w:cs="Times New Roman"/>
          <w:sz w:val="24"/>
          <w:szCs w:val="24"/>
        </w:rPr>
        <w:t>visage (definitional questions);</w:t>
      </w:r>
      <w:r w:rsidRPr="00C25FA4">
        <w:rPr>
          <w:rFonts w:ascii="Times New Roman" w:hAnsi="Times New Roman" w:cs="Times New Roman"/>
          <w:sz w:val="24"/>
          <w:szCs w:val="24"/>
        </w:rPr>
        <w:t xml:space="preserve"> how we expect to achieve it, what will it take, who will</w:t>
      </w:r>
      <w:r w:rsidR="000B27CE">
        <w:rPr>
          <w:rFonts w:ascii="Times New Roman" w:hAnsi="Times New Roman" w:cs="Times New Roman"/>
          <w:sz w:val="24"/>
          <w:szCs w:val="24"/>
        </w:rPr>
        <w:t xml:space="preserve"> do what and when, among others. </w:t>
      </w:r>
      <w:r w:rsidR="00F12198">
        <w:rPr>
          <w:rFonts w:ascii="Times New Roman" w:hAnsi="Times New Roman" w:cs="Times New Roman"/>
          <w:sz w:val="24"/>
          <w:szCs w:val="24"/>
        </w:rPr>
        <w:t xml:space="preserve">In light of the above, it was appropriate </w:t>
      </w:r>
      <w:r w:rsidR="00F12198" w:rsidRPr="00F12198">
        <w:rPr>
          <w:rFonts w:ascii="Times New Roman" w:hAnsi="Times New Roman" w:cs="Times New Roman"/>
          <w:bCs/>
          <w:sz w:val="24"/>
          <w:szCs w:val="24"/>
        </w:rPr>
        <w:t>for NPA to broadly come out and show why the goal is achievable and as well provide suggestions on how it can be achieved.</w:t>
      </w:r>
      <w:r w:rsidR="00796D50" w:rsidRPr="00796D50">
        <w:rPr>
          <w:rFonts w:ascii="Times New Roman" w:hAnsi="Times New Roman" w:cs="Times New Roman"/>
          <w:sz w:val="24"/>
          <w:szCs w:val="24"/>
          <w:lang w:val="en-GB"/>
        </w:rPr>
        <w:t xml:space="preserve"> </w:t>
      </w:r>
    </w:p>
    <w:p w:rsidR="00796D50" w:rsidRDefault="00796D50" w:rsidP="00796D50">
      <w:pPr>
        <w:spacing w:before="240" w:line="240" w:lineRule="auto"/>
        <w:jc w:val="both"/>
        <w:rPr>
          <w:rFonts w:ascii="Times New Roman" w:hAnsi="Times New Roman" w:cs="Times New Roman"/>
          <w:sz w:val="24"/>
          <w:szCs w:val="24"/>
        </w:rPr>
      </w:pPr>
      <w:r>
        <w:rPr>
          <w:rFonts w:ascii="Times New Roman" w:hAnsi="Times New Roman" w:cs="Times New Roman"/>
          <w:sz w:val="24"/>
          <w:szCs w:val="24"/>
          <w:lang w:val="en-GB"/>
        </w:rPr>
        <w:t>The forum was attended by the</w:t>
      </w:r>
      <w:r w:rsidRPr="000B27CE">
        <w:rPr>
          <w:rFonts w:ascii="Times New Roman" w:hAnsi="Times New Roman" w:cs="Times New Roman"/>
          <w:sz w:val="24"/>
          <w:szCs w:val="24"/>
        </w:rPr>
        <w:t xml:space="preserve"> First Deputy Prime Minister Gen. Moses Ali</w:t>
      </w:r>
      <w:r>
        <w:rPr>
          <w:rFonts w:ascii="Times New Roman" w:hAnsi="Times New Roman" w:cs="Times New Roman"/>
          <w:sz w:val="24"/>
          <w:szCs w:val="24"/>
        </w:rPr>
        <w:t xml:space="preserve"> who represented</w:t>
      </w:r>
      <w:r w:rsidRPr="000B27CE">
        <w:rPr>
          <w:rFonts w:ascii="Times New Roman" w:hAnsi="Times New Roman" w:cs="Times New Roman"/>
          <w:sz w:val="24"/>
          <w:szCs w:val="24"/>
          <w:lang w:val="en-GB"/>
        </w:rPr>
        <w:t xml:space="preserve"> the Prime Minister Rt. Hon. Dr. Ruhakana Rugunda</w:t>
      </w:r>
      <w:r w:rsidRPr="002C3C4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as the Guest of Honour; </w:t>
      </w:r>
      <w:r w:rsidRPr="002C3C40">
        <w:rPr>
          <w:rFonts w:ascii="Times New Roman" w:hAnsi="Times New Roman" w:cs="Times New Roman"/>
          <w:sz w:val="24"/>
          <w:szCs w:val="24"/>
        </w:rPr>
        <w:t xml:space="preserve">The Minister of State for </w:t>
      </w:r>
      <w:r>
        <w:rPr>
          <w:rFonts w:ascii="Times New Roman" w:hAnsi="Times New Roman" w:cs="Times New Roman"/>
          <w:sz w:val="24"/>
          <w:szCs w:val="24"/>
        </w:rPr>
        <w:t>Planning</w:t>
      </w:r>
      <w:r w:rsidRPr="002C3C40">
        <w:rPr>
          <w:rFonts w:ascii="Times New Roman" w:hAnsi="Times New Roman" w:cs="Times New Roman"/>
          <w:sz w:val="24"/>
          <w:szCs w:val="24"/>
        </w:rPr>
        <w:t>, Hon. David Bahati</w:t>
      </w:r>
      <w:r>
        <w:rPr>
          <w:rFonts w:ascii="Times New Roman" w:hAnsi="Times New Roman" w:cs="Times New Roman"/>
          <w:sz w:val="24"/>
          <w:szCs w:val="24"/>
        </w:rPr>
        <w:t>;</w:t>
      </w:r>
      <w:r w:rsidRPr="000B27CE">
        <w:rPr>
          <w:rFonts w:ascii="Times New Roman" w:hAnsi="Times New Roman" w:cs="Times New Roman"/>
          <w:sz w:val="24"/>
          <w:szCs w:val="24"/>
        </w:rPr>
        <w:t xml:space="preserve"> Hon. Mary Karooro Okurut</w:t>
      </w:r>
      <w:r>
        <w:rPr>
          <w:rFonts w:ascii="Times New Roman" w:hAnsi="Times New Roman" w:cs="Times New Roman"/>
          <w:sz w:val="24"/>
          <w:szCs w:val="24"/>
        </w:rPr>
        <w:t xml:space="preserve">, </w:t>
      </w:r>
      <w:r w:rsidRPr="002C3C40">
        <w:rPr>
          <w:rFonts w:ascii="Times New Roman" w:hAnsi="Times New Roman" w:cs="Times New Roman"/>
          <w:sz w:val="24"/>
          <w:szCs w:val="24"/>
        </w:rPr>
        <w:t>Cabinet Minister in Charge of General Duties in th</w:t>
      </w:r>
      <w:r>
        <w:rPr>
          <w:rFonts w:ascii="Times New Roman" w:hAnsi="Times New Roman" w:cs="Times New Roman"/>
          <w:sz w:val="24"/>
          <w:szCs w:val="24"/>
        </w:rPr>
        <w:t xml:space="preserve">e Office of the Prime Minister; and the general audience. </w:t>
      </w:r>
      <w:r w:rsidRPr="001B7213">
        <w:rPr>
          <w:rFonts w:ascii="Times New Roman" w:hAnsi="Times New Roman" w:cs="Times New Roman"/>
          <w:sz w:val="24"/>
          <w:szCs w:val="24"/>
        </w:rPr>
        <w:t>The au</w:t>
      </w:r>
      <w:r>
        <w:rPr>
          <w:rFonts w:ascii="Times New Roman" w:hAnsi="Times New Roman" w:cs="Times New Roman"/>
          <w:sz w:val="24"/>
          <w:szCs w:val="24"/>
        </w:rPr>
        <w:t xml:space="preserve">dience was diverse and included; </w:t>
      </w:r>
      <w:r w:rsidRPr="001B7213">
        <w:rPr>
          <w:rFonts w:ascii="Times New Roman" w:hAnsi="Times New Roman" w:cs="Times New Roman"/>
          <w:sz w:val="24"/>
          <w:szCs w:val="24"/>
        </w:rPr>
        <w:t>p</w:t>
      </w:r>
      <w:r>
        <w:rPr>
          <w:rFonts w:ascii="Times New Roman" w:hAnsi="Times New Roman" w:cs="Times New Roman"/>
          <w:sz w:val="24"/>
          <w:szCs w:val="24"/>
        </w:rPr>
        <w:t>oliticians, representatives of G</w:t>
      </w:r>
      <w:r w:rsidRPr="001B7213">
        <w:rPr>
          <w:rFonts w:ascii="Times New Roman" w:hAnsi="Times New Roman" w:cs="Times New Roman"/>
          <w:sz w:val="24"/>
          <w:szCs w:val="24"/>
        </w:rPr>
        <w:t>overnment Ministries, Departments and Agencies, Development Partners, the Private Sector, Civil Society Organizations, Academia, students and ordinary Ugandans.</w:t>
      </w:r>
    </w:p>
    <w:p w:rsidR="00E94269" w:rsidRDefault="00594ECB" w:rsidP="00594ECB">
      <w:pPr>
        <w:spacing w:before="240" w:line="240" w:lineRule="auto"/>
        <w:jc w:val="both"/>
        <w:rPr>
          <w:rFonts w:ascii="Times New Roman" w:hAnsi="Times New Roman" w:cs="Times New Roman"/>
          <w:sz w:val="24"/>
          <w:szCs w:val="24"/>
        </w:rPr>
      </w:pPr>
      <w:r w:rsidRPr="00594ECB">
        <w:rPr>
          <w:rFonts w:ascii="Times New Roman" w:hAnsi="Times New Roman" w:cs="Times New Roman"/>
          <w:sz w:val="24"/>
          <w:szCs w:val="24"/>
        </w:rPr>
        <w:t>The keynote presentation was made by the NPA Executiv</w:t>
      </w:r>
      <w:r>
        <w:rPr>
          <w:rFonts w:ascii="Times New Roman" w:hAnsi="Times New Roman" w:cs="Times New Roman"/>
          <w:sz w:val="24"/>
          <w:szCs w:val="24"/>
        </w:rPr>
        <w:t>e Director, Dr. Joseph Muvawala and discussed by a panel of eminent persons</w:t>
      </w:r>
      <w:r w:rsidRPr="00594ECB">
        <w:rPr>
          <w:rFonts w:ascii="Times New Roman" w:hAnsi="Times New Roman" w:cs="Times New Roman"/>
          <w:sz w:val="24"/>
          <w:szCs w:val="24"/>
        </w:rPr>
        <w:t xml:space="preserve"> including: </w:t>
      </w:r>
      <w:r>
        <w:rPr>
          <w:rFonts w:ascii="Times New Roman" w:hAnsi="Times New Roman" w:cs="Times New Roman"/>
          <w:sz w:val="24"/>
          <w:szCs w:val="24"/>
        </w:rPr>
        <w:t xml:space="preserve">the </w:t>
      </w:r>
      <w:r w:rsidRPr="00594ECB">
        <w:rPr>
          <w:rFonts w:ascii="Times New Roman" w:hAnsi="Times New Roman" w:cs="Times New Roman"/>
          <w:sz w:val="24"/>
          <w:szCs w:val="24"/>
        </w:rPr>
        <w:t>Dean School of Economics Makerere University</w:t>
      </w:r>
      <w:r>
        <w:rPr>
          <w:rFonts w:ascii="Times New Roman" w:hAnsi="Times New Roman" w:cs="Times New Roman"/>
          <w:sz w:val="24"/>
          <w:szCs w:val="24"/>
        </w:rPr>
        <w:t xml:space="preserve"> -</w:t>
      </w:r>
      <w:r w:rsidRPr="00594ECB">
        <w:rPr>
          <w:rFonts w:ascii="Times New Roman" w:hAnsi="Times New Roman" w:cs="Times New Roman"/>
          <w:sz w:val="24"/>
          <w:szCs w:val="24"/>
        </w:rPr>
        <w:t xml:space="preserve"> Prof Edward Bbaale</w:t>
      </w:r>
      <w:r>
        <w:rPr>
          <w:rFonts w:ascii="Times New Roman" w:hAnsi="Times New Roman" w:cs="Times New Roman"/>
          <w:sz w:val="24"/>
          <w:szCs w:val="24"/>
        </w:rPr>
        <w:t>; a Senior Economist at the</w:t>
      </w:r>
      <w:r w:rsidRPr="00594ECB">
        <w:rPr>
          <w:rFonts w:ascii="Times New Roman" w:hAnsi="Times New Roman" w:cs="Times New Roman"/>
          <w:sz w:val="24"/>
          <w:szCs w:val="24"/>
        </w:rPr>
        <w:t xml:space="preserve"> World Bank</w:t>
      </w:r>
      <w:r>
        <w:rPr>
          <w:rFonts w:ascii="Times New Roman" w:hAnsi="Times New Roman" w:cs="Times New Roman"/>
          <w:sz w:val="24"/>
          <w:szCs w:val="24"/>
        </w:rPr>
        <w:t xml:space="preserve"> </w:t>
      </w:r>
      <w:r w:rsidRPr="00594ECB">
        <w:rPr>
          <w:rFonts w:ascii="Times New Roman" w:hAnsi="Times New Roman" w:cs="Times New Roman"/>
          <w:sz w:val="24"/>
          <w:szCs w:val="24"/>
        </w:rPr>
        <w:t>- Ms. Rachel Sebudde</w:t>
      </w:r>
      <w:r>
        <w:rPr>
          <w:rFonts w:ascii="Times New Roman" w:hAnsi="Times New Roman" w:cs="Times New Roman"/>
          <w:sz w:val="24"/>
          <w:szCs w:val="24"/>
        </w:rPr>
        <w:t xml:space="preserve"> and the </w:t>
      </w:r>
      <w:r w:rsidRPr="00594ECB">
        <w:rPr>
          <w:rFonts w:ascii="Times New Roman" w:hAnsi="Times New Roman" w:cs="Times New Roman"/>
          <w:sz w:val="24"/>
          <w:szCs w:val="24"/>
        </w:rPr>
        <w:t>Managing Director Centenary Bank</w:t>
      </w:r>
      <w:r>
        <w:rPr>
          <w:rFonts w:ascii="Times New Roman" w:hAnsi="Times New Roman" w:cs="Times New Roman"/>
          <w:sz w:val="24"/>
          <w:szCs w:val="24"/>
        </w:rPr>
        <w:t xml:space="preserve">, </w:t>
      </w:r>
      <w:r w:rsidRPr="00594ECB">
        <w:rPr>
          <w:rFonts w:ascii="Times New Roman" w:hAnsi="Times New Roman" w:cs="Times New Roman"/>
          <w:sz w:val="24"/>
          <w:szCs w:val="24"/>
        </w:rPr>
        <w:t>Mr. Fabian Kasi</w:t>
      </w:r>
      <w:r>
        <w:rPr>
          <w:rFonts w:ascii="Times New Roman" w:hAnsi="Times New Roman" w:cs="Times New Roman"/>
          <w:sz w:val="24"/>
          <w:szCs w:val="24"/>
        </w:rPr>
        <w:t>.</w:t>
      </w:r>
    </w:p>
    <w:p w:rsidR="00594ECB" w:rsidRDefault="00E94269" w:rsidP="00594EC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debate was facilitated by Mr. Oscar Semweya-Musoke, the host</w:t>
      </w:r>
      <w:r w:rsidR="00DB4399">
        <w:rPr>
          <w:rFonts w:ascii="Times New Roman" w:hAnsi="Times New Roman" w:cs="Times New Roman"/>
          <w:sz w:val="24"/>
          <w:szCs w:val="24"/>
        </w:rPr>
        <w:t xml:space="preserve"> of</w:t>
      </w:r>
      <w:r>
        <w:rPr>
          <w:rFonts w:ascii="Times New Roman" w:hAnsi="Times New Roman" w:cs="Times New Roman"/>
          <w:sz w:val="24"/>
          <w:szCs w:val="24"/>
        </w:rPr>
        <w:t xml:space="preserve"> a popular political talk show – the Capital Gang on Kampala’s Capital radio.</w:t>
      </w:r>
    </w:p>
    <w:p w:rsidR="00462A6B" w:rsidRPr="00796D50" w:rsidRDefault="00462A6B" w:rsidP="00796D50">
      <w:pPr>
        <w:pStyle w:val="ListParagraph"/>
        <w:numPr>
          <w:ilvl w:val="1"/>
          <w:numId w:val="23"/>
        </w:numPr>
        <w:ind w:left="720"/>
        <w:jc w:val="both"/>
        <w:rPr>
          <w:b/>
          <w:bCs/>
        </w:rPr>
      </w:pPr>
      <w:r w:rsidRPr="00796D50">
        <w:rPr>
          <w:b/>
          <w:bCs/>
        </w:rPr>
        <w:t>Objective of the Forum</w:t>
      </w:r>
    </w:p>
    <w:p w:rsidR="009130A0" w:rsidRDefault="00F12198" w:rsidP="00462A6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w:t>
      </w:r>
      <w:r w:rsidR="00044ADF">
        <w:rPr>
          <w:rFonts w:ascii="Times New Roman" w:hAnsi="Times New Roman" w:cs="Times New Roman"/>
          <w:sz w:val="24"/>
          <w:szCs w:val="24"/>
        </w:rPr>
        <w:t xml:space="preserve">he </w:t>
      </w:r>
      <w:r w:rsidR="00462A6B">
        <w:rPr>
          <w:rFonts w:ascii="Times New Roman" w:hAnsi="Times New Roman" w:cs="Times New Roman"/>
          <w:sz w:val="24"/>
          <w:szCs w:val="24"/>
        </w:rPr>
        <w:t>objective of the 6</w:t>
      </w:r>
      <w:r w:rsidR="00462A6B" w:rsidRPr="00462A6B">
        <w:rPr>
          <w:rFonts w:ascii="Times New Roman" w:hAnsi="Times New Roman" w:cs="Times New Roman"/>
          <w:sz w:val="24"/>
          <w:szCs w:val="24"/>
          <w:vertAlign w:val="superscript"/>
        </w:rPr>
        <w:t>th</w:t>
      </w:r>
      <w:r w:rsidR="00462A6B">
        <w:rPr>
          <w:rFonts w:ascii="Times New Roman" w:hAnsi="Times New Roman" w:cs="Times New Roman"/>
          <w:sz w:val="24"/>
          <w:szCs w:val="24"/>
        </w:rPr>
        <w:t xml:space="preserve"> NDPF </w:t>
      </w:r>
      <w:r w:rsidR="00044ADF">
        <w:rPr>
          <w:rFonts w:ascii="Times New Roman" w:hAnsi="Times New Roman" w:cs="Times New Roman"/>
          <w:sz w:val="24"/>
          <w:szCs w:val="24"/>
        </w:rPr>
        <w:t xml:space="preserve">was </w:t>
      </w:r>
      <w:r w:rsidR="000B27CE">
        <w:rPr>
          <w:rFonts w:ascii="Times New Roman" w:hAnsi="Times New Roman" w:cs="Times New Roman"/>
          <w:sz w:val="24"/>
          <w:szCs w:val="24"/>
        </w:rPr>
        <w:t xml:space="preserve">to provide </w:t>
      </w:r>
      <w:r w:rsidR="00BF53FC">
        <w:rPr>
          <w:rFonts w:ascii="Times New Roman" w:hAnsi="Times New Roman" w:cs="Times New Roman"/>
          <w:sz w:val="24"/>
          <w:szCs w:val="24"/>
        </w:rPr>
        <w:t xml:space="preserve">technical guidance, </w:t>
      </w:r>
      <w:r w:rsidR="00462A6B" w:rsidRPr="00462A6B">
        <w:rPr>
          <w:rFonts w:ascii="Times New Roman" w:hAnsi="Times New Roman" w:cs="Times New Roman"/>
          <w:sz w:val="24"/>
          <w:szCs w:val="24"/>
        </w:rPr>
        <w:t xml:space="preserve">understanding </w:t>
      </w:r>
      <w:r w:rsidR="00044ADF">
        <w:rPr>
          <w:rFonts w:ascii="Times New Roman" w:hAnsi="Times New Roman" w:cs="Times New Roman"/>
          <w:sz w:val="24"/>
          <w:szCs w:val="24"/>
        </w:rPr>
        <w:t xml:space="preserve">of the middle income envisaged in the NDPII </w:t>
      </w:r>
      <w:r w:rsidR="00BF53FC" w:rsidRPr="00BF53FC">
        <w:rPr>
          <w:rFonts w:ascii="Times New Roman" w:hAnsi="Times New Roman" w:cs="Times New Roman"/>
          <w:sz w:val="24"/>
          <w:szCs w:val="24"/>
        </w:rPr>
        <w:t xml:space="preserve">and </w:t>
      </w:r>
      <w:r w:rsidR="00044ADF">
        <w:rPr>
          <w:rFonts w:ascii="Times New Roman" w:hAnsi="Times New Roman" w:cs="Times New Roman"/>
          <w:sz w:val="24"/>
          <w:szCs w:val="24"/>
        </w:rPr>
        <w:t xml:space="preserve">as well </w:t>
      </w:r>
      <w:r w:rsidR="00BF53FC" w:rsidRPr="00BF53FC">
        <w:rPr>
          <w:rFonts w:ascii="Times New Roman" w:hAnsi="Times New Roman" w:cs="Times New Roman"/>
          <w:sz w:val="24"/>
          <w:szCs w:val="24"/>
        </w:rPr>
        <w:t>provide suggestions on how this will be achieved</w:t>
      </w:r>
      <w:r w:rsidR="009130A0">
        <w:rPr>
          <w:rFonts w:ascii="Times New Roman" w:hAnsi="Times New Roman" w:cs="Times New Roman"/>
          <w:sz w:val="24"/>
          <w:szCs w:val="24"/>
        </w:rPr>
        <w:t xml:space="preserve">. The </w:t>
      </w:r>
      <w:r w:rsidR="009130A0" w:rsidRPr="00BF53FC">
        <w:rPr>
          <w:rFonts w:ascii="Times New Roman" w:hAnsi="Times New Roman" w:cs="Times New Roman"/>
          <w:sz w:val="24"/>
          <w:szCs w:val="24"/>
        </w:rPr>
        <w:t>6</w:t>
      </w:r>
      <w:r w:rsidR="009130A0" w:rsidRPr="009130A0">
        <w:rPr>
          <w:rFonts w:ascii="Times New Roman" w:hAnsi="Times New Roman" w:cs="Times New Roman"/>
          <w:sz w:val="24"/>
          <w:szCs w:val="24"/>
          <w:vertAlign w:val="superscript"/>
        </w:rPr>
        <w:t>th</w:t>
      </w:r>
      <w:r w:rsidR="009130A0">
        <w:rPr>
          <w:rFonts w:ascii="Times New Roman" w:hAnsi="Times New Roman" w:cs="Times New Roman"/>
          <w:sz w:val="24"/>
          <w:szCs w:val="24"/>
        </w:rPr>
        <w:t xml:space="preserve"> NDPF </w:t>
      </w:r>
      <w:r>
        <w:rPr>
          <w:rFonts w:ascii="Times New Roman" w:hAnsi="Times New Roman" w:cs="Times New Roman"/>
          <w:sz w:val="24"/>
          <w:szCs w:val="24"/>
        </w:rPr>
        <w:t>aimed</w:t>
      </w:r>
      <w:r w:rsidR="009130A0">
        <w:rPr>
          <w:rFonts w:ascii="Times New Roman" w:hAnsi="Times New Roman" w:cs="Times New Roman"/>
          <w:sz w:val="24"/>
          <w:szCs w:val="24"/>
        </w:rPr>
        <w:t xml:space="preserve"> at explaining the paradigm shift required</w:t>
      </w:r>
      <w:r>
        <w:rPr>
          <w:rFonts w:ascii="Times New Roman" w:hAnsi="Times New Roman" w:cs="Times New Roman"/>
          <w:sz w:val="24"/>
          <w:szCs w:val="24"/>
        </w:rPr>
        <w:t xml:space="preserve"> in attaining the middle-income status</w:t>
      </w:r>
      <w:r w:rsidR="009130A0">
        <w:rPr>
          <w:rFonts w:ascii="Times New Roman" w:hAnsi="Times New Roman" w:cs="Times New Roman"/>
          <w:sz w:val="24"/>
          <w:szCs w:val="24"/>
        </w:rPr>
        <w:t xml:space="preserve"> </w:t>
      </w:r>
      <w:r w:rsidR="00462A6B">
        <w:rPr>
          <w:rFonts w:ascii="Times New Roman" w:hAnsi="Times New Roman" w:cs="Times New Roman"/>
          <w:sz w:val="24"/>
          <w:szCs w:val="24"/>
        </w:rPr>
        <w:t>and as well</w:t>
      </w:r>
      <w:r w:rsidR="00462A6B" w:rsidRPr="00462A6B">
        <w:rPr>
          <w:rFonts w:ascii="Times New Roman" w:hAnsi="Times New Roman" w:cs="Times New Roman"/>
          <w:sz w:val="24"/>
          <w:szCs w:val="24"/>
        </w:rPr>
        <w:t xml:space="preserve"> rally the public towards its realization.</w:t>
      </w:r>
      <w:r w:rsidR="00462A6B">
        <w:rPr>
          <w:rFonts w:ascii="Times New Roman" w:hAnsi="Times New Roman" w:cs="Times New Roman"/>
          <w:sz w:val="24"/>
          <w:szCs w:val="24"/>
        </w:rPr>
        <w:t xml:space="preserve"> </w:t>
      </w:r>
    </w:p>
    <w:p w:rsidR="00DB4399" w:rsidRDefault="00DB4399">
      <w:pPr>
        <w:rPr>
          <w:rFonts w:ascii="Times New Roman" w:eastAsia="Times New Roman" w:hAnsi="Times New Roman" w:cs="Times New Roman"/>
          <w:b/>
          <w:bCs/>
          <w:sz w:val="24"/>
          <w:szCs w:val="24"/>
        </w:rPr>
      </w:pPr>
      <w:r>
        <w:rPr>
          <w:b/>
          <w:bCs/>
        </w:rPr>
        <w:br w:type="page"/>
      </w:r>
    </w:p>
    <w:p w:rsidR="00175D75" w:rsidRPr="007907E5" w:rsidRDefault="00175D75" w:rsidP="007907E5">
      <w:pPr>
        <w:pStyle w:val="ListParagraph"/>
        <w:numPr>
          <w:ilvl w:val="0"/>
          <w:numId w:val="26"/>
        </w:numPr>
        <w:spacing w:after="240"/>
        <w:contextualSpacing w:val="0"/>
        <w:jc w:val="both"/>
        <w:rPr>
          <w:b/>
          <w:bCs/>
        </w:rPr>
      </w:pPr>
      <w:r w:rsidRPr="007907E5">
        <w:rPr>
          <w:b/>
          <w:bCs/>
        </w:rPr>
        <w:lastRenderedPageBreak/>
        <w:t>Summary on the Proceedings</w:t>
      </w:r>
    </w:p>
    <w:p w:rsidR="00432396" w:rsidRPr="00796D50" w:rsidRDefault="00432396" w:rsidP="007907E5">
      <w:pPr>
        <w:pStyle w:val="ListParagraph"/>
        <w:numPr>
          <w:ilvl w:val="1"/>
          <w:numId w:val="26"/>
        </w:numPr>
        <w:spacing w:before="240"/>
        <w:ind w:left="720" w:hanging="720"/>
        <w:contextualSpacing w:val="0"/>
        <w:jc w:val="both"/>
        <w:rPr>
          <w:b/>
          <w:bCs/>
        </w:rPr>
      </w:pPr>
      <w:r w:rsidRPr="00796D50">
        <w:rPr>
          <w:b/>
          <w:bCs/>
        </w:rPr>
        <w:t>Opening Remarks and Speech</w:t>
      </w:r>
    </w:p>
    <w:p w:rsidR="00F12198" w:rsidRDefault="00642476" w:rsidP="00300318">
      <w:pPr>
        <w:spacing w:before="240" w:line="240" w:lineRule="auto"/>
        <w:jc w:val="both"/>
        <w:rPr>
          <w:rFonts w:ascii="Times New Roman" w:hAnsi="Times New Roman" w:cs="Times New Roman"/>
          <w:sz w:val="24"/>
          <w:szCs w:val="24"/>
        </w:rPr>
      </w:pPr>
      <w:r w:rsidRPr="00300318">
        <w:rPr>
          <w:rFonts w:ascii="Times New Roman" w:hAnsi="Times New Roman" w:cs="Times New Roman"/>
          <w:sz w:val="24"/>
          <w:szCs w:val="24"/>
        </w:rPr>
        <w:t>The NPA</w:t>
      </w:r>
      <w:r w:rsidR="001B7213" w:rsidRPr="00300318">
        <w:rPr>
          <w:rFonts w:ascii="Times New Roman" w:hAnsi="Times New Roman" w:cs="Times New Roman"/>
          <w:sz w:val="24"/>
          <w:szCs w:val="24"/>
        </w:rPr>
        <w:t xml:space="preserve"> Executive</w:t>
      </w:r>
      <w:r w:rsidRPr="00300318">
        <w:rPr>
          <w:rFonts w:ascii="Times New Roman" w:hAnsi="Times New Roman" w:cs="Times New Roman"/>
          <w:sz w:val="24"/>
          <w:szCs w:val="24"/>
        </w:rPr>
        <w:t xml:space="preserve"> Chairperson</w:t>
      </w:r>
      <w:r w:rsidR="001B7213" w:rsidRPr="00300318">
        <w:rPr>
          <w:rFonts w:ascii="Times New Roman" w:hAnsi="Times New Roman" w:cs="Times New Roman"/>
          <w:sz w:val="24"/>
          <w:szCs w:val="24"/>
        </w:rPr>
        <w:t>,</w:t>
      </w:r>
      <w:r w:rsidRPr="00300318">
        <w:rPr>
          <w:rFonts w:ascii="Times New Roman" w:hAnsi="Times New Roman" w:cs="Times New Roman"/>
          <w:sz w:val="24"/>
          <w:szCs w:val="24"/>
        </w:rPr>
        <w:t xml:space="preserve"> Dr. Kisamba </w:t>
      </w:r>
      <w:r w:rsidR="00432396" w:rsidRPr="00300318">
        <w:rPr>
          <w:rFonts w:ascii="Times New Roman" w:hAnsi="Times New Roman" w:cs="Times New Roman"/>
          <w:sz w:val="24"/>
          <w:szCs w:val="24"/>
        </w:rPr>
        <w:t>Mugerwa made</w:t>
      </w:r>
      <w:r w:rsidR="00175D75" w:rsidRPr="00300318">
        <w:rPr>
          <w:rFonts w:ascii="Times New Roman" w:hAnsi="Times New Roman" w:cs="Times New Roman"/>
          <w:sz w:val="24"/>
          <w:szCs w:val="24"/>
        </w:rPr>
        <w:t xml:space="preserve"> opening remarks </w:t>
      </w:r>
      <w:r w:rsidR="001B7213" w:rsidRPr="00300318">
        <w:rPr>
          <w:rFonts w:ascii="Times New Roman" w:hAnsi="Times New Roman" w:cs="Times New Roman"/>
          <w:sz w:val="24"/>
          <w:szCs w:val="24"/>
        </w:rPr>
        <w:t xml:space="preserve">and later called on the Minister of State for </w:t>
      </w:r>
      <w:r w:rsidR="00796D50">
        <w:rPr>
          <w:rFonts w:ascii="Times New Roman" w:hAnsi="Times New Roman" w:cs="Times New Roman"/>
          <w:sz w:val="24"/>
          <w:szCs w:val="24"/>
        </w:rPr>
        <w:t>Finance, Planning and Economic Development (</w:t>
      </w:r>
      <w:r w:rsidR="001B7213" w:rsidRPr="00300318">
        <w:rPr>
          <w:rFonts w:ascii="Times New Roman" w:hAnsi="Times New Roman" w:cs="Times New Roman"/>
          <w:sz w:val="24"/>
          <w:szCs w:val="24"/>
        </w:rPr>
        <w:t>Planning</w:t>
      </w:r>
      <w:r w:rsidR="00796D50">
        <w:rPr>
          <w:rFonts w:ascii="Times New Roman" w:hAnsi="Times New Roman" w:cs="Times New Roman"/>
          <w:sz w:val="24"/>
          <w:szCs w:val="24"/>
        </w:rPr>
        <w:t>)</w:t>
      </w:r>
      <w:r w:rsidR="001D5F4F" w:rsidRPr="00300318">
        <w:rPr>
          <w:rFonts w:ascii="Times New Roman" w:hAnsi="Times New Roman" w:cs="Times New Roman"/>
          <w:sz w:val="24"/>
          <w:szCs w:val="24"/>
        </w:rPr>
        <w:t>,</w:t>
      </w:r>
      <w:r w:rsidR="001442FD" w:rsidRPr="001442FD">
        <w:t xml:space="preserve"> </w:t>
      </w:r>
      <w:r w:rsidR="001442FD" w:rsidRPr="001442FD">
        <w:rPr>
          <w:rFonts w:ascii="Times New Roman" w:hAnsi="Times New Roman" w:cs="Times New Roman"/>
          <w:sz w:val="24"/>
          <w:szCs w:val="24"/>
        </w:rPr>
        <w:t>Hon. David Bahati</w:t>
      </w:r>
      <w:r w:rsidR="001442FD">
        <w:rPr>
          <w:rFonts w:ascii="Times New Roman" w:hAnsi="Times New Roman" w:cs="Times New Roman"/>
          <w:sz w:val="24"/>
          <w:szCs w:val="24"/>
        </w:rPr>
        <w:t>,</w:t>
      </w:r>
      <w:r w:rsidR="001D5F4F" w:rsidRPr="00300318">
        <w:rPr>
          <w:rFonts w:ascii="Times New Roman" w:hAnsi="Times New Roman" w:cs="Times New Roman"/>
          <w:sz w:val="24"/>
          <w:szCs w:val="24"/>
        </w:rPr>
        <w:t xml:space="preserve"> who </w:t>
      </w:r>
      <w:r w:rsidR="001B7213" w:rsidRPr="00300318">
        <w:rPr>
          <w:rFonts w:ascii="Times New Roman" w:hAnsi="Times New Roman" w:cs="Times New Roman"/>
          <w:sz w:val="24"/>
          <w:szCs w:val="24"/>
        </w:rPr>
        <w:t>welcome</w:t>
      </w:r>
      <w:r w:rsidR="001D5F4F" w:rsidRPr="00300318">
        <w:rPr>
          <w:rFonts w:ascii="Times New Roman" w:hAnsi="Times New Roman" w:cs="Times New Roman"/>
          <w:sz w:val="24"/>
          <w:szCs w:val="24"/>
        </w:rPr>
        <w:t>d</w:t>
      </w:r>
      <w:r w:rsidR="00F12198">
        <w:rPr>
          <w:rFonts w:ascii="Times New Roman" w:hAnsi="Times New Roman" w:cs="Times New Roman"/>
          <w:sz w:val="24"/>
          <w:szCs w:val="24"/>
        </w:rPr>
        <w:t xml:space="preserve"> the guest of h</w:t>
      </w:r>
      <w:r w:rsidR="001B7213" w:rsidRPr="00300318">
        <w:rPr>
          <w:rFonts w:ascii="Times New Roman" w:hAnsi="Times New Roman" w:cs="Times New Roman"/>
          <w:sz w:val="24"/>
          <w:szCs w:val="24"/>
        </w:rPr>
        <w:t>onour</w:t>
      </w:r>
      <w:r w:rsidR="001D5F4F" w:rsidRPr="00300318">
        <w:rPr>
          <w:rFonts w:ascii="Times New Roman" w:hAnsi="Times New Roman" w:cs="Times New Roman"/>
          <w:sz w:val="24"/>
          <w:szCs w:val="24"/>
        </w:rPr>
        <w:t xml:space="preserve"> to </w:t>
      </w:r>
      <w:r w:rsidR="001442FD">
        <w:rPr>
          <w:rFonts w:ascii="Times New Roman" w:hAnsi="Times New Roman" w:cs="Times New Roman"/>
          <w:sz w:val="24"/>
          <w:szCs w:val="24"/>
        </w:rPr>
        <w:t>make his</w:t>
      </w:r>
      <w:r w:rsidR="001D5F4F" w:rsidRPr="00300318">
        <w:rPr>
          <w:rFonts w:ascii="Times New Roman" w:hAnsi="Times New Roman" w:cs="Times New Roman"/>
          <w:sz w:val="24"/>
          <w:szCs w:val="24"/>
          <w:lang w:val="en-GB"/>
        </w:rPr>
        <w:t xml:space="preserve"> </w:t>
      </w:r>
      <w:r w:rsidR="001D5F4F" w:rsidRPr="00300318">
        <w:rPr>
          <w:rFonts w:ascii="Times New Roman" w:hAnsi="Times New Roman" w:cs="Times New Roman"/>
          <w:sz w:val="24"/>
          <w:szCs w:val="24"/>
        </w:rPr>
        <w:t>and officially open the event</w:t>
      </w:r>
      <w:r w:rsidR="001B7213" w:rsidRPr="00300318">
        <w:rPr>
          <w:rFonts w:ascii="Times New Roman" w:hAnsi="Times New Roman" w:cs="Times New Roman"/>
          <w:sz w:val="24"/>
          <w:szCs w:val="24"/>
        </w:rPr>
        <w:t>.</w:t>
      </w:r>
      <w:r w:rsidR="001D5F4F" w:rsidRPr="00300318">
        <w:rPr>
          <w:rFonts w:ascii="Times New Roman" w:hAnsi="Times New Roman" w:cs="Times New Roman"/>
          <w:sz w:val="24"/>
          <w:szCs w:val="24"/>
        </w:rPr>
        <w:t xml:space="preserve"> </w:t>
      </w:r>
    </w:p>
    <w:p w:rsidR="00300318" w:rsidRPr="00F12198" w:rsidRDefault="00300318" w:rsidP="00300318">
      <w:pPr>
        <w:spacing w:before="240" w:line="240" w:lineRule="auto"/>
        <w:jc w:val="both"/>
        <w:rPr>
          <w:rFonts w:ascii="Times New Roman" w:hAnsi="Times New Roman" w:cs="Times New Roman"/>
          <w:bCs/>
          <w:sz w:val="24"/>
          <w:szCs w:val="24"/>
        </w:rPr>
      </w:pPr>
      <w:r w:rsidRPr="00300318">
        <w:rPr>
          <w:rFonts w:ascii="Times New Roman" w:hAnsi="Times New Roman" w:cs="Times New Roman"/>
          <w:sz w:val="24"/>
          <w:szCs w:val="24"/>
        </w:rPr>
        <w:t xml:space="preserve">The </w:t>
      </w:r>
      <w:r w:rsidR="00F12198" w:rsidRPr="00300318">
        <w:rPr>
          <w:rFonts w:ascii="Times New Roman" w:hAnsi="Times New Roman" w:cs="Times New Roman"/>
          <w:sz w:val="24"/>
          <w:szCs w:val="24"/>
        </w:rPr>
        <w:t>Executive</w:t>
      </w:r>
      <w:r w:rsidRPr="00300318">
        <w:rPr>
          <w:rFonts w:ascii="Times New Roman" w:hAnsi="Times New Roman" w:cs="Times New Roman"/>
          <w:sz w:val="24"/>
          <w:szCs w:val="24"/>
        </w:rPr>
        <w:t xml:space="preserve"> Chairman stressed that </w:t>
      </w:r>
      <w:r w:rsidR="00C36F50" w:rsidRPr="00300318">
        <w:rPr>
          <w:rFonts w:ascii="Times New Roman" w:hAnsi="Times New Roman" w:cs="Times New Roman"/>
          <w:bCs/>
          <w:sz w:val="24"/>
          <w:szCs w:val="24"/>
        </w:rPr>
        <w:t xml:space="preserve">it is NPA that planned for the attainment of Middle income status by 2020 and therefore </w:t>
      </w:r>
      <w:r w:rsidR="001442FD">
        <w:rPr>
          <w:rFonts w:ascii="Times New Roman" w:hAnsi="Times New Roman" w:cs="Times New Roman"/>
          <w:bCs/>
          <w:sz w:val="24"/>
          <w:szCs w:val="24"/>
        </w:rPr>
        <w:t xml:space="preserve">it is </w:t>
      </w:r>
      <w:r w:rsidR="00C36F50" w:rsidRPr="00300318">
        <w:rPr>
          <w:rFonts w:ascii="Times New Roman" w:hAnsi="Times New Roman" w:cs="Times New Roman"/>
          <w:bCs/>
          <w:sz w:val="24"/>
          <w:szCs w:val="24"/>
        </w:rPr>
        <w:t>in best position to give technical guidance as regards the topic.</w:t>
      </w:r>
      <w:r w:rsidRPr="00300318">
        <w:rPr>
          <w:rFonts w:ascii="Times New Roman" w:hAnsi="Times New Roman" w:cs="Times New Roman"/>
          <w:bCs/>
          <w:sz w:val="24"/>
          <w:szCs w:val="24"/>
        </w:rPr>
        <w:t xml:space="preserve"> In that line, </w:t>
      </w:r>
      <w:r w:rsidR="00F12198">
        <w:rPr>
          <w:rFonts w:ascii="Times New Roman" w:hAnsi="Times New Roman" w:cs="Times New Roman"/>
          <w:bCs/>
          <w:sz w:val="24"/>
          <w:szCs w:val="24"/>
        </w:rPr>
        <w:t xml:space="preserve">he </w:t>
      </w:r>
      <w:r w:rsidR="001442FD">
        <w:rPr>
          <w:rFonts w:ascii="Times New Roman" w:hAnsi="Times New Roman" w:cs="Times New Roman"/>
          <w:bCs/>
          <w:sz w:val="24"/>
          <w:szCs w:val="24"/>
        </w:rPr>
        <w:t>said</w:t>
      </w:r>
      <w:r w:rsidR="009A1FF1" w:rsidRPr="00300318">
        <w:rPr>
          <w:rFonts w:ascii="Times New Roman" w:hAnsi="Times New Roman" w:cs="Times New Roman"/>
          <w:bCs/>
          <w:sz w:val="24"/>
          <w:szCs w:val="24"/>
        </w:rPr>
        <w:t xml:space="preserve"> that </w:t>
      </w:r>
      <w:r w:rsidR="00FB548D" w:rsidRPr="00300318">
        <w:rPr>
          <w:rFonts w:ascii="Times New Roman" w:hAnsi="Times New Roman" w:cs="Times New Roman"/>
          <w:bCs/>
          <w:sz w:val="24"/>
          <w:szCs w:val="24"/>
        </w:rPr>
        <w:t>i</w:t>
      </w:r>
      <w:r w:rsidR="009A1FF1" w:rsidRPr="00300318">
        <w:rPr>
          <w:rFonts w:ascii="Times New Roman" w:hAnsi="Times New Roman" w:cs="Times New Roman"/>
          <w:bCs/>
          <w:sz w:val="24"/>
          <w:szCs w:val="24"/>
        </w:rPr>
        <w:t xml:space="preserve">t’s time to shift our gears in terms of; </w:t>
      </w:r>
      <w:r w:rsidR="009A1FF1" w:rsidRPr="00F12198">
        <w:rPr>
          <w:rFonts w:ascii="Times New Roman" w:hAnsi="Times New Roman" w:cs="Times New Roman"/>
          <w:bCs/>
          <w:sz w:val="24"/>
          <w:szCs w:val="24"/>
        </w:rPr>
        <w:t xml:space="preserve">changing mindset; building strong functional institutions; commitment and taking quick decisions; everyone using the opportunities that are available; and thinking standards and quality in health, education, descent public transport. </w:t>
      </w:r>
    </w:p>
    <w:p w:rsidR="00BA6CF0" w:rsidRPr="00BA6CF0" w:rsidRDefault="00C36517" w:rsidP="00BA6CF0">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He noted that a</w:t>
      </w:r>
      <w:r w:rsidR="00BA6CF0" w:rsidRPr="00BA6CF0">
        <w:rPr>
          <w:rFonts w:ascii="Times New Roman" w:hAnsi="Times New Roman" w:cs="Times New Roman"/>
          <w:bCs/>
          <w:sz w:val="24"/>
          <w:szCs w:val="24"/>
        </w:rPr>
        <w:t xml:space="preserve">long with an upper middle income of per capita USD9,500, the Uganda Vision 2040 lays down a development </w:t>
      </w:r>
      <w:r w:rsidRPr="00BA6CF0">
        <w:rPr>
          <w:rFonts w:ascii="Times New Roman" w:hAnsi="Times New Roman" w:cs="Times New Roman"/>
          <w:bCs/>
          <w:sz w:val="24"/>
          <w:szCs w:val="24"/>
        </w:rPr>
        <w:t>strategy scenario</w:t>
      </w:r>
      <w:r w:rsidR="00BA6CF0" w:rsidRPr="00BA6CF0">
        <w:rPr>
          <w:rFonts w:ascii="Times New Roman" w:hAnsi="Times New Roman" w:cs="Times New Roman"/>
          <w:bCs/>
          <w:sz w:val="24"/>
          <w:szCs w:val="24"/>
        </w:rPr>
        <w:t xml:space="preserve"> where citizens will have a higher standards of living, will be better educated, will have a more equitable socio-economic environment, and the sustainability of development will be ensured through better protection from climate change and natural disasters. </w:t>
      </w:r>
      <w:r>
        <w:rPr>
          <w:rFonts w:ascii="Times New Roman" w:hAnsi="Times New Roman" w:cs="Times New Roman"/>
          <w:bCs/>
          <w:sz w:val="24"/>
          <w:szCs w:val="24"/>
        </w:rPr>
        <w:t>He added that t</w:t>
      </w:r>
      <w:r w:rsidR="00BA6CF0" w:rsidRPr="00BA6CF0">
        <w:rPr>
          <w:rFonts w:ascii="Times New Roman" w:hAnsi="Times New Roman" w:cs="Times New Roman"/>
          <w:bCs/>
          <w:sz w:val="24"/>
          <w:szCs w:val="24"/>
        </w:rPr>
        <w:t xml:space="preserve">he economy will be managed within </w:t>
      </w:r>
      <w:r w:rsidRPr="00BA6CF0">
        <w:rPr>
          <w:rFonts w:ascii="Times New Roman" w:hAnsi="Times New Roman" w:cs="Times New Roman"/>
          <w:bCs/>
          <w:sz w:val="24"/>
          <w:szCs w:val="24"/>
        </w:rPr>
        <w:t>a</w:t>
      </w:r>
      <w:r w:rsidR="00BA6CF0" w:rsidRPr="00BA6CF0">
        <w:rPr>
          <w:rFonts w:ascii="Times New Roman" w:hAnsi="Times New Roman" w:cs="Times New Roman"/>
          <w:bCs/>
          <w:sz w:val="24"/>
          <w:szCs w:val="24"/>
        </w:rPr>
        <w:t xml:space="preserve"> free market framework of a market economy but with appropriate government interventions to correct market distortions, to ensure equality of opportunities, and to ensure equity and social justice for all. </w:t>
      </w:r>
    </w:p>
    <w:p w:rsidR="00BA6CF0" w:rsidRDefault="00C36517" w:rsidP="00FC3E28">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He said that the </w:t>
      </w:r>
      <w:r w:rsidR="00BA6CF0" w:rsidRPr="00BA6CF0">
        <w:rPr>
          <w:rFonts w:ascii="Times New Roman" w:hAnsi="Times New Roman" w:cs="Times New Roman"/>
          <w:bCs/>
          <w:sz w:val="24"/>
          <w:szCs w:val="24"/>
        </w:rPr>
        <w:t>development priorities in the Second National Development Plan (2015/16-2019/20) are distilled from the Uganda Vision 2040 to take Uganda to a lower middle income status by the year 2020</w:t>
      </w:r>
      <w:r w:rsidR="00FC3E28">
        <w:rPr>
          <w:rFonts w:ascii="Times New Roman" w:hAnsi="Times New Roman" w:cs="Times New Roman"/>
          <w:bCs/>
          <w:sz w:val="24"/>
          <w:szCs w:val="24"/>
        </w:rPr>
        <w:t xml:space="preserve"> before</w:t>
      </w:r>
      <w:r w:rsidR="00BA6CF0" w:rsidRPr="00BA6CF0">
        <w:rPr>
          <w:rFonts w:ascii="Times New Roman" w:hAnsi="Times New Roman" w:cs="Times New Roman"/>
          <w:bCs/>
          <w:sz w:val="24"/>
          <w:szCs w:val="24"/>
        </w:rPr>
        <w:t xml:space="preserve"> urg</w:t>
      </w:r>
      <w:r w:rsidR="00FC3E28">
        <w:rPr>
          <w:rFonts w:ascii="Times New Roman" w:hAnsi="Times New Roman" w:cs="Times New Roman"/>
          <w:bCs/>
          <w:sz w:val="24"/>
          <w:szCs w:val="24"/>
        </w:rPr>
        <w:t xml:space="preserve">ing the </w:t>
      </w:r>
      <w:r w:rsidR="00AD6B91">
        <w:rPr>
          <w:rFonts w:ascii="Times New Roman" w:hAnsi="Times New Roman" w:cs="Times New Roman"/>
          <w:bCs/>
          <w:sz w:val="24"/>
          <w:szCs w:val="24"/>
        </w:rPr>
        <w:t>participants to</w:t>
      </w:r>
      <w:r w:rsidR="00BA6CF0" w:rsidRPr="00BA6CF0">
        <w:rPr>
          <w:rFonts w:ascii="Times New Roman" w:hAnsi="Times New Roman" w:cs="Times New Roman"/>
          <w:bCs/>
          <w:sz w:val="24"/>
          <w:szCs w:val="24"/>
        </w:rPr>
        <w:t xml:space="preserve"> debate openly and unreservedly.</w:t>
      </w:r>
    </w:p>
    <w:p w:rsidR="00FC3E28" w:rsidRPr="00FC3E28" w:rsidRDefault="00FC3E28" w:rsidP="007907E5">
      <w:pPr>
        <w:pStyle w:val="ListParagraph"/>
        <w:numPr>
          <w:ilvl w:val="1"/>
          <w:numId w:val="26"/>
        </w:numPr>
        <w:spacing w:before="240"/>
        <w:ind w:left="720" w:hanging="720"/>
        <w:contextualSpacing w:val="0"/>
        <w:jc w:val="both"/>
        <w:rPr>
          <w:b/>
          <w:bCs/>
        </w:rPr>
      </w:pPr>
      <w:r w:rsidRPr="00FC3E28">
        <w:rPr>
          <w:b/>
          <w:bCs/>
        </w:rPr>
        <w:t>Speech</w:t>
      </w:r>
      <w:r>
        <w:rPr>
          <w:b/>
          <w:bCs/>
        </w:rPr>
        <w:t xml:space="preserve"> of the Prime Minister</w:t>
      </w:r>
    </w:p>
    <w:p w:rsidR="00CB38FE" w:rsidRDefault="00300318" w:rsidP="00BA6CF0">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Prime Minister emphasized that the </w:t>
      </w:r>
      <w:r w:rsidRPr="00300318">
        <w:rPr>
          <w:rFonts w:ascii="Times New Roman" w:hAnsi="Times New Roman" w:cs="Times New Roman"/>
          <w:b/>
          <w:bCs/>
          <w:sz w:val="24"/>
          <w:szCs w:val="24"/>
        </w:rPr>
        <w:t>Middle-Income</w:t>
      </w:r>
      <w:r w:rsidR="00124A8C" w:rsidRPr="00300318">
        <w:rPr>
          <w:rFonts w:ascii="Times New Roman" w:hAnsi="Times New Roman" w:cs="Times New Roman"/>
          <w:b/>
          <w:bCs/>
          <w:sz w:val="24"/>
          <w:szCs w:val="24"/>
        </w:rPr>
        <w:t xml:space="preserve"> </w:t>
      </w:r>
      <w:r w:rsidRPr="00300318">
        <w:rPr>
          <w:rFonts w:ascii="Times New Roman" w:hAnsi="Times New Roman" w:cs="Times New Roman"/>
          <w:b/>
          <w:bCs/>
          <w:sz w:val="24"/>
          <w:szCs w:val="24"/>
        </w:rPr>
        <w:t>Goal</w:t>
      </w:r>
      <w:r w:rsidR="00124A8C" w:rsidRPr="00300318">
        <w:rPr>
          <w:rFonts w:ascii="Times New Roman" w:hAnsi="Times New Roman" w:cs="Times New Roman"/>
          <w:bCs/>
          <w:sz w:val="24"/>
          <w:szCs w:val="24"/>
        </w:rPr>
        <w:t xml:space="preserve"> </w:t>
      </w:r>
      <w:r>
        <w:rPr>
          <w:rFonts w:ascii="Times New Roman" w:hAnsi="Times New Roman" w:cs="Times New Roman"/>
          <w:bCs/>
          <w:sz w:val="24"/>
          <w:szCs w:val="24"/>
        </w:rPr>
        <w:t xml:space="preserve">is one </w:t>
      </w:r>
      <w:r w:rsidR="00124A8C" w:rsidRPr="00300318">
        <w:rPr>
          <w:rFonts w:ascii="Times New Roman" w:hAnsi="Times New Roman" w:cs="Times New Roman"/>
          <w:bCs/>
          <w:sz w:val="24"/>
          <w:szCs w:val="24"/>
        </w:rPr>
        <w:t xml:space="preserve">that must be </w:t>
      </w:r>
      <w:r>
        <w:rPr>
          <w:rFonts w:ascii="Times New Roman" w:hAnsi="Times New Roman" w:cs="Times New Roman"/>
          <w:b/>
          <w:bCs/>
          <w:sz w:val="24"/>
          <w:szCs w:val="24"/>
        </w:rPr>
        <w:t>achieved, and therefore</w:t>
      </w:r>
      <w:r w:rsidRPr="00300318">
        <w:rPr>
          <w:rFonts w:ascii="Times New Roman" w:hAnsi="Times New Roman" w:cs="Times New Roman"/>
          <w:b/>
          <w:bCs/>
          <w:sz w:val="24"/>
          <w:szCs w:val="24"/>
        </w:rPr>
        <w:t xml:space="preserve"> failure is not an option </w:t>
      </w:r>
      <w:r w:rsidR="00AD6B91">
        <w:rPr>
          <w:rFonts w:ascii="Times New Roman" w:hAnsi="Times New Roman" w:cs="Times New Roman"/>
          <w:b/>
          <w:bCs/>
          <w:sz w:val="24"/>
          <w:szCs w:val="24"/>
        </w:rPr>
        <w:t>however,</w:t>
      </w:r>
      <w:r w:rsidRPr="00300318">
        <w:rPr>
          <w:rFonts w:ascii="Times New Roman" w:hAnsi="Times New Roman" w:cs="Times New Roman"/>
          <w:b/>
          <w:bCs/>
          <w:sz w:val="24"/>
          <w:szCs w:val="24"/>
        </w:rPr>
        <w:t xml:space="preserve"> this will take more than talking but tackling the challenges facing the economy. </w:t>
      </w:r>
      <w:r>
        <w:rPr>
          <w:rFonts w:ascii="Times New Roman" w:hAnsi="Times New Roman" w:cs="Times New Roman"/>
          <w:bCs/>
          <w:sz w:val="24"/>
          <w:szCs w:val="24"/>
        </w:rPr>
        <w:t xml:space="preserve">He further noted that </w:t>
      </w:r>
      <w:r w:rsidR="00F917B8" w:rsidRPr="00300318">
        <w:rPr>
          <w:rFonts w:ascii="Times New Roman" w:hAnsi="Times New Roman" w:cs="Times New Roman"/>
          <w:bCs/>
          <w:sz w:val="24"/>
          <w:szCs w:val="24"/>
        </w:rPr>
        <w:t xml:space="preserve">by inviting the general public to a forum like this, </w:t>
      </w:r>
      <w:r w:rsidR="00AD6B91">
        <w:rPr>
          <w:rFonts w:ascii="Times New Roman" w:hAnsi="Times New Roman" w:cs="Times New Roman"/>
          <w:bCs/>
          <w:sz w:val="24"/>
          <w:szCs w:val="24"/>
        </w:rPr>
        <w:t>government was</w:t>
      </w:r>
      <w:r w:rsidR="00F917B8" w:rsidRPr="00300318">
        <w:rPr>
          <w:rFonts w:ascii="Times New Roman" w:hAnsi="Times New Roman" w:cs="Times New Roman"/>
          <w:bCs/>
          <w:sz w:val="24"/>
          <w:szCs w:val="24"/>
        </w:rPr>
        <w:t xml:space="preserve"> making the public statement of accountability on what we are doing, and as well inviting all the stakeholders to play their rightful role.   </w:t>
      </w:r>
    </w:p>
    <w:p w:rsidR="00432396" w:rsidRPr="00432396" w:rsidRDefault="0096371E" w:rsidP="007907E5">
      <w:pPr>
        <w:pStyle w:val="ListParagraph"/>
        <w:numPr>
          <w:ilvl w:val="1"/>
          <w:numId w:val="26"/>
        </w:numPr>
        <w:spacing w:before="240"/>
        <w:ind w:left="720" w:hanging="720"/>
        <w:contextualSpacing w:val="0"/>
        <w:jc w:val="both"/>
        <w:rPr>
          <w:b/>
          <w:bCs/>
        </w:rPr>
      </w:pPr>
      <w:r>
        <w:rPr>
          <w:b/>
          <w:bCs/>
        </w:rPr>
        <w:t>Keynote</w:t>
      </w:r>
      <w:r w:rsidR="00432396" w:rsidRPr="00432396">
        <w:rPr>
          <w:b/>
          <w:bCs/>
        </w:rPr>
        <w:t xml:space="preserve"> Presentation</w:t>
      </w:r>
      <w:r w:rsidRPr="007907E5">
        <w:rPr>
          <w:b/>
          <w:bCs/>
        </w:rPr>
        <w:t xml:space="preserve"> </w:t>
      </w:r>
      <w:r>
        <w:rPr>
          <w:b/>
          <w:bCs/>
        </w:rPr>
        <w:t>o</w:t>
      </w:r>
      <w:r w:rsidRPr="0096371E">
        <w:rPr>
          <w:b/>
          <w:bCs/>
        </w:rPr>
        <w:t>n the Process of Attaining Middle Income Status: What This Means for Uganda</w:t>
      </w:r>
    </w:p>
    <w:p w:rsidR="00432396" w:rsidRDefault="00432396" w:rsidP="007907E5">
      <w:pPr>
        <w:pStyle w:val="Default"/>
        <w:spacing w:before="240"/>
        <w:jc w:val="both"/>
        <w:rPr>
          <w:rFonts w:ascii="Times New Roman" w:eastAsia="+mn-ea" w:hAnsi="Times New Roman" w:cs="Times New Roman"/>
          <w:bCs/>
          <w:kern w:val="24"/>
          <w:lang w:val="en-US"/>
        </w:rPr>
      </w:pPr>
      <w:r>
        <w:rPr>
          <w:rFonts w:ascii="Times New Roman" w:hAnsi="Times New Roman" w:cs="Times New Roman"/>
          <w:bCs/>
        </w:rPr>
        <w:t xml:space="preserve">He </w:t>
      </w:r>
      <w:r w:rsidR="00E0596F">
        <w:rPr>
          <w:rFonts w:ascii="Times New Roman" w:eastAsia="+mn-ea" w:hAnsi="Times New Roman" w:cs="Times New Roman"/>
          <w:kern w:val="24"/>
        </w:rPr>
        <w:t xml:space="preserve">explained that </w:t>
      </w:r>
      <w:r w:rsidR="0096371E">
        <w:rPr>
          <w:rFonts w:ascii="Times New Roman" w:eastAsia="+mn-ea" w:hAnsi="Times New Roman" w:cs="Times New Roman"/>
          <w:kern w:val="24"/>
        </w:rPr>
        <w:t xml:space="preserve">the </w:t>
      </w:r>
      <w:r w:rsidR="00E0596F">
        <w:rPr>
          <w:rFonts w:ascii="Times New Roman" w:eastAsia="+mn-ea" w:hAnsi="Times New Roman" w:cs="Times New Roman"/>
          <w:kern w:val="24"/>
        </w:rPr>
        <w:t>NDPII target</w:t>
      </w:r>
      <w:r w:rsidR="007C1211" w:rsidRPr="00FA773C">
        <w:rPr>
          <w:rFonts w:ascii="Times New Roman" w:eastAsia="+mn-ea" w:hAnsi="Times New Roman" w:cs="Times New Roman"/>
          <w:kern w:val="24"/>
        </w:rPr>
        <w:t xml:space="preserve"> of </w:t>
      </w:r>
      <w:r w:rsidR="00E0596F">
        <w:rPr>
          <w:rFonts w:ascii="Times New Roman" w:eastAsia="+mn-ea" w:hAnsi="Times New Roman" w:cs="Times New Roman"/>
          <w:kern w:val="24"/>
        </w:rPr>
        <w:t xml:space="preserve">achieving </w:t>
      </w:r>
      <w:r w:rsidR="0096371E">
        <w:rPr>
          <w:rFonts w:ascii="Times New Roman" w:eastAsia="+mn-ea" w:hAnsi="Times New Roman" w:cs="Times New Roman"/>
          <w:kern w:val="24"/>
        </w:rPr>
        <w:t xml:space="preserve">a </w:t>
      </w:r>
      <w:r w:rsidR="007C1211" w:rsidRPr="00FA773C">
        <w:rPr>
          <w:rFonts w:ascii="Times New Roman" w:eastAsia="+mn-ea" w:hAnsi="Times New Roman" w:cs="Times New Roman"/>
          <w:kern w:val="24"/>
        </w:rPr>
        <w:t>lower middle income status of USD 1</w:t>
      </w:r>
      <w:r w:rsidR="0096371E">
        <w:rPr>
          <w:rFonts w:ascii="Times New Roman" w:eastAsia="+mn-ea" w:hAnsi="Times New Roman" w:cs="Times New Roman"/>
          <w:kern w:val="24"/>
        </w:rPr>
        <w:t>,</w:t>
      </w:r>
      <w:r w:rsidR="007C1211" w:rsidRPr="00FA773C">
        <w:rPr>
          <w:rFonts w:ascii="Times New Roman" w:eastAsia="+mn-ea" w:hAnsi="Times New Roman" w:cs="Times New Roman"/>
          <w:kern w:val="24"/>
        </w:rPr>
        <w:t>039 by 2020</w:t>
      </w:r>
      <w:r w:rsidR="00BF53FC">
        <w:rPr>
          <w:rFonts w:ascii="Times New Roman" w:eastAsia="+mn-ea" w:hAnsi="Times New Roman" w:cs="Times New Roman"/>
          <w:kern w:val="24"/>
        </w:rPr>
        <w:t xml:space="preserve"> is </w:t>
      </w:r>
      <w:r w:rsidR="00BF53FC" w:rsidRPr="00E0596F">
        <w:rPr>
          <w:rFonts w:ascii="Times New Roman" w:eastAsia="+mn-ea" w:hAnsi="Times New Roman" w:cs="Times New Roman"/>
          <w:b/>
          <w:kern w:val="24"/>
        </w:rPr>
        <w:t>realistic and achievable</w:t>
      </w:r>
      <w:r w:rsidR="00BF53FC">
        <w:rPr>
          <w:rFonts w:ascii="Times New Roman" w:eastAsia="+mn-ea" w:hAnsi="Times New Roman" w:cs="Times New Roman"/>
          <w:kern w:val="24"/>
        </w:rPr>
        <w:t xml:space="preserve">. </w:t>
      </w:r>
      <w:r>
        <w:rPr>
          <w:rFonts w:ascii="Times New Roman" w:eastAsia="+mn-ea" w:hAnsi="Times New Roman" w:cs="Times New Roman"/>
          <w:kern w:val="24"/>
        </w:rPr>
        <w:t xml:space="preserve">He emphasised that the middle income envisaged in the </w:t>
      </w:r>
      <w:r w:rsidR="00E0596F">
        <w:rPr>
          <w:rFonts w:ascii="Times New Roman" w:eastAsia="+mn-ea" w:hAnsi="Times New Roman" w:cs="Times New Roman"/>
          <w:kern w:val="24"/>
        </w:rPr>
        <w:t>NDPII</w:t>
      </w:r>
      <w:r>
        <w:rPr>
          <w:rFonts w:ascii="Times New Roman" w:eastAsia="+mn-ea" w:hAnsi="Times New Roman" w:cs="Times New Roman"/>
          <w:kern w:val="24"/>
        </w:rPr>
        <w:t xml:space="preserve"> is not only focusing on the attainment of the </w:t>
      </w:r>
      <w:r w:rsidR="00700947">
        <w:rPr>
          <w:rFonts w:ascii="Times New Roman" w:eastAsia="+mn-ea" w:hAnsi="Times New Roman" w:cs="Times New Roman"/>
          <w:kern w:val="24"/>
        </w:rPr>
        <w:t xml:space="preserve">GNI </w:t>
      </w:r>
      <w:r>
        <w:rPr>
          <w:rFonts w:ascii="Times New Roman" w:eastAsia="+mn-ea" w:hAnsi="Times New Roman" w:cs="Times New Roman"/>
          <w:kern w:val="24"/>
        </w:rPr>
        <w:t>per capita income but also improvement in</w:t>
      </w:r>
      <w:r w:rsidR="00700947">
        <w:rPr>
          <w:rFonts w:ascii="Times New Roman" w:eastAsia="+mn-ea" w:hAnsi="Times New Roman" w:cs="Times New Roman"/>
          <w:kern w:val="24"/>
        </w:rPr>
        <w:t xml:space="preserve"> the socio-economic indicators. </w:t>
      </w:r>
      <w:r w:rsidR="00BF53FC">
        <w:rPr>
          <w:rFonts w:ascii="Times New Roman" w:eastAsia="+mn-ea" w:hAnsi="Times New Roman" w:cs="Times New Roman"/>
          <w:kern w:val="24"/>
        </w:rPr>
        <w:t xml:space="preserve">The presentation indicated that </w:t>
      </w:r>
      <w:r w:rsidR="00BF53FC" w:rsidRPr="00BF53FC">
        <w:rPr>
          <w:rFonts w:ascii="Times New Roman" w:eastAsia="+mn-ea" w:hAnsi="Times New Roman" w:cs="Times New Roman"/>
          <w:bCs/>
          <w:kern w:val="24"/>
          <w:lang w:val="en-US"/>
        </w:rPr>
        <w:t>Uganda has met most of the Economic Vulnerability indices</w:t>
      </w:r>
      <w:r w:rsidR="00BF53FC">
        <w:rPr>
          <w:rFonts w:ascii="Times New Roman" w:eastAsia="+mn-ea" w:hAnsi="Times New Roman" w:cs="Times New Roman"/>
          <w:bCs/>
          <w:kern w:val="24"/>
          <w:lang w:val="en-US"/>
        </w:rPr>
        <w:t xml:space="preserve">, but more effort </w:t>
      </w:r>
      <w:r w:rsidR="0096371E">
        <w:rPr>
          <w:rFonts w:ascii="Times New Roman" w:eastAsia="+mn-ea" w:hAnsi="Times New Roman" w:cs="Times New Roman"/>
          <w:bCs/>
          <w:kern w:val="24"/>
          <w:lang w:val="en-US"/>
        </w:rPr>
        <w:t xml:space="preserve">was </w:t>
      </w:r>
      <w:r w:rsidR="00BF53FC">
        <w:rPr>
          <w:rFonts w:ascii="Times New Roman" w:eastAsia="+mn-ea" w:hAnsi="Times New Roman" w:cs="Times New Roman"/>
          <w:bCs/>
          <w:kern w:val="24"/>
          <w:lang w:val="en-US"/>
        </w:rPr>
        <w:t>needed to sustain and as well</w:t>
      </w:r>
      <w:r w:rsidR="00BF53FC" w:rsidRPr="00BF53FC">
        <w:rPr>
          <w:rFonts w:ascii="Times New Roman" w:eastAsia="+mn-ea" w:hAnsi="Times New Roman" w:cs="Times New Roman"/>
          <w:bCs/>
          <w:kern w:val="24"/>
          <w:lang w:val="en-US"/>
        </w:rPr>
        <w:t xml:space="preserve"> improve the Human Assets index</w:t>
      </w:r>
      <w:r w:rsidR="0096371E">
        <w:rPr>
          <w:rFonts w:ascii="Times New Roman" w:eastAsia="+mn-ea" w:hAnsi="Times New Roman" w:cs="Times New Roman"/>
          <w:bCs/>
          <w:kern w:val="24"/>
          <w:lang w:val="en-US"/>
        </w:rPr>
        <w:t>,</w:t>
      </w:r>
      <w:r w:rsidR="00BF53FC" w:rsidRPr="00BF53FC">
        <w:rPr>
          <w:rFonts w:ascii="Times New Roman" w:eastAsia="+mn-ea" w:hAnsi="Times New Roman" w:cs="Times New Roman"/>
          <w:bCs/>
          <w:kern w:val="24"/>
          <w:lang w:val="en-US"/>
        </w:rPr>
        <w:t xml:space="preserve"> especially the malnourished population indicator</w:t>
      </w:r>
      <w:r w:rsidR="00BF53FC">
        <w:rPr>
          <w:rFonts w:ascii="Times New Roman" w:eastAsia="+mn-ea" w:hAnsi="Times New Roman" w:cs="Times New Roman"/>
          <w:bCs/>
          <w:kern w:val="24"/>
          <w:lang w:val="en-US"/>
        </w:rPr>
        <w:t xml:space="preserve"> of 25.7 against index of 65.5.</w:t>
      </w:r>
    </w:p>
    <w:p w:rsidR="00E1491D" w:rsidRDefault="00E1491D" w:rsidP="00432396">
      <w:pPr>
        <w:pStyle w:val="Default"/>
        <w:jc w:val="both"/>
        <w:rPr>
          <w:rFonts w:ascii="Times New Roman" w:eastAsia="+mn-ea" w:hAnsi="Times New Roman" w:cs="Times New Roman"/>
          <w:bCs/>
          <w:kern w:val="24"/>
          <w:lang w:val="en-US"/>
        </w:rPr>
      </w:pPr>
    </w:p>
    <w:p w:rsidR="00E1491D" w:rsidRPr="00E1491D" w:rsidRDefault="00E1491D" w:rsidP="00E1491D">
      <w:pPr>
        <w:pStyle w:val="Default"/>
        <w:jc w:val="both"/>
        <w:rPr>
          <w:rFonts w:ascii="Times New Roman" w:eastAsia="+mn-ea" w:hAnsi="Times New Roman" w:cs="Times New Roman"/>
          <w:bCs/>
          <w:kern w:val="24"/>
        </w:rPr>
      </w:pPr>
      <w:r>
        <w:rPr>
          <w:rFonts w:ascii="Times New Roman" w:eastAsia="+mn-ea" w:hAnsi="Times New Roman" w:cs="Times New Roman"/>
          <w:bCs/>
          <w:kern w:val="24"/>
        </w:rPr>
        <w:t xml:space="preserve">The presentation highlighted </w:t>
      </w:r>
      <w:r w:rsidR="00700947">
        <w:rPr>
          <w:rFonts w:ascii="Times New Roman" w:eastAsia="+mn-ea" w:hAnsi="Times New Roman" w:cs="Times New Roman"/>
          <w:bCs/>
          <w:kern w:val="24"/>
        </w:rPr>
        <w:t xml:space="preserve">districts with </w:t>
      </w:r>
      <w:r w:rsidRPr="00E1491D">
        <w:rPr>
          <w:rFonts w:ascii="Times New Roman" w:eastAsia="+mn-ea" w:hAnsi="Times New Roman" w:cs="Times New Roman"/>
          <w:bCs/>
          <w:kern w:val="24"/>
        </w:rPr>
        <w:t xml:space="preserve">pockets of middle income; </w:t>
      </w:r>
      <w:r>
        <w:rPr>
          <w:rFonts w:ascii="Times New Roman" w:eastAsia="+mn-ea" w:hAnsi="Times New Roman" w:cs="Times New Roman"/>
          <w:bCs/>
          <w:kern w:val="24"/>
        </w:rPr>
        <w:t>Kalangala -</w:t>
      </w:r>
      <w:r w:rsidRPr="00E1491D">
        <w:rPr>
          <w:rFonts w:ascii="Times New Roman" w:eastAsia="+mn-ea" w:hAnsi="Times New Roman" w:cs="Times New Roman"/>
          <w:bCs/>
          <w:kern w:val="24"/>
          <w:lang w:val="en-US"/>
        </w:rPr>
        <w:t xml:space="preserve"> known for palm oil</w:t>
      </w:r>
      <w:r>
        <w:rPr>
          <w:rFonts w:ascii="Times New Roman" w:eastAsia="+mn-ea" w:hAnsi="Times New Roman" w:cs="Times New Roman"/>
          <w:bCs/>
          <w:kern w:val="24"/>
        </w:rPr>
        <w:t>;</w:t>
      </w:r>
      <w:r w:rsidRPr="00E1491D">
        <w:rPr>
          <w:rFonts w:ascii="Times New Roman" w:eastAsia="+mn-ea" w:hAnsi="Times New Roman" w:cs="Times New Roman"/>
          <w:bCs/>
          <w:kern w:val="24"/>
        </w:rPr>
        <w:t xml:space="preserve"> Mpanga</w:t>
      </w:r>
      <w:r>
        <w:rPr>
          <w:rFonts w:ascii="Times New Roman" w:eastAsia="+mn-ea" w:hAnsi="Times New Roman" w:cs="Times New Roman"/>
          <w:bCs/>
          <w:kern w:val="24"/>
        </w:rPr>
        <w:t xml:space="preserve"> - </w:t>
      </w:r>
      <w:r w:rsidRPr="00E1491D">
        <w:rPr>
          <w:rFonts w:ascii="Times New Roman" w:eastAsia="+mn-ea" w:hAnsi="Times New Roman" w:cs="Times New Roman"/>
          <w:bCs/>
          <w:kern w:val="24"/>
          <w:lang w:val="en-US"/>
        </w:rPr>
        <w:t>known for tea</w:t>
      </w:r>
      <w:r>
        <w:rPr>
          <w:rFonts w:ascii="Times New Roman" w:eastAsia="+mn-ea" w:hAnsi="Times New Roman" w:cs="Times New Roman"/>
          <w:bCs/>
          <w:kern w:val="24"/>
          <w:lang w:val="en-US"/>
        </w:rPr>
        <w:t>;</w:t>
      </w:r>
      <w:r w:rsidRPr="00E1491D">
        <w:rPr>
          <w:rFonts w:ascii="Times New Roman" w:eastAsia="+mn-ea" w:hAnsi="Times New Roman" w:cs="Times New Roman"/>
          <w:bCs/>
          <w:kern w:val="24"/>
          <w:lang w:val="en-US"/>
        </w:rPr>
        <w:t xml:space="preserve"> </w:t>
      </w:r>
      <w:r w:rsidRPr="00E1491D">
        <w:rPr>
          <w:rFonts w:ascii="Times New Roman" w:eastAsia="+mn-ea" w:hAnsi="Times New Roman" w:cs="Times New Roman"/>
          <w:bCs/>
          <w:kern w:val="24"/>
        </w:rPr>
        <w:t>and Kiruhura district</w:t>
      </w:r>
      <w:r>
        <w:rPr>
          <w:rFonts w:ascii="Times New Roman" w:eastAsia="+mn-ea" w:hAnsi="Times New Roman" w:cs="Times New Roman"/>
          <w:bCs/>
          <w:kern w:val="24"/>
        </w:rPr>
        <w:t xml:space="preserve"> - </w:t>
      </w:r>
      <w:r w:rsidRPr="00E1491D">
        <w:rPr>
          <w:rFonts w:ascii="Times New Roman" w:eastAsia="+mn-ea" w:hAnsi="Times New Roman" w:cs="Times New Roman"/>
          <w:bCs/>
          <w:kern w:val="24"/>
          <w:lang w:val="en-US"/>
        </w:rPr>
        <w:t>known for milk</w:t>
      </w:r>
      <w:r w:rsidR="00700947">
        <w:rPr>
          <w:rFonts w:ascii="Times New Roman" w:eastAsia="+mn-ea" w:hAnsi="Times New Roman" w:cs="Times New Roman"/>
          <w:bCs/>
          <w:kern w:val="24"/>
        </w:rPr>
        <w:t xml:space="preserve"> and </w:t>
      </w:r>
      <w:r w:rsidR="009E2CF4">
        <w:rPr>
          <w:rFonts w:ascii="Times New Roman" w:eastAsia="+mn-ea" w:hAnsi="Times New Roman" w:cs="Times New Roman"/>
          <w:bCs/>
          <w:kern w:val="24"/>
        </w:rPr>
        <w:t>beef products</w:t>
      </w:r>
      <w:r w:rsidR="00700947">
        <w:rPr>
          <w:rFonts w:ascii="Times New Roman" w:eastAsia="+mn-ea" w:hAnsi="Times New Roman" w:cs="Times New Roman"/>
          <w:bCs/>
          <w:kern w:val="24"/>
        </w:rPr>
        <w:t xml:space="preserve">. Thus, the </w:t>
      </w:r>
      <w:r w:rsidR="009E2CF4">
        <w:rPr>
          <w:rFonts w:ascii="Times New Roman" w:eastAsia="+mn-ea" w:hAnsi="Times New Roman" w:cs="Times New Roman"/>
          <w:bCs/>
          <w:kern w:val="24"/>
        </w:rPr>
        <w:t>lessons picked from the domestic examples are</w:t>
      </w:r>
      <w:r w:rsidR="00700947">
        <w:rPr>
          <w:rFonts w:ascii="Times New Roman" w:eastAsia="+mn-ea" w:hAnsi="Times New Roman" w:cs="Times New Roman"/>
          <w:bCs/>
          <w:kern w:val="24"/>
        </w:rPr>
        <w:t xml:space="preserve"> a need to i</w:t>
      </w:r>
      <w:r w:rsidRPr="00E1491D">
        <w:rPr>
          <w:rFonts w:ascii="Times New Roman" w:eastAsia="+mn-ea" w:hAnsi="Times New Roman" w:cs="Times New Roman"/>
          <w:bCs/>
          <w:kern w:val="24"/>
        </w:rPr>
        <w:t>dentif</w:t>
      </w:r>
      <w:r w:rsidR="00700947">
        <w:rPr>
          <w:rFonts w:ascii="Times New Roman" w:eastAsia="+mn-ea" w:hAnsi="Times New Roman" w:cs="Times New Roman"/>
          <w:bCs/>
          <w:kern w:val="24"/>
        </w:rPr>
        <w:t>y</w:t>
      </w:r>
      <w:r w:rsidRPr="00E1491D">
        <w:rPr>
          <w:rFonts w:ascii="Times New Roman" w:eastAsia="+mn-ea" w:hAnsi="Times New Roman" w:cs="Times New Roman"/>
          <w:bCs/>
          <w:kern w:val="24"/>
        </w:rPr>
        <w:t xml:space="preserve"> an area/region sp</w:t>
      </w:r>
      <w:r w:rsidR="00700947">
        <w:rPr>
          <w:rFonts w:ascii="Times New Roman" w:eastAsia="+mn-ea" w:hAnsi="Times New Roman" w:cs="Times New Roman"/>
          <w:bCs/>
          <w:kern w:val="24"/>
        </w:rPr>
        <w:t>ecific niche commodity/service, organiz</w:t>
      </w:r>
      <w:r w:rsidR="009E2CF4">
        <w:rPr>
          <w:rFonts w:ascii="Times New Roman" w:eastAsia="+mn-ea" w:hAnsi="Times New Roman" w:cs="Times New Roman"/>
          <w:bCs/>
          <w:kern w:val="24"/>
        </w:rPr>
        <w:t>ation of</w:t>
      </w:r>
      <w:r w:rsidRPr="00E1491D">
        <w:rPr>
          <w:rFonts w:ascii="Times New Roman" w:eastAsia="+mn-ea" w:hAnsi="Times New Roman" w:cs="Times New Roman"/>
          <w:bCs/>
          <w:kern w:val="24"/>
        </w:rPr>
        <w:t xml:space="preserve"> farmers and producers around the n</w:t>
      </w:r>
      <w:r w:rsidR="00700947">
        <w:rPr>
          <w:rFonts w:ascii="Times New Roman" w:eastAsia="+mn-ea" w:hAnsi="Times New Roman" w:cs="Times New Roman"/>
          <w:bCs/>
          <w:kern w:val="24"/>
        </w:rPr>
        <w:t xml:space="preserve">iche product, </w:t>
      </w:r>
      <w:r w:rsidR="009E2CF4">
        <w:rPr>
          <w:rFonts w:ascii="Times New Roman" w:eastAsia="+mn-ea" w:hAnsi="Times New Roman" w:cs="Times New Roman"/>
          <w:bCs/>
          <w:kern w:val="24"/>
        </w:rPr>
        <w:t xml:space="preserve">as well as </w:t>
      </w:r>
      <w:r w:rsidR="00700947">
        <w:rPr>
          <w:rFonts w:ascii="Times New Roman" w:eastAsia="+mn-ea" w:hAnsi="Times New Roman" w:cs="Times New Roman"/>
          <w:bCs/>
          <w:kern w:val="24"/>
        </w:rPr>
        <w:lastRenderedPageBreak/>
        <w:t>carry</w:t>
      </w:r>
      <w:r w:rsidR="009E2CF4">
        <w:rPr>
          <w:rFonts w:ascii="Times New Roman" w:eastAsia="+mn-ea" w:hAnsi="Times New Roman" w:cs="Times New Roman"/>
          <w:bCs/>
          <w:kern w:val="24"/>
        </w:rPr>
        <w:t>ing</w:t>
      </w:r>
      <w:r w:rsidR="00700947">
        <w:rPr>
          <w:rFonts w:ascii="Times New Roman" w:eastAsia="+mn-ea" w:hAnsi="Times New Roman" w:cs="Times New Roman"/>
          <w:bCs/>
          <w:kern w:val="24"/>
        </w:rPr>
        <w:t xml:space="preserve"> out</w:t>
      </w:r>
      <w:r w:rsidRPr="00E1491D">
        <w:rPr>
          <w:rFonts w:ascii="Times New Roman" w:eastAsia="+mn-ea" w:hAnsi="Times New Roman" w:cs="Times New Roman"/>
          <w:bCs/>
          <w:kern w:val="24"/>
        </w:rPr>
        <w:t xml:space="preserve"> value addition and agro-p</w:t>
      </w:r>
      <w:r w:rsidR="00700947">
        <w:rPr>
          <w:rFonts w:ascii="Times New Roman" w:eastAsia="+mn-ea" w:hAnsi="Times New Roman" w:cs="Times New Roman"/>
          <w:bCs/>
          <w:kern w:val="24"/>
        </w:rPr>
        <w:t>rocessing for the niche product.</w:t>
      </w:r>
      <w:r w:rsidRPr="00E1491D">
        <w:rPr>
          <w:rFonts w:ascii="Times New Roman" w:eastAsia="+mn-ea" w:hAnsi="Times New Roman" w:cs="Times New Roman"/>
          <w:bCs/>
          <w:kern w:val="24"/>
        </w:rPr>
        <w:t xml:space="preserve"> </w:t>
      </w:r>
      <w:r w:rsidR="009E2CF4">
        <w:rPr>
          <w:rFonts w:ascii="Times New Roman" w:eastAsia="+mn-ea" w:hAnsi="Times New Roman" w:cs="Times New Roman"/>
          <w:bCs/>
          <w:kern w:val="24"/>
        </w:rPr>
        <w:t xml:space="preserve">Dr. Muvawala noted that </w:t>
      </w:r>
      <w:r w:rsidR="00700947" w:rsidRPr="00700947">
        <w:rPr>
          <w:rFonts w:ascii="Times New Roman" w:eastAsia="+mn-ea" w:hAnsi="Times New Roman" w:cs="Times New Roman"/>
          <w:bCs/>
          <w:kern w:val="24"/>
          <w:lang w:val="en-US"/>
        </w:rPr>
        <w:t>Uganda’s per capita income at USD 764 would have been higher if it were not for the volatile exchange rate and the high population growth.</w:t>
      </w:r>
    </w:p>
    <w:p w:rsidR="00E1491D" w:rsidRDefault="00E1491D" w:rsidP="00432396">
      <w:pPr>
        <w:pStyle w:val="Default"/>
        <w:jc w:val="both"/>
        <w:rPr>
          <w:rFonts w:ascii="Times New Roman" w:eastAsia="+mn-ea" w:hAnsi="Times New Roman" w:cs="Times New Roman"/>
          <w:kern w:val="24"/>
        </w:rPr>
      </w:pPr>
    </w:p>
    <w:p w:rsidR="00817DA5" w:rsidRPr="00E0596F" w:rsidRDefault="009E2CF4" w:rsidP="00432396">
      <w:pPr>
        <w:pStyle w:val="Default"/>
        <w:jc w:val="both"/>
        <w:rPr>
          <w:rFonts w:ascii="Times New Roman" w:hAnsi="Times New Roman" w:cs="Times New Roman"/>
          <w:bCs/>
        </w:rPr>
      </w:pPr>
      <w:r>
        <w:rPr>
          <w:rFonts w:ascii="Times New Roman" w:hAnsi="Times New Roman" w:cs="Times New Roman"/>
          <w:bCs/>
        </w:rPr>
        <w:t xml:space="preserve">Further, lessons were </w:t>
      </w:r>
      <w:r w:rsidRPr="00FA773C">
        <w:rPr>
          <w:rFonts w:ascii="Times New Roman" w:hAnsi="Times New Roman" w:cs="Times New Roman"/>
          <w:bCs/>
        </w:rPr>
        <w:t xml:space="preserve">drawn </w:t>
      </w:r>
      <w:r w:rsidR="00D1313E" w:rsidRPr="00FA773C">
        <w:rPr>
          <w:rFonts w:ascii="Times New Roman" w:hAnsi="Times New Roman" w:cs="Times New Roman"/>
          <w:bCs/>
        </w:rPr>
        <w:t>international best practices</w:t>
      </w:r>
      <w:r w:rsidR="003856C0">
        <w:rPr>
          <w:rFonts w:ascii="Times New Roman" w:hAnsi="Times New Roman" w:cs="Times New Roman"/>
          <w:bCs/>
        </w:rPr>
        <w:t>, including</w:t>
      </w:r>
      <w:r w:rsidR="009F1023" w:rsidRPr="00FA773C">
        <w:rPr>
          <w:rFonts w:ascii="Times New Roman" w:hAnsi="Times New Roman" w:cs="Times New Roman"/>
          <w:bCs/>
        </w:rPr>
        <w:t>: China, an upper middle income country; Vietnam, a lower middle income country; and Ethiopia, an aspiri</w:t>
      </w:r>
      <w:r w:rsidR="00E0596F">
        <w:rPr>
          <w:rFonts w:ascii="Times New Roman" w:hAnsi="Times New Roman" w:cs="Times New Roman"/>
          <w:bCs/>
        </w:rPr>
        <w:t xml:space="preserve">ng lower middle income country. </w:t>
      </w:r>
      <w:r w:rsidR="00817DA5" w:rsidRPr="00FA773C">
        <w:rPr>
          <w:rFonts w:ascii="Times New Roman" w:hAnsi="Times New Roman" w:cs="Times New Roman"/>
          <w:bCs/>
        </w:rPr>
        <w:t xml:space="preserve">The </w:t>
      </w:r>
      <w:r w:rsidR="00E1491D">
        <w:rPr>
          <w:rFonts w:ascii="Times New Roman" w:hAnsi="Times New Roman" w:cs="Times New Roman"/>
          <w:bCs/>
        </w:rPr>
        <w:t xml:space="preserve">key lessons </w:t>
      </w:r>
      <w:r w:rsidR="00817DA5" w:rsidRPr="00FA773C">
        <w:rPr>
          <w:rFonts w:ascii="Times New Roman" w:hAnsi="Times New Roman" w:cs="Times New Roman"/>
          <w:bCs/>
        </w:rPr>
        <w:t xml:space="preserve">that Uganda can pick as regards </w:t>
      </w:r>
      <w:r w:rsidR="00E1491D">
        <w:rPr>
          <w:rFonts w:ascii="Times New Roman" w:hAnsi="Times New Roman" w:cs="Times New Roman"/>
          <w:bCs/>
        </w:rPr>
        <w:t xml:space="preserve">to </w:t>
      </w:r>
      <w:r w:rsidR="00817DA5" w:rsidRPr="00FA773C">
        <w:rPr>
          <w:rFonts w:ascii="Times New Roman" w:hAnsi="Times New Roman" w:cs="Times New Roman"/>
          <w:bCs/>
        </w:rPr>
        <w:t xml:space="preserve">becoming a </w:t>
      </w:r>
      <w:r w:rsidR="00FA773C" w:rsidRPr="00FA773C">
        <w:rPr>
          <w:rFonts w:ascii="Times New Roman" w:hAnsi="Times New Roman" w:cs="Times New Roman"/>
          <w:bCs/>
        </w:rPr>
        <w:t>middle-income</w:t>
      </w:r>
      <w:r w:rsidR="00817DA5" w:rsidRPr="00FA773C">
        <w:rPr>
          <w:rFonts w:ascii="Times New Roman" w:hAnsi="Times New Roman" w:cs="Times New Roman"/>
          <w:bCs/>
        </w:rPr>
        <w:t xml:space="preserve"> cou</w:t>
      </w:r>
      <w:r w:rsidR="00E1491D">
        <w:rPr>
          <w:rFonts w:ascii="Times New Roman" w:hAnsi="Times New Roman" w:cs="Times New Roman"/>
          <w:bCs/>
        </w:rPr>
        <w:t xml:space="preserve">ntry include; </w:t>
      </w:r>
      <w:r w:rsidR="00E1491D">
        <w:rPr>
          <w:rFonts w:ascii="Times New Roman" w:eastAsia="+mn-ea" w:hAnsi="Times New Roman" w:cs="Times New Roman"/>
          <w:kern w:val="24"/>
        </w:rPr>
        <w:t>e</w:t>
      </w:r>
      <w:r w:rsidR="00817DA5" w:rsidRPr="00FA773C">
        <w:rPr>
          <w:rFonts w:ascii="Times New Roman" w:eastAsia="+mn-ea" w:hAnsi="Times New Roman" w:cs="Times New Roman"/>
          <w:kern w:val="24"/>
        </w:rPr>
        <w:t>n</w:t>
      </w:r>
      <w:r w:rsidR="00700947">
        <w:rPr>
          <w:rFonts w:ascii="Times New Roman" w:eastAsia="+mn-ea" w:hAnsi="Times New Roman" w:cs="Times New Roman"/>
          <w:kern w:val="24"/>
        </w:rPr>
        <w:t xml:space="preserve">suring macro-economic stability; </w:t>
      </w:r>
      <w:r w:rsidR="00E1491D">
        <w:rPr>
          <w:rFonts w:ascii="Times New Roman" w:eastAsia="+mn-ea" w:hAnsi="Times New Roman" w:cs="Times New Roman"/>
          <w:kern w:val="24"/>
        </w:rPr>
        <w:t>i</w:t>
      </w:r>
      <w:r w:rsidR="00700947">
        <w:rPr>
          <w:rFonts w:ascii="Times New Roman" w:eastAsia="+mn-ea" w:hAnsi="Times New Roman" w:cs="Times New Roman"/>
          <w:kern w:val="24"/>
        </w:rPr>
        <w:t xml:space="preserve">deological reorientation; </w:t>
      </w:r>
      <w:r w:rsidR="00817DA5" w:rsidRPr="00FA773C">
        <w:rPr>
          <w:rFonts w:ascii="Times New Roman" w:eastAsia="+mn-ea" w:hAnsi="Times New Roman" w:cs="Times New Roman"/>
          <w:kern w:val="24"/>
        </w:rPr>
        <w:t>strong leadership and governance</w:t>
      </w:r>
      <w:r w:rsidR="00FA773C" w:rsidRPr="00FA773C">
        <w:rPr>
          <w:rFonts w:ascii="Times New Roman" w:eastAsia="+mn-ea" w:hAnsi="Times New Roman" w:cs="Times New Roman"/>
          <w:kern w:val="24"/>
        </w:rPr>
        <w:t xml:space="preserve">; </w:t>
      </w:r>
      <w:r w:rsidR="00E1491D">
        <w:rPr>
          <w:rFonts w:ascii="Times New Roman" w:eastAsia="+mn-ea" w:hAnsi="Times New Roman" w:cs="Times New Roman"/>
          <w:kern w:val="24"/>
        </w:rPr>
        <w:t>c</w:t>
      </w:r>
      <w:r w:rsidR="00817DA5" w:rsidRPr="00FA773C">
        <w:rPr>
          <w:rFonts w:ascii="Times New Roman" w:eastAsia="+mn-ea" w:hAnsi="Times New Roman" w:cs="Times New Roman"/>
          <w:kern w:val="24"/>
        </w:rPr>
        <w:t>redible commitment to</w:t>
      </w:r>
      <w:r w:rsidR="00E1491D">
        <w:rPr>
          <w:rFonts w:ascii="Times New Roman" w:eastAsia="+mn-ea" w:hAnsi="Times New Roman" w:cs="Times New Roman"/>
          <w:kern w:val="24"/>
        </w:rPr>
        <w:t xml:space="preserve"> growth, inclusive development; </w:t>
      </w:r>
      <w:r w:rsidR="00817DA5" w:rsidRPr="00FA773C">
        <w:rPr>
          <w:rFonts w:ascii="Times New Roman" w:eastAsia="+mn-ea" w:hAnsi="Times New Roman" w:cs="Times New Roman"/>
          <w:kern w:val="24"/>
        </w:rPr>
        <w:t>effecti</w:t>
      </w:r>
      <w:r w:rsidR="00E1491D">
        <w:rPr>
          <w:rFonts w:ascii="Times New Roman" w:eastAsia="+mn-ea" w:hAnsi="Times New Roman" w:cs="Times New Roman"/>
          <w:kern w:val="24"/>
        </w:rPr>
        <w:t>ve and effici</w:t>
      </w:r>
      <w:r w:rsidR="00E0596F">
        <w:rPr>
          <w:rFonts w:ascii="Times New Roman" w:eastAsia="+mn-ea" w:hAnsi="Times New Roman" w:cs="Times New Roman"/>
          <w:kern w:val="24"/>
        </w:rPr>
        <w:t>ent administration</w:t>
      </w:r>
      <w:r w:rsidR="00E1491D">
        <w:rPr>
          <w:rFonts w:ascii="Times New Roman" w:eastAsia="+mn-ea" w:hAnsi="Times New Roman" w:cs="Times New Roman"/>
          <w:kern w:val="24"/>
        </w:rPr>
        <w:t>; e</w:t>
      </w:r>
      <w:r w:rsidR="00817DA5" w:rsidRPr="00FA773C">
        <w:rPr>
          <w:rFonts w:ascii="Times New Roman" w:eastAsia="+mn-ea" w:hAnsi="Times New Roman" w:cs="Times New Roman"/>
          <w:kern w:val="24"/>
        </w:rPr>
        <w:t xml:space="preserve">xploitation of the global economy through importation and exportation of </w:t>
      </w:r>
      <w:r w:rsidR="00E1491D">
        <w:rPr>
          <w:rFonts w:ascii="Times New Roman" w:eastAsia="+mn-ea" w:hAnsi="Times New Roman" w:cs="Times New Roman"/>
          <w:kern w:val="24"/>
        </w:rPr>
        <w:t>ideas, knowledge and technology; s</w:t>
      </w:r>
      <w:r w:rsidR="00817DA5" w:rsidRPr="00FA773C">
        <w:rPr>
          <w:rFonts w:ascii="Times New Roman" w:eastAsia="+mn-ea" w:hAnsi="Times New Roman" w:cs="Times New Roman"/>
          <w:kern w:val="24"/>
        </w:rPr>
        <w:t>ecuring the future through high rates of savings and investments, including inves</w:t>
      </w:r>
      <w:r w:rsidR="00E1491D">
        <w:rPr>
          <w:rFonts w:ascii="Times New Roman" w:eastAsia="+mn-ea" w:hAnsi="Times New Roman" w:cs="Times New Roman"/>
          <w:kern w:val="24"/>
        </w:rPr>
        <w:t>tment in public infrastructure; i</w:t>
      </w:r>
      <w:r w:rsidR="00817DA5" w:rsidRPr="00FA773C">
        <w:rPr>
          <w:rFonts w:ascii="Times New Roman" w:eastAsia="+mn-ea" w:hAnsi="Times New Roman" w:cs="Times New Roman"/>
          <w:kern w:val="24"/>
        </w:rPr>
        <w:t>ncreasing agricultural productivity through targeted land reform</w:t>
      </w:r>
      <w:r w:rsidR="00FA773C" w:rsidRPr="00FA773C">
        <w:rPr>
          <w:rFonts w:ascii="Times New Roman" w:eastAsia="+mn-ea" w:hAnsi="Times New Roman" w:cs="Times New Roman"/>
          <w:kern w:val="24"/>
        </w:rPr>
        <w:t xml:space="preserve">; </w:t>
      </w:r>
      <w:r w:rsidR="00817DA5" w:rsidRPr="00FA773C">
        <w:rPr>
          <w:rFonts w:ascii="Times New Roman" w:eastAsia="+mn-ea" w:hAnsi="Times New Roman" w:cs="Times New Roman"/>
          <w:kern w:val="24"/>
        </w:rPr>
        <w:t xml:space="preserve">Quasi market approach </w:t>
      </w:r>
      <w:r w:rsidR="00FA773C" w:rsidRPr="00FA773C">
        <w:rPr>
          <w:rFonts w:ascii="Times New Roman" w:eastAsia="+mn-ea" w:hAnsi="Times New Roman" w:cs="Times New Roman"/>
          <w:kern w:val="24"/>
        </w:rPr>
        <w:t xml:space="preserve">where </w:t>
      </w:r>
      <w:r w:rsidR="00E1491D">
        <w:rPr>
          <w:rFonts w:ascii="Times New Roman" w:eastAsia="+mn-ea" w:hAnsi="Times New Roman" w:cs="Times New Roman"/>
          <w:kern w:val="24"/>
        </w:rPr>
        <w:t>t</w:t>
      </w:r>
      <w:r w:rsidR="00817DA5" w:rsidRPr="00FA773C">
        <w:rPr>
          <w:rFonts w:ascii="Times New Roman" w:eastAsia="+mn-ea" w:hAnsi="Times New Roman" w:cs="Times New Roman"/>
          <w:kern w:val="24"/>
        </w:rPr>
        <w:t xml:space="preserve">he market allocates resources </w:t>
      </w:r>
      <w:r w:rsidR="00FA773C" w:rsidRPr="00FA773C">
        <w:rPr>
          <w:rFonts w:ascii="Times New Roman" w:eastAsia="+mn-ea" w:hAnsi="Times New Roman" w:cs="Times New Roman"/>
          <w:kern w:val="24"/>
        </w:rPr>
        <w:t xml:space="preserve">and </w:t>
      </w:r>
      <w:r w:rsidR="00E1491D">
        <w:rPr>
          <w:rFonts w:ascii="Times New Roman" w:eastAsia="+mn-ea" w:hAnsi="Times New Roman" w:cs="Times New Roman"/>
          <w:kern w:val="24"/>
        </w:rPr>
        <w:t>g</w:t>
      </w:r>
      <w:r w:rsidR="00817DA5" w:rsidRPr="00FA773C">
        <w:rPr>
          <w:rFonts w:ascii="Times New Roman" w:eastAsia="+mn-ea" w:hAnsi="Times New Roman" w:cs="Times New Roman"/>
          <w:kern w:val="24"/>
        </w:rPr>
        <w:t xml:space="preserve">overnment intervenes through provision of tax credit, subsidized credit, directed </w:t>
      </w:r>
      <w:r w:rsidR="00E0596F">
        <w:rPr>
          <w:rFonts w:ascii="Times New Roman" w:eastAsia="+mn-ea" w:hAnsi="Times New Roman" w:cs="Times New Roman"/>
          <w:kern w:val="24"/>
        </w:rPr>
        <w:t>lending and other such measures; a</w:t>
      </w:r>
      <w:r w:rsidR="00817DA5" w:rsidRPr="00FA773C">
        <w:rPr>
          <w:rFonts w:ascii="Times New Roman" w:eastAsia="+mn-ea" w:hAnsi="Times New Roman" w:cs="Times New Roman"/>
          <w:kern w:val="24"/>
        </w:rPr>
        <w:t>griculture-led industrialization that diversifies to other labour intensive light manufacturing and building sustainabl</w:t>
      </w:r>
      <w:r w:rsidR="00E0596F">
        <w:rPr>
          <w:rFonts w:ascii="Times New Roman" w:eastAsia="+mn-ea" w:hAnsi="Times New Roman" w:cs="Times New Roman"/>
          <w:kern w:val="24"/>
        </w:rPr>
        <w:t>e capacity for heavy industries.</w:t>
      </w:r>
      <w:r w:rsidR="00FA773C" w:rsidRPr="00FA773C">
        <w:rPr>
          <w:rFonts w:ascii="Times New Roman" w:eastAsia="+mn-ea" w:hAnsi="Times New Roman" w:cs="Times New Roman"/>
          <w:kern w:val="24"/>
        </w:rPr>
        <w:t xml:space="preserve"> </w:t>
      </w:r>
    </w:p>
    <w:p w:rsidR="00E1491D" w:rsidRPr="00432396" w:rsidRDefault="00E1491D" w:rsidP="00432396">
      <w:pPr>
        <w:pStyle w:val="Default"/>
        <w:jc w:val="both"/>
        <w:rPr>
          <w:rFonts w:ascii="Times New Roman" w:hAnsi="Times New Roman" w:cs="Times New Roman"/>
          <w:bCs/>
        </w:rPr>
      </w:pPr>
    </w:p>
    <w:p w:rsidR="001D2B5A" w:rsidRDefault="001A7BF5" w:rsidP="001D2B5A">
      <w:pPr>
        <w:tabs>
          <w:tab w:val="left" w:pos="2775"/>
        </w:tabs>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00700947">
        <w:rPr>
          <w:rFonts w:ascii="Times New Roman" w:eastAsia="Calibri" w:hAnsi="Times New Roman" w:cs="Times New Roman"/>
          <w:bCs/>
          <w:sz w:val="24"/>
          <w:szCs w:val="24"/>
        </w:rPr>
        <w:t>presentation</w:t>
      </w:r>
      <w:r w:rsidR="00E0596F">
        <w:rPr>
          <w:rFonts w:ascii="Times New Roman" w:eastAsia="Calibri" w:hAnsi="Times New Roman" w:cs="Times New Roman"/>
          <w:bCs/>
          <w:sz w:val="24"/>
          <w:szCs w:val="24"/>
        </w:rPr>
        <w:t xml:space="preserve"> further</w:t>
      </w:r>
      <w:r w:rsidR="00700947">
        <w:rPr>
          <w:rFonts w:ascii="Times New Roman" w:eastAsia="Calibri" w:hAnsi="Times New Roman" w:cs="Times New Roman"/>
          <w:bCs/>
          <w:sz w:val="24"/>
          <w:szCs w:val="24"/>
        </w:rPr>
        <w:t xml:space="preserve"> </w:t>
      </w:r>
      <w:r w:rsidR="001D2B5A">
        <w:rPr>
          <w:rFonts w:ascii="Times New Roman" w:eastAsia="Calibri" w:hAnsi="Times New Roman" w:cs="Times New Roman"/>
          <w:bCs/>
          <w:sz w:val="24"/>
          <w:szCs w:val="24"/>
        </w:rPr>
        <w:t xml:space="preserve">highlighted what the </w:t>
      </w:r>
      <w:r w:rsidR="000E0A3B">
        <w:rPr>
          <w:rFonts w:ascii="Times New Roman" w:eastAsia="Calibri" w:hAnsi="Times New Roman" w:cs="Times New Roman"/>
          <w:bCs/>
          <w:sz w:val="24"/>
          <w:szCs w:val="24"/>
        </w:rPr>
        <w:t>middle-income</w:t>
      </w:r>
      <w:r>
        <w:rPr>
          <w:rFonts w:ascii="Times New Roman" w:eastAsia="Calibri" w:hAnsi="Times New Roman" w:cs="Times New Roman"/>
          <w:bCs/>
          <w:sz w:val="24"/>
          <w:szCs w:val="24"/>
        </w:rPr>
        <w:t xml:space="preserve"> status envisaged in NDPII</w:t>
      </w:r>
      <w:r w:rsidR="001D2B5A">
        <w:rPr>
          <w:rFonts w:ascii="Times New Roman" w:eastAsia="Calibri" w:hAnsi="Times New Roman" w:cs="Times New Roman"/>
          <w:bCs/>
          <w:sz w:val="24"/>
          <w:szCs w:val="24"/>
        </w:rPr>
        <w:t xml:space="preserve"> means to a common household</w:t>
      </w:r>
      <w:r w:rsidR="003856C0">
        <w:rPr>
          <w:rFonts w:ascii="Times New Roman" w:eastAsia="Calibri" w:hAnsi="Times New Roman" w:cs="Times New Roman"/>
          <w:bCs/>
          <w:sz w:val="24"/>
          <w:szCs w:val="24"/>
        </w:rPr>
        <w:t>:</w:t>
      </w:r>
      <w:r w:rsidR="001D2B5A">
        <w:rPr>
          <w:rFonts w:ascii="Times New Roman" w:eastAsia="Calibri" w:hAnsi="Times New Roman" w:cs="Times New Roman"/>
          <w:bCs/>
          <w:sz w:val="24"/>
          <w:szCs w:val="24"/>
        </w:rPr>
        <w:t xml:space="preserve"> </w:t>
      </w:r>
    </w:p>
    <w:p w:rsidR="00721AA8" w:rsidRPr="001D2B5A" w:rsidRDefault="00721AA8" w:rsidP="001D2B5A">
      <w:pPr>
        <w:pStyle w:val="ListParagraph"/>
        <w:numPr>
          <w:ilvl w:val="0"/>
          <w:numId w:val="20"/>
        </w:numPr>
        <w:tabs>
          <w:tab w:val="left" w:pos="2775"/>
        </w:tabs>
        <w:jc w:val="both"/>
        <w:rPr>
          <w:rFonts w:eastAsia="Calibri"/>
          <w:bCs/>
        </w:rPr>
      </w:pPr>
      <w:r w:rsidRPr="001D2B5A">
        <w:rPr>
          <w:rFonts w:eastAsia="Calibri"/>
          <w:bCs/>
        </w:rPr>
        <w:t>On average, each individual in a household should earn or produce an equivalent of Ushs 290,000/= per month or 3.5 million per annum</w:t>
      </w:r>
      <w:r w:rsidR="003856C0">
        <w:rPr>
          <w:rFonts w:eastAsia="Calibri"/>
          <w:bCs/>
        </w:rPr>
        <w:t>;</w:t>
      </w:r>
    </w:p>
    <w:p w:rsidR="00721AA8" w:rsidRDefault="00721AA8" w:rsidP="001D2B5A">
      <w:pPr>
        <w:pStyle w:val="ListParagraph"/>
        <w:numPr>
          <w:ilvl w:val="0"/>
          <w:numId w:val="20"/>
        </w:numPr>
        <w:tabs>
          <w:tab w:val="left" w:pos="2775"/>
        </w:tabs>
        <w:spacing w:after="160"/>
        <w:jc w:val="both"/>
        <w:rPr>
          <w:rFonts w:eastAsia="Calibri"/>
          <w:bCs/>
        </w:rPr>
      </w:pPr>
      <w:r w:rsidRPr="00721AA8">
        <w:rPr>
          <w:rFonts w:eastAsia="Calibri"/>
          <w:bCs/>
        </w:rPr>
        <w:t>Every individual in a household should afford at least two meals a day (equivalent to at least 1,500 Kilo calories of food per day)</w:t>
      </w:r>
      <w:r w:rsidR="003856C0">
        <w:rPr>
          <w:rFonts w:eastAsia="Calibri"/>
          <w:bCs/>
        </w:rPr>
        <w:t>;</w:t>
      </w:r>
    </w:p>
    <w:p w:rsidR="00721AA8" w:rsidRDefault="00721AA8" w:rsidP="001D2B5A">
      <w:pPr>
        <w:pStyle w:val="ListParagraph"/>
        <w:numPr>
          <w:ilvl w:val="0"/>
          <w:numId w:val="20"/>
        </w:numPr>
        <w:tabs>
          <w:tab w:val="left" w:pos="2775"/>
        </w:tabs>
        <w:spacing w:after="160"/>
        <w:jc w:val="both"/>
        <w:rPr>
          <w:rFonts w:eastAsia="Calibri"/>
          <w:bCs/>
        </w:rPr>
      </w:pPr>
      <w:r w:rsidRPr="00721AA8">
        <w:rPr>
          <w:rFonts w:eastAsia="Calibri"/>
          <w:bCs/>
        </w:rPr>
        <w:t>On average, each member of the household should be able to complete ordinary level education (attain 11 years of schooling)</w:t>
      </w:r>
      <w:r w:rsidR="003856C0">
        <w:rPr>
          <w:rFonts w:eastAsia="Calibri"/>
          <w:bCs/>
        </w:rPr>
        <w:t>;</w:t>
      </w:r>
    </w:p>
    <w:p w:rsidR="00721AA8" w:rsidRDefault="00721AA8" w:rsidP="001D2B5A">
      <w:pPr>
        <w:pStyle w:val="ListParagraph"/>
        <w:numPr>
          <w:ilvl w:val="0"/>
          <w:numId w:val="20"/>
        </w:numPr>
        <w:tabs>
          <w:tab w:val="left" w:pos="2775"/>
        </w:tabs>
        <w:spacing w:after="160"/>
        <w:jc w:val="both"/>
        <w:rPr>
          <w:rFonts w:eastAsia="Calibri"/>
          <w:bCs/>
        </w:rPr>
      </w:pPr>
      <w:r>
        <w:rPr>
          <w:rFonts w:eastAsia="Calibri"/>
          <w:bCs/>
        </w:rPr>
        <w:t xml:space="preserve">At least 2.2 million (from the current 1.03 million) </w:t>
      </w:r>
      <w:r w:rsidRPr="00721AA8">
        <w:rPr>
          <w:rFonts w:eastAsia="Calibri"/>
          <w:bCs/>
        </w:rPr>
        <w:t>out of 7.3 million households should have access to electricity by 2020</w:t>
      </w:r>
      <w:r w:rsidR="003856C0">
        <w:rPr>
          <w:rFonts w:eastAsia="Calibri"/>
          <w:bCs/>
        </w:rPr>
        <w:t>; and</w:t>
      </w:r>
    </w:p>
    <w:p w:rsidR="00721AA8" w:rsidRPr="00721AA8" w:rsidRDefault="00721AA8" w:rsidP="001D2B5A">
      <w:pPr>
        <w:pStyle w:val="ListParagraph"/>
        <w:numPr>
          <w:ilvl w:val="0"/>
          <w:numId w:val="20"/>
        </w:numPr>
        <w:tabs>
          <w:tab w:val="left" w:pos="2775"/>
        </w:tabs>
        <w:spacing w:after="160"/>
        <w:jc w:val="both"/>
        <w:rPr>
          <w:rFonts w:eastAsia="Calibri"/>
          <w:bCs/>
        </w:rPr>
      </w:pPr>
      <w:r w:rsidRPr="00721AA8">
        <w:rPr>
          <w:rFonts w:eastAsia="Calibri"/>
          <w:bCs/>
        </w:rPr>
        <w:t>All urban households and at least 4.8 million (80%) of the 6 million rural households should have access to safe water.</w:t>
      </w:r>
    </w:p>
    <w:p w:rsidR="004278F8" w:rsidRPr="00E0596F" w:rsidRDefault="00B35F5C" w:rsidP="00DB5049">
      <w:pPr>
        <w:tabs>
          <w:tab w:val="left" w:pos="2775"/>
        </w:tabs>
        <w:spacing w:line="240" w:lineRule="auto"/>
        <w:jc w:val="both"/>
        <w:rPr>
          <w:rFonts w:ascii="Times New Roman" w:eastAsia="Calibri" w:hAnsi="Times New Roman" w:cs="Times New Roman"/>
          <w:b/>
          <w:sz w:val="24"/>
          <w:szCs w:val="24"/>
        </w:rPr>
      </w:pPr>
      <w:r w:rsidRPr="00540F23">
        <w:rPr>
          <w:rFonts w:ascii="Times New Roman" w:eastAsia="Calibri" w:hAnsi="Times New Roman" w:cs="Times New Roman"/>
          <w:bCs/>
          <w:sz w:val="24"/>
          <w:szCs w:val="24"/>
        </w:rPr>
        <w:t xml:space="preserve">The </w:t>
      </w:r>
      <w:r w:rsidR="007E5E7D" w:rsidRPr="00540F23">
        <w:rPr>
          <w:rFonts w:ascii="Times New Roman" w:eastAsia="Calibri" w:hAnsi="Times New Roman" w:cs="Times New Roman"/>
          <w:bCs/>
          <w:sz w:val="24"/>
          <w:szCs w:val="24"/>
        </w:rPr>
        <w:t>present</w:t>
      </w:r>
      <w:r w:rsidR="003856C0">
        <w:rPr>
          <w:rFonts w:ascii="Times New Roman" w:eastAsia="Calibri" w:hAnsi="Times New Roman" w:cs="Times New Roman"/>
          <w:bCs/>
          <w:sz w:val="24"/>
          <w:szCs w:val="24"/>
        </w:rPr>
        <w:t>er</w:t>
      </w:r>
      <w:r w:rsidR="007E5E7D" w:rsidRPr="00540F23">
        <w:rPr>
          <w:rFonts w:ascii="Times New Roman" w:eastAsia="Calibri" w:hAnsi="Times New Roman" w:cs="Times New Roman"/>
          <w:bCs/>
          <w:sz w:val="24"/>
          <w:szCs w:val="24"/>
        </w:rPr>
        <w:t xml:space="preserve"> emphasized that Uganda attaining the long-term development aspirations will require a shift from an incremental approach to a transformative approach. This approach entails doing business </w:t>
      </w:r>
      <w:r w:rsidR="00DB5049" w:rsidRPr="00540F23">
        <w:rPr>
          <w:rFonts w:ascii="Times New Roman" w:eastAsia="Calibri" w:hAnsi="Times New Roman" w:cs="Times New Roman"/>
          <w:bCs/>
          <w:sz w:val="24"/>
          <w:szCs w:val="24"/>
        </w:rPr>
        <w:t>unusual</w:t>
      </w:r>
      <w:r w:rsidR="007E5E7D" w:rsidRPr="00540F23">
        <w:rPr>
          <w:rFonts w:ascii="Times New Roman" w:eastAsia="Calibri" w:hAnsi="Times New Roman" w:cs="Times New Roman"/>
          <w:bCs/>
          <w:sz w:val="24"/>
          <w:szCs w:val="24"/>
        </w:rPr>
        <w:t xml:space="preserve"> and among </w:t>
      </w:r>
      <w:r w:rsidR="00540F23">
        <w:rPr>
          <w:rFonts w:ascii="Times New Roman" w:eastAsia="Calibri" w:hAnsi="Times New Roman" w:cs="Times New Roman"/>
          <w:bCs/>
          <w:sz w:val="24"/>
          <w:szCs w:val="24"/>
        </w:rPr>
        <w:t xml:space="preserve">the </w:t>
      </w:r>
      <w:r w:rsidR="007E5E7D" w:rsidRPr="00540F23">
        <w:rPr>
          <w:rFonts w:ascii="Times New Roman" w:eastAsia="Calibri" w:hAnsi="Times New Roman" w:cs="Times New Roman"/>
          <w:bCs/>
          <w:sz w:val="24"/>
          <w:szCs w:val="24"/>
        </w:rPr>
        <w:t>actions include</w:t>
      </w:r>
      <w:r w:rsidR="003856C0">
        <w:rPr>
          <w:rFonts w:ascii="Times New Roman" w:eastAsia="Calibri" w:hAnsi="Times New Roman" w:cs="Times New Roman"/>
          <w:bCs/>
          <w:sz w:val="24"/>
          <w:szCs w:val="24"/>
        </w:rPr>
        <w:t>:</w:t>
      </w:r>
      <w:r w:rsidR="00DB5049" w:rsidRPr="00540F23">
        <w:rPr>
          <w:rFonts w:ascii="Times New Roman" w:eastAsia="Calibri" w:hAnsi="Times New Roman" w:cs="Times New Roman"/>
          <w:bCs/>
          <w:sz w:val="24"/>
          <w:szCs w:val="24"/>
        </w:rPr>
        <w:t xml:space="preserve"> </w:t>
      </w:r>
      <w:r w:rsidR="004278F8" w:rsidRPr="00540F23">
        <w:rPr>
          <w:rFonts w:ascii="Times New Roman" w:eastAsia="Calibri" w:hAnsi="Times New Roman" w:cs="Times New Roman"/>
          <w:b/>
          <w:bCs/>
          <w:sz w:val="24"/>
          <w:szCs w:val="24"/>
        </w:rPr>
        <w:t>Strengthening implementation, effectiveness and efficiency in Public Service Delivery</w:t>
      </w:r>
      <w:r w:rsidR="00DB5049" w:rsidRPr="00540F23">
        <w:rPr>
          <w:rFonts w:ascii="Times New Roman" w:eastAsia="Calibri" w:hAnsi="Times New Roman" w:cs="Times New Roman"/>
          <w:bCs/>
          <w:sz w:val="24"/>
          <w:szCs w:val="24"/>
        </w:rPr>
        <w:t xml:space="preserve">; </w:t>
      </w:r>
      <w:r w:rsidR="004278F8" w:rsidRPr="00540F23">
        <w:rPr>
          <w:rFonts w:ascii="Times New Roman" w:eastAsia="Calibri" w:hAnsi="Times New Roman" w:cs="Times New Roman"/>
          <w:b/>
          <w:bCs/>
          <w:sz w:val="24"/>
          <w:szCs w:val="24"/>
        </w:rPr>
        <w:t>Implement</w:t>
      </w:r>
      <w:r w:rsidR="003856C0">
        <w:rPr>
          <w:rFonts w:ascii="Times New Roman" w:eastAsia="Calibri" w:hAnsi="Times New Roman" w:cs="Times New Roman"/>
          <w:b/>
          <w:bCs/>
          <w:sz w:val="24"/>
          <w:szCs w:val="24"/>
        </w:rPr>
        <w:t>ing</w:t>
      </w:r>
      <w:r w:rsidR="004278F8" w:rsidRPr="00540F23">
        <w:rPr>
          <w:rFonts w:ascii="Times New Roman" w:eastAsia="Calibri" w:hAnsi="Times New Roman" w:cs="Times New Roman"/>
          <w:b/>
          <w:bCs/>
          <w:sz w:val="24"/>
          <w:szCs w:val="24"/>
        </w:rPr>
        <w:t xml:space="preserve"> a national local content policy to increasing local participation in the national development agenda</w:t>
      </w:r>
      <w:r w:rsidR="00DB5049" w:rsidRPr="00540F23">
        <w:rPr>
          <w:rFonts w:ascii="Times New Roman" w:eastAsia="Calibri" w:hAnsi="Times New Roman" w:cs="Times New Roman"/>
          <w:bCs/>
          <w:sz w:val="24"/>
          <w:szCs w:val="24"/>
        </w:rPr>
        <w:t xml:space="preserve">; </w:t>
      </w:r>
      <w:r w:rsidR="004278F8" w:rsidRPr="00540F23">
        <w:rPr>
          <w:rFonts w:ascii="Times New Roman" w:eastAsia="Calibri" w:hAnsi="Times New Roman" w:cs="Times New Roman"/>
          <w:b/>
          <w:bCs/>
          <w:sz w:val="24"/>
          <w:szCs w:val="24"/>
        </w:rPr>
        <w:t>Strategic stepwise industrial development</w:t>
      </w:r>
      <w:r w:rsidR="00DB5049" w:rsidRPr="00540F23">
        <w:rPr>
          <w:rFonts w:ascii="Times New Roman" w:eastAsia="Calibri" w:hAnsi="Times New Roman" w:cs="Times New Roman"/>
          <w:bCs/>
          <w:sz w:val="24"/>
          <w:szCs w:val="24"/>
        </w:rPr>
        <w:t xml:space="preserve">; </w:t>
      </w:r>
      <w:r w:rsidR="00DB5049" w:rsidRPr="00540F23">
        <w:rPr>
          <w:rFonts w:ascii="Times New Roman" w:eastAsia="Calibri" w:hAnsi="Times New Roman" w:cs="Times New Roman"/>
          <w:b/>
          <w:bCs/>
          <w:sz w:val="24"/>
          <w:szCs w:val="24"/>
        </w:rPr>
        <w:t>export oriented g</w:t>
      </w:r>
      <w:r w:rsidR="004278F8" w:rsidRPr="00540F23">
        <w:rPr>
          <w:rFonts w:ascii="Times New Roman" w:eastAsia="Calibri" w:hAnsi="Times New Roman" w:cs="Times New Roman"/>
          <w:b/>
          <w:bCs/>
          <w:sz w:val="24"/>
          <w:szCs w:val="24"/>
        </w:rPr>
        <w:t>rowth</w:t>
      </w:r>
      <w:r w:rsidR="00DB5049" w:rsidRPr="00540F23">
        <w:rPr>
          <w:rFonts w:ascii="Times New Roman" w:eastAsia="Calibri" w:hAnsi="Times New Roman" w:cs="Times New Roman"/>
          <w:bCs/>
          <w:sz w:val="24"/>
          <w:szCs w:val="24"/>
        </w:rPr>
        <w:t xml:space="preserve">; </w:t>
      </w:r>
      <w:r w:rsidR="00DB5049" w:rsidRPr="00540F23">
        <w:rPr>
          <w:rFonts w:ascii="Times New Roman" w:eastAsia="Calibri" w:hAnsi="Times New Roman" w:cs="Times New Roman"/>
          <w:b/>
          <w:bCs/>
          <w:sz w:val="24"/>
          <w:szCs w:val="24"/>
        </w:rPr>
        <w:t>r</w:t>
      </w:r>
      <w:r w:rsidR="0052427F" w:rsidRPr="00540F23">
        <w:rPr>
          <w:rFonts w:ascii="Times New Roman" w:eastAsia="Calibri" w:hAnsi="Times New Roman" w:cs="Times New Roman"/>
          <w:b/>
          <w:bCs/>
          <w:sz w:val="24"/>
          <w:szCs w:val="24"/>
        </w:rPr>
        <w:t>e-focusing a</w:t>
      </w:r>
      <w:r w:rsidR="004278F8" w:rsidRPr="00540F23">
        <w:rPr>
          <w:rFonts w:ascii="Times New Roman" w:eastAsia="Calibri" w:hAnsi="Times New Roman" w:cs="Times New Roman"/>
          <w:b/>
          <w:bCs/>
          <w:sz w:val="24"/>
          <w:szCs w:val="24"/>
        </w:rPr>
        <w:t>gri</w:t>
      </w:r>
      <w:r w:rsidR="00DB5049" w:rsidRPr="00540F23">
        <w:rPr>
          <w:rFonts w:ascii="Times New Roman" w:eastAsia="Calibri" w:hAnsi="Times New Roman" w:cs="Times New Roman"/>
          <w:b/>
          <w:bCs/>
          <w:sz w:val="24"/>
          <w:szCs w:val="24"/>
        </w:rPr>
        <w:t xml:space="preserve">culture to increase productivity; undertaking </w:t>
      </w:r>
      <w:r w:rsidR="00DB5049" w:rsidRPr="00E0596F">
        <w:rPr>
          <w:rFonts w:ascii="Times New Roman" w:eastAsia="Calibri" w:hAnsi="Times New Roman" w:cs="Times New Roman"/>
          <w:b/>
          <w:bCs/>
          <w:sz w:val="24"/>
          <w:szCs w:val="24"/>
        </w:rPr>
        <w:t>land r</w:t>
      </w:r>
      <w:r w:rsidR="004278F8" w:rsidRPr="00E0596F">
        <w:rPr>
          <w:rFonts w:ascii="Times New Roman" w:eastAsia="Calibri" w:hAnsi="Times New Roman" w:cs="Times New Roman"/>
          <w:b/>
          <w:bCs/>
          <w:sz w:val="24"/>
          <w:szCs w:val="24"/>
        </w:rPr>
        <w:t>eforms</w:t>
      </w:r>
      <w:r w:rsidR="004E6EFD" w:rsidRPr="00540F23">
        <w:rPr>
          <w:rFonts w:ascii="Times New Roman" w:eastAsia="Calibri" w:hAnsi="Times New Roman" w:cs="Times New Roman"/>
          <w:bCs/>
          <w:sz w:val="24"/>
          <w:szCs w:val="24"/>
        </w:rPr>
        <w:t xml:space="preserve"> </w:t>
      </w:r>
      <w:r w:rsidR="00DB5049" w:rsidRPr="00540F23">
        <w:rPr>
          <w:rFonts w:ascii="Times New Roman" w:eastAsia="Calibri" w:hAnsi="Times New Roman" w:cs="Times New Roman"/>
          <w:bCs/>
          <w:sz w:val="24"/>
          <w:szCs w:val="24"/>
        </w:rPr>
        <w:t xml:space="preserve">; </w:t>
      </w:r>
      <w:r w:rsidR="00DB5049" w:rsidRPr="00E0596F">
        <w:rPr>
          <w:rFonts w:ascii="Times New Roman" w:eastAsia="Calibri" w:hAnsi="Times New Roman" w:cs="Times New Roman"/>
          <w:b/>
          <w:bCs/>
          <w:sz w:val="24"/>
          <w:szCs w:val="24"/>
        </w:rPr>
        <w:t>a</w:t>
      </w:r>
      <w:r w:rsidR="004E6EFD" w:rsidRPr="00E0596F">
        <w:rPr>
          <w:rFonts w:ascii="Times New Roman" w:eastAsia="Calibri" w:hAnsi="Times New Roman" w:cs="Times New Roman"/>
          <w:b/>
          <w:bCs/>
          <w:sz w:val="24"/>
          <w:szCs w:val="24"/>
        </w:rPr>
        <w:t>ddress</w:t>
      </w:r>
      <w:r w:rsidR="004278F8" w:rsidRPr="00E0596F">
        <w:rPr>
          <w:rFonts w:ascii="Times New Roman" w:eastAsia="Calibri" w:hAnsi="Times New Roman" w:cs="Times New Roman"/>
          <w:b/>
          <w:sz w:val="24"/>
          <w:szCs w:val="24"/>
        </w:rPr>
        <w:t xml:space="preserve">ing the high cost of capital through different interventions that will put pressure on commercials banks </w:t>
      </w:r>
      <w:r w:rsidR="00DB5049" w:rsidRPr="00E0596F">
        <w:rPr>
          <w:rFonts w:ascii="Times New Roman" w:eastAsia="Calibri" w:hAnsi="Times New Roman" w:cs="Times New Roman"/>
          <w:b/>
          <w:sz w:val="24"/>
          <w:szCs w:val="24"/>
        </w:rPr>
        <w:t xml:space="preserve">to reduce interest rates; </w:t>
      </w:r>
      <w:r w:rsidR="00E0596F" w:rsidRPr="00E0596F">
        <w:rPr>
          <w:rFonts w:ascii="Times New Roman" w:eastAsia="Calibri" w:hAnsi="Times New Roman" w:cs="Times New Roman"/>
          <w:b/>
          <w:sz w:val="24"/>
          <w:szCs w:val="24"/>
        </w:rPr>
        <w:t>e</w:t>
      </w:r>
      <w:r w:rsidR="004278F8" w:rsidRPr="00E0596F">
        <w:rPr>
          <w:rFonts w:ascii="Times New Roman" w:eastAsia="Calibri" w:hAnsi="Times New Roman" w:cs="Times New Roman"/>
          <w:b/>
          <w:sz w:val="24"/>
          <w:szCs w:val="24"/>
        </w:rPr>
        <w:t>nhanci</w:t>
      </w:r>
      <w:r w:rsidR="00DB5049" w:rsidRPr="00E0596F">
        <w:rPr>
          <w:rFonts w:ascii="Times New Roman" w:eastAsia="Calibri" w:hAnsi="Times New Roman" w:cs="Times New Roman"/>
          <w:b/>
          <w:sz w:val="24"/>
          <w:szCs w:val="24"/>
        </w:rPr>
        <w:t xml:space="preserve">ng domestic revenue mobilization; </w:t>
      </w:r>
      <w:r w:rsidR="00E0596F" w:rsidRPr="00E0596F">
        <w:rPr>
          <w:rFonts w:ascii="Times New Roman" w:eastAsia="Calibri" w:hAnsi="Times New Roman" w:cs="Times New Roman"/>
          <w:b/>
          <w:sz w:val="24"/>
          <w:szCs w:val="24"/>
        </w:rPr>
        <w:t>i</w:t>
      </w:r>
      <w:r w:rsidR="004278F8" w:rsidRPr="00E0596F">
        <w:rPr>
          <w:rFonts w:ascii="Times New Roman" w:eastAsia="Calibri" w:hAnsi="Times New Roman" w:cs="Times New Roman"/>
          <w:b/>
          <w:sz w:val="24"/>
          <w:szCs w:val="24"/>
        </w:rPr>
        <w:t>mplement a development approach to wages</w:t>
      </w:r>
      <w:r w:rsidR="00EA696B" w:rsidRPr="00E0596F">
        <w:rPr>
          <w:rFonts w:ascii="Times New Roman" w:eastAsia="Calibri" w:hAnsi="Times New Roman" w:cs="Times New Roman"/>
          <w:b/>
          <w:sz w:val="24"/>
          <w:szCs w:val="24"/>
        </w:rPr>
        <w:t>;</w:t>
      </w:r>
      <w:r w:rsidR="00DB5049" w:rsidRPr="00E0596F">
        <w:rPr>
          <w:rFonts w:ascii="Times New Roman" w:eastAsia="Calibri" w:hAnsi="Times New Roman" w:cs="Times New Roman"/>
          <w:b/>
          <w:sz w:val="24"/>
          <w:szCs w:val="24"/>
        </w:rPr>
        <w:t xml:space="preserve"> f</w:t>
      </w:r>
      <w:r w:rsidR="004278F8" w:rsidRPr="00E0596F">
        <w:rPr>
          <w:rFonts w:ascii="Times New Roman" w:eastAsia="Calibri" w:hAnsi="Times New Roman" w:cs="Times New Roman"/>
          <w:b/>
          <w:sz w:val="24"/>
          <w:szCs w:val="24"/>
        </w:rPr>
        <w:t>aster human capital accumulation</w:t>
      </w:r>
      <w:r w:rsidR="00DB5049" w:rsidRPr="00E0596F">
        <w:rPr>
          <w:rFonts w:ascii="Times New Roman" w:eastAsia="Calibri" w:hAnsi="Times New Roman" w:cs="Times New Roman"/>
          <w:b/>
          <w:sz w:val="24"/>
          <w:szCs w:val="24"/>
        </w:rPr>
        <w:t>.</w:t>
      </w:r>
    </w:p>
    <w:p w:rsidR="00B36B32" w:rsidRDefault="00DB5049" w:rsidP="00B36B32">
      <w:pPr>
        <w:tabs>
          <w:tab w:val="left" w:pos="2775"/>
        </w:tabs>
        <w:spacing w:after="160" w:line="24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 xml:space="preserve">In conclusion, the Executive Director </w:t>
      </w:r>
      <w:r w:rsidR="004D5D8E">
        <w:rPr>
          <w:rFonts w:ascii="Times New Roman" w:eastAsia="Calibri" w:hAnsi="Times New Roman" w:cs="Times New Roman"/>
          <w:sz w:val="24"/>
          <w:szCs w:val="24"/>
        </w:rPr>
        <w:t>urged</w:t>
      </w:r>
      <w:r w:rsidR="004278F8" w:rsidRPr="004278F8">
        <w:rPr>
          <w:rFonts w:ascii="Times New Roman" w:eastAsia="Calibri" w:hAnsi="Times New Roman" w:cs="Times New Roman"/>
          <w:sz w:val="24"/>
          <w:szCs w:val="24"/>
        </w:rPr>
        <w:t xml:space="preserve"> t</w:t>
      </w:r>
      <w:r>
        <w:rPr>
          <w:rFonts w:ascii="Times New Roman" w:eastAsia="Calibri" w:hAnsi="Times New Roman" w:cs="Times New Roman"/>
          <w:sz w:val="24"/>
          <w:szCs w:val="24"/>
        </w:rPr>
        <w:t>he n</w:t>
      </w:r>
      <w:r w:rsidR="004D5D8E">
        <w:rPr>
          <w:rFonts w:ascii="Times New Roman" w:eastAsia="Calibri" w:hAnsi="Times New Roman" w:cs="Times New Roman"/>
          <w:sz w:val="24"/>
          <w:szCs w:val="24"/>
        </w:rPr>
        <w:t>ation to share the V</w:t>
      </w:r>
      <w:r w:rsidR="008D038C">
        <w:rPr>
          <w:rFonts w:ascii="Times New Roman" w:eastAsia="Calibri" w:hAnsi="Times New Roman" w:cs="Times New Roman"/>
          <w:sz w:val="24"/>
          <w:szCs w:val="24"/>
        </w:rPr>
        <w:t>ision and to work hard in</w:t>
      </w:r>
      <w:r w:rsidR="004278F8" w:rsidRPr="004278F8">
        <w:rPr>
          <w:rFonts w:ascii="Times New Roman" w:eastAsia="Calibri" w:hAnsi="Times New Roman" w:cs="Times New Roman"/>
          <w:sz w:val="24"/>
          <w:szCs w:val="24"/>
        </w:rPr>
        <w:t xml:space="preserve"> develop</w:t>
      </w:r>
      <w:r w:rsidR="008D038C">
        <w:rPr>
          <w:rFonts w:ascii="Times New Roman" w:eastAsia="Calibri" w:hAnsi="Times New Roman" w:cs="Times New Roman"/>
          <w:sz w:val="24"/>
          <w:szCs w:val="24"/>
        </w:rPr>
        <w:t>ing the</w:t>
      </w:r>
      <w:r w:rsidR="00540F23">
        <w:rPr>
          <w:rFonts w:ascii="Times New Roman" w:eastAsia="Calibri" w:hAnsi="Times New Roman" w:cs="Times New Roman"/>
          <w:sz w:val="24"/>
          <w:szCs w:val="24"/>
        </w:rPr>
        <w:t xml:space="preserve"> country, and therefore </w:t>
      </w:r>
      <w:r w:rsidR="00B36B32" w:rsidRPr="00B36B32">
        <w:rPr>
          <w:rFonts w:ascii="Times New Roman" w:eastAsia="Calibri" w:hAnsi="Times New Roman" w:cs="Times New Roman"/>
          <w:bCs/>
          <w:sz w:val="24"/>
          <w:szCs w:val="24"/>
        </w:rPr>
        <w:t xml:space="preserve">implored the audience </w:t>
      </w:r>
      <w:r w:rsidR="00B36B32" w:rsidRPr="00B36B32">
        <w:rPr>
          <w:rFonts w:ascii="Times New Roman" w:eastAsia="Calibri" w:hAnsi="Times New Roman" w:cs="Times New Roman"/>
          <w:b/>
          <w:bCs/>
          <w:sz w:val="24"/>
          <w:szCs w:val="24"/>
        </w:rPr>
        <w:t>to own up to the plan</w:t>
      </w:r>
      <w:r w:rsidR="00B36B32" w:rsidRPr="00B36B32">
        <w:rPr>
          <w:rFonts w:ascii="Times New Roman" w:eastAsia="Calibri" w:hAnsi="Times New Roman" w:cs="Times New Roman"/>
          <w:bCs/>
          <w:sz w:val="24"/>
          <w:szCs w:val="24"/>
        </w:rPr>
        <w:t xml:space="preserve"> because it is theirs</w:t>
      </w:r>
      <w:r w:rsidR="00E0596F">
        <w:rPr>
          <w:rFonts w:ascii="Times New Roman" w:eastAsia="Calibri" w:hAnsi="Times New Roman" w:cs="Times New Roman"/>
          <w:bCs/>
          <w:sz w:val="24"/>
          <w:szCs w:val="24"/>
        </w:rPr>
        <w:t>.</w:t>
      </w:r>
      <w:r w:rsidR="00B36B32" w:rsidRPr="00B36B32">
        <w:rPr>
          <w:rFonts w:ascii="Times New Roman" w:eastAsia="Calibri" w:hAnsi="Times New Roman" w:cs="Times New Roman"/>
          <w:bCs/>
          <w:sz w:val="24"/>
          <w:szCs w:val="24"/>
        </w:rPr>
        <w:t xml:space="preserve"> </w:t>
      </w:r>
    </w:p>
    <w:p w:rsidR="00540F23" w:rsidRPr="007907E5" w:rsidRDefault="00540F23" w:rsidP="007907E5">
      <w:pPr>
        <w:pStyle w:val="ListParagraph"/>
        <w:numPr>
          <w:ilvl w:val="1"/>
          <w:numId w:val="26"/>
        </w:numPr>
        <w:spacing w:before="240"/>
        <w:ind w:left="720" w:hanging="720"/>
        <w:contextualSpacing w:val="0"/>
        <w:jc w:val="both"/>
        <w:rPr>
          <w:b/>
          <w:bCs/>
        </w:rPr>
      </w:pPr>
      <w:r w:rsidRPr="007907E5">
        <w:rPr>
          <w:b/>
          <w:bCs/>
        </w:rPr>
        <w:t>Panel Discussion</w:t>
      </w:r>
    </w:p>
    <w:p w:rsidR="00DB4399" w:rsidRDefault="00DB4399" w:rsidP="007907E5">
      <w:pPr>
        <w:tabs>
          <w:tab w:val="left" w:pos="568"/>
        </w:tabs>
        <w:spacing w:before="24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The panelists noted as follows:</w:t>
      </w:r>
    </w:p>
    <w:p w:rsidR="00F3064C" w:rsidRDefault="00DB4399" w:rsidP="00F3064C">
      <w:pPr>
        <w:pStyle w:val="ListParagraph"/>
        <w:numPr>
          <w:ilvl w:val="0"/>
          <w:numId w:val="25"/>
        </w:numPr>
        <w:tabs>
          <w:tab w:val="left" w:pos="2775"/>
        </w:tabs>
        <w:spacing w:before="240"/>
        <w:contextualSpacing w:val="0"/>
        <w:jc w:val="both"/>
        <w:rPr>
          <w:rFonts w:eastAsia="Calibri"/>
        </w:rPr>
      </w:pPr>
      <w:r w:rsidRPr="00F3064C">
        <w:rPr>
          <w:rFonts w:eastAsia="Calibri"/>
        </w:rPr>
        <w:t xml:space="preserve">Whereas there was general agreement </w:t>
      </w:r>
      <w:r w:rsidR="00540F23" w:rsidRPr="00F3064C">
        <w:rPr>
          <w:rFonts w:eastAsia="Calibri"/>
        </w:rPr>
        <w:t>that the middle-income goal can be delivered</w:t>
      </w:r>
      <w:r w:rsidRPr="00F3064C">
        <w:rPr>
          <w:rFonts w:eastAsia="Calibri"/>
        </w:rPr>
        <w:t xml:space="preserve">, it was noted </w:t>
      </w:r>
      <w:r w:rsidR="00FF36FE">
        <w:rPr>
          <w:rFonts w:eastAsia="Calibri"/>
        </w:rPr>
        <w:t xml:space="preserve">that </w:t>
      </w:r>
      <w:r w:rsidR="00540F23" w:rsidRPr="00F3064C">
        <w:rPr>
          <w:rFonts w:eastAsia="Calibri"/>
        </w:rPr>
        <w:t xml:space="preserve">it took Uganda a decade </w:t>
      </w:r>
      <w:r w:rsidR="00D914F2" w:rsidRPr="00F3064C">
        <w:rPr>
          <w:rFonts w:eastAsia="Calibri"/>
        </w:rPr>
        <w:t xml:space="preserve">since 2005, </w:t>
      </w:r>
      <w:r w:rsidR="00540F23" w:rsidRPr="00F3064C">
        <w:rPr>
          <w:rFonts w:eastAsia="Calibri"/>
        </w:rPr>
        <w:t xml:space="preserve">to raise its </w:t>
      </w:r>
      <w:r w:rsidR="00FF22B3" w:rsidRPr="00F3064C">
        <w:rPr>
          <w:rFonts w:eastAsia="Calibri"/>
        </w:rPr>
        <w:t>Uganda</w:t>
      </w:r>
      <w:r w:rsidR="00540F23" w:rsidRPr="00F3064C">
        <w:rPr>
          <w:rFonts w:eastAsia="Calibri"/>
        </w:rPr>
        <w:t xml:space="preserve"> GNI per capita from USD 300 </w:t>
      </w:r>
      <w:r w:rsidR="00FF22B3" w:rsidRPr="00F3064C">
        <w:rPr>
          <w:rFonts w:eastAsia="Calibri"/>
        </w:rPr>
        <w:t>to USD 670 in 201</w:t>
      </w:r>
      <w:r w:rsidR="00D914F2" w:rsidRPr="00F3064C">
        <w:rPr>
          <w:rFonts w:eastAsia="Calibri"/>
        </w:rPr>
        <w:t>5</w:t>
      </w:r>
      <w:r w:rsidR="00FF22B3" w:rsidRPr="00F3064C">
        <w:rPr>
          <w:rFonts w:eastAsia="Calibri"/>
        </w:rPr>
        <w:t xml:space="preserve">. </w:t>
      </w:r>
      <w:r w:rsidR="00F3064C" w:rsidRPr="00F3064C">
        <w:rPr>
          <w:rFonts w:eastAsia="Calibri"/>
        </w:rPr>
        <w:t xml:space="preserve">Therefore, </w:t>
      </w:r>
      <w:r w:rsidR="00FF22B3" w:rsidRPr="00F3064C">
        <w:rPr>
          <w:rFonts w:eastAsia="Calibri"/>
          <w:b/>
        </w:rPr>
        <w:t>extra effort</w:t>
      </w:r>
      <w:r w:rsidR="00F3064C" w:rsidRPr="00F3064C">
        <w:rPr>
          <w:rFonts w:eastAsia="Calibri"/>
          <w:b/>
        </w:rPr>
        <w:t xml:space="preserve"> is</w:t>
      </w:r>
      <w:r w:rsidR="00F778F2" w:rsidRPr="00F3064C">
        <w:rPr>
          <w:rFonts w:eastAsia="Calibri"/>
          <w:b/>
        </w:rPr>
        <w:t xml:space="preserve"> needed</w:t>
      </w:r>
      <w:r w:rsidR="00F778F2" w:rsidRPr="00F3064C">
        <w:rPr>
          <w:rFonts w:eastAsia="Calibri"/>
        </w:rPr>
        <w:t xml:space="preserve"> </w:t>
      </w:r>
      <w:r w:rsidR="00FF22B3" w:rsidRPr="00F3064C">
        <w:rPr>
          <w:rFonts w:eastAsia="Calibri"/>
        </w:rPr>
        <w:t xml:space="preserve">to hit </w:t>
      </w:r>
      <w:r w:rsidR="00FF22B3" w:rsidRPr="00F3064C">
        <w:rPr>
          <w:rFonts w:eastAsia="Calibri"/>
          <w:b/>
        </w:rPr>
        <w:t xml:space="preserve">the </w:t>
      </w:r>
      <w:r w:rsidR="00540F23" w:rsidRPr="00F3064C">
        <w:rPr>
          <w:rFonts w:eastAsia="Calibri"/>
          <w:b/>
        </w:rPr>
        <w:t>middle-income</w:t>
      </w:r>
      <w:r w:rsidR="00FF22B3" w:rsidRPr="00F3064C">
        <w:rPr>
          <w:rFonts w:eastAsia="Calibri"/>
          <w:b/>
        </w:rPr>
        <w:t xml:space="preserve"> mark</w:t>
      </w:r>
      <w:r w:rsidR="00FF22B3" w:rsidRPr="00F3064C">
        <w:rPr>
          <w:rFonts w:eastAsia="Calibri"/>
        </w:rPr>
        <w:t xml:space="preserve"> </w:t>
      </w:r>
      <w:r w:rsidR="00F778F2" w:rsidRPr="00F3064C">
        <w:rPr>
          <w:rFonts w:eastAsia="Calibri"/>
        </w:rPr>
        <w:t xml:space="preserve">by </w:t>
      </w:r>
      <w:r w:rsidR="00FF22B3" w:rsidRPr="00F3064C">
        <w:rPr>
          <w:rFonts w:eastAsia="Calibri"/>
        </w:rPr>
        <w:t>2020</w:t>
      </w:r>
      <w:r w:rsidR="00F778F2" w:rsidRPr="00F3064C">
        <w:rPr>
          <w:rFonts w:eastAsia="Calibri"/>
        </w:rPr>
        <w:t>, and this would require</w:t>
      </w:r>
      <w:r w:rsidR="00FF22B3" w:rsidRPr="00F3064C">
        <w:rPr>
          <w:rFonts w:eastAsia="Calibri"/>
        </w:rPr>
        <w:t xml:space="preserve"> the growth rate to double </w:t>
      </w:r>
      <w:r w:rsidR="00F778F2" w:rsidRPr="00F3064C">
        <w:rPr>
          <w:rFonts w:eastAsia="Calibri"/>
        </w:rPr>
        <w:t>even with a constant population assumption</w:t>
      </w:r>
      <w:r w:rsidR="00FF22B3" w:rsidRPr="00F3064C">
        <w:rPr>
          <w:rFonts w:eastAsia="Calibri"/>
        </w:rPr>
        <w:t xml:space="preserve">. </w:t>
      </w:r>
    </w:p>
    <w:p w:rsidR="00F3064C" w:rsidRPr="00FF36FE" w:rsidRDefault="00FF36FE" w:rsidP="00FF36FE">
      <w:pPr>
        <w:pStyle w:val="ListParagraph"/>
        <w:numPr>
          <w:ilvl w:val="0"/>
          <w:numId w:val="25"/>
        </w:numPr>
        <w:tabs>
          <w:tab w:val="left" w:pos="2775"/>
        </w:tabs>
        <w:spacing w:before="240"/>
        <w:contextualSpacing w:val="0"/>
        <w:jc w:val="both"/>
        <w:rPr>
          <w:rFonts w:eastAsia="Calibri"/>
        </w:rPr>
      </w:pPr>
      <w:r>
        <w:rPr>
          <w:rFonts w:eastAsia="Calibri"/>
        </w:rPr>
        <w:t xml:space="preserve">One of the major challenges to </w:t>
      </w:r>
      <w:r w:rsidR="00F778F2" w:rsidRPr="00F3064C">
        <w:rPr>
          <w:rFonts w:eastAsia="Calibri"/>
        </w:rPr>
        <w:t>Uganda’s dev</w:t>
      </w:r>
      <w:r w:rsidR="00E0596F" w:rsidRPr="00F3064C">
        <w:rPr>
          <w:rFonts w:eastAsia="Calibri"/>
        </w:rPr>
        <w:t xml:space="preserve">elopment </w:t>
      </w:r>
      <w:r>
        <w:rPr>
          <w:rFonts w:eastAsia="Calibri"/>
        </w:rPr>
        <w:t>is</w:t>
      </w:r>
      <w:r w:rsidR="00F778F2" w:rsidRPr="00F3064C">
        <w:rPr>
          <w:rFonts w:eastAsia="Calibri"/>
        </w:rPr>
        <w:t xml:space="preserve"> </w:t>
      </w:r>
      <w:r w:rsidR="00FF22B3" w:rsidRPr="00F3064C">
        <w:rPr>
          <w:rFonts w:eastAsia="Calibri"/>
        </w:rPr>
        <w:t>the issue of land rights</w:t>
      </w:r>
      <w:r w:rsidR="00F778F2" w:rsidRPr="00F3064C">
        <w:rPr>
          <w:rFonts w:eastAsia="Calibri"/>
        </w:rPr>
        <w:t>.</w:t>
      </w:r>
      <w:r w:rsidR="00FF22B3" w:rsidRPr="00F3064C">
        <w:rPr>
          <w:rFonts w:eastAsia="Calibri"/>
        </w:rPr>
        <w:t xml:space="preserve"> </w:t>
      </w:r>
      <w:r>
        <w:rPr>
          <w:rFonts w:eastAsia="Calibri"/>
        </w:rPr>
        <w:t>According to</w:t>
      </w:r>
      <w:r w:rsidR="00F778F2" w:rsidRPr="00F3064C">
        <w:rPr>
          <w:rFonts w:eastAsia="Calibri"/>
        </w:rPr>
        <w:t xml:space="preserve"> the 6</w:t>
      </w:r>
      <w:r w:rsidR="00FF22B3" w:rsidRPr="00F3064C">
        <w:rPr>
          <w:rFonts w:eastAsia="Calibri"/>
          <w:vertAlign w:val="superscript"/>
        </w:rPr>
        <w:t>th</w:t>
      </w:r>
      <w:r w:rsidR="00FF22B3" w:rsidRPr="00F3064C">
        <w:rPr>
          <w:rFonts w:eastAsia="Calibri"/>
        </w:rPr>
        <w:t xml:space="preserve"> World Bank Economic update, </w:t>
      </w:r>
      <w:r w:rsidR="00F778F2" w:rsidRPr="00FF36FE">
        <w:rPr>
          <w:rFonts w:eastAsia="Calibri"/>
        </w:rPr>
        <w:t>much of Uganda’s</w:t>
      </w:r>
      <w:r w:rsidR="00FF22B3" w:rsidRPr="00FF36FE">
        <w:rPr>
          <w:rFonts w:eastAsia="Calibri"/>
        </w:rPr>
        <w:t xml:space="preserve"> land is not </w:t>
      </w:r>
      <w:r w:rsidR="00F778F2" w:rsidRPr="00FF36FE">
        <w:rPr>
          <w:rFonts w:eastAsia="Calibri"/>
        </w:rPr>
        <w:t xml:space="preserve">fully </w:t>
      </w:r>
      <w:r w:rsidR="00FF22B3" w:rsidRPr="00FF36FE">
        <w:rPr>
          <w:rFonts w:eastAsia="Calibri"/>
        </w:rPr>
        <w:t>registered</w:t>
      </w:r>
      <w:r w:rsidR="00F778F2" w:rsidRPr="00FF36FE">
        <w:rPr>
          <w:rFonts w:eastAsia="Calibri"/>
        </w:rPr>
        <w:t xml:space="preserve"> (only 20 percent) compared</w:t>
      </w:r>
      <w:r w:rsidR="00FF22B3" w:rsidRPr="00FF36FE">
        <w:rPr>
          <w:rFonts w:eastAsia="Calibri"/>
        </w:rPr>
        <w:t xml:space="preserve"> to coun</w:t>
      </w:r>
      <w:r w:rsidR="00F778F2" w:rsidRPr="00FF36FE">
        <w:rPr>
          <w:rFonts w:eastAsia="Calibri"/>
        </w:rPr>
        <w:t>tries like Ethiopia and Rwanda where</w:t>
      </w:r>
      <w:r w:rsidR="00FF22B3" w:rsidRPr="00FF36FE">
        <w:rPr>
          <w:rFonts w:eastAsia="Calibri"/>
        </w:rPr>
        <w:t xml:space="preserve"> over 50 percent and 60 percent of the land is registered in Ethiopia and Rwanda respectively. </w:t>
      </w:r>
      <w:r w:rsidR="00F778F2" w:rsidRPr="00FF36FE">
        <w:rPr>
          <w:rFonts w:eastAsia="Calibri"/>
        </w:rPr>
        <w:t xml:space="preserve">Against that, </w:t>
      </w:r>
      <w:r>
        <w:rPr>
          <w:rFonts w:eastAsia="Calibri"/>
        </w:rPr>
        <w:t xml:space="preserve">Uganda </w:t>
      </w:r>
      <w:r w:rsidR="00FF22B3" w:rsidRPr="00FF36FE">
        <w:rPr>
          <w:rFonts w:eastAsia="Calibri"/>
        </w:rPr>
        <w:t xml:space="preserve">cannot fully leverage the importance of agriculture if the land issue is not streamlined through land reforms and registration. </w:t>
      </w:r>
      <w:r w:rsidR="005501BC">
        <w:rPr>
          <w:rFonts w:eastAsia="Calibri"/>
        </w:rPr>
        <w:t>For</w:t>
      </w:r>
      <w:r w:rsidR="00FF22B3" w:rsidRPr="00FF36FE">
        <w:rPr>
          <w:rFonts w:eastAsia="Calibri"/>
        </w:rPr>
        <w:t xml:space="preserve"> example</w:t>
      </w:r>
      <w:r w:rsidR="005501BC">
        <w:rPr>
          <w:rFonts w:eastAsia="Calibri"/>
        </w:rPr>
        <w:t>,</w:t>
      </w:r>
      <w:r w:rsidR="00FF22B3" w:rsidRPr="00FF36FE">
        <w:rPr>
          <w:rFonts w:eastAsia="Calibri"/>
        </w:rPr>
        <w:t xml:space="preserve"> since many farmers are small-holders and the land is not registered, they cannot use land as collateral and this affects the agricultural produce.</w:t>
      </w:r>
    </w:p>
    <w:p w:rsidR="005501BC" w:rsidRDefault="005501BC" w:rsidP="005501BC">
      <w:pPr>
        <w:pStyle w:val="ListParagraph"/>
        <w:numPr>
          <w:ilvl w:val="0"/>
          <w:numId w:val="25"/>
        </w:numPr>
        <w:tabs>
          <w:tab w:val="left" w:pos="2775"/>
        </w:tabs>
        <w:spacing w:before="240"/>
        <w:contextualSpacing w:val="0"/>
        <w:jc w:val="both"/>
        <w:rPr>
          <w:rFonts w:eastAsia="Calibri"/>
        </w:rPr>
      </w:pPr>
      <w:r>
        <w:rPr>
          <w:rFonts w:eastAsia="Calibri"/>
        </w:rPr>
        <w:t>There is need to carry</w:t>
      </w:r>
      <w:r w:rsidRPr="00F3064C">
        <w:rPr>
          <w:rFonts w:eastAsia="Calibri"/>
        </w:rPr>
        <w:t xml:space="preserve"> out</w:t>
      </w:r>
      <w:r w:rsidR="00F778F2" w:rsidRPr="00F3064C">
        <w:rPr>
          <w:rFonts w:eastAsia="Calibri"/>
        </w:rPr>
        <w:t xml:space="preserve"> </w:t>
      </w:r>
      <w:r>
        <w:rPr>
          <w:rFonts w:eastAsia="Calibri"/>
        </w:rPr>
        <w:t xml:space="preserve">a </w:t>
      </w:r>
      <w:r w:rsidR="00FF22B3" w:rsidRPr="00F3064C">
        <w:rPr>
          <w:rFonts w:eastAsia="Calibri"/>
        </w:rPr>
        <w:t xml:space="preserve">financial analysis </w:t>
      </w:r>
      <w:r w:rsidR="00F778F2" w:rsidRPr="00F3064C">
        <w:rPr>
          <w:rFonts w:eastAsia="Calibri"/>
        </w:rPr>
        <w:t xml:space="preserve">of the infrastructure projects so as to establish the rate of return of undertaking a particular project </w:t>
      </w:r>
      <w:r w:rsidR="006175CD" w:rsidRPr="00F3064C">
        <w:rPr>
          <w:rFonts w:eastAsia="Calibri"/>
        </w:rPr>
        <w:t>and opportunity costs vis</w:t>
      </w:r>
      <w:r>
        <w:rPr>
          <w:rFonts w:eastAsia="Calibri"/>
        </w:rPr>
        <w:t>-</w:t>
      </w:r>
      <w:r w:rsidR="006175CD" w:rsidRPr="00F3064C">
        <w:rPr>
          <w:rFonts w:eastAsia="Calibri"/>
        </w:rPr>
        <w:t>a</w:t>
      </w:r>
      <w:r>
        <w:rPr>
          <w:rFonts w:eastAsia="Calibri"/>
        </w:rPr>
        <w:t>-</w:t>
      </w:r>
      <w:r w:rsidR="006175CD" w:rsidRPr="00F3064C">
        <w:rPr>
          <w:rFonts w:eastAsia="Calibri"/>
        </w:rPr>
        <w:t>vis other government projects.</w:t>
      </w:r>
    </w:p>
    <w:p w:rsidR="003561E8" w:rsidRDefault="005501BC" w:rsidP="003561E8">
      <w:pPr>
        <w:pStyle w:val="ListParagraph"/>
        <w:numPr>
          <w:ilvl w:val="0"/>
          <w:numId w:val="25"/>
        </w:numPr>
        <w:tabs>
          <w:tab w:val="left" w:pos="2775"/>
        </w:tabs>
        <w:spacing w:before="240"/>
        <w:contextualSpacing w:val="0"/>
        <w:jc w:val="both"/>
        <w:rPr>
          <w:rFonts w:eastAsia="Calibri"/>
        </w:rPr>
      </w:pPr>
      <w:r>
        <w:rPr>
          <w:rFonts w:eastAsia="Calibri"/>
        </w:rPr>
        <w:t>F</w:t>
      </w:r>
      <w:r w:rsidR="006175CD" w:rsidRPr="005501BC">
        <w:rPr>
          <w:rFonts w:eastAsia="Calibri"/>
        </w:rPr>
        <w:t xml:space="preserve">or Uganda to attain the middle-income status, the economy should be growing at either 9 or 10 percent, above the 6.3 percent NDPII growth rate. In accelerating this growth rate, </w:t>
      </w:r>
      <w:r>
        <w:rPr>
          <w:rFonts w:eastAsia="Calibri"/>
        </w:rPr>
        <w:t>there is</w:t>
      </w:r>
      <w:r w:rsidR="009627A1" w:rsidRPr="005501BC">
        <w:rPr>
          <w:rFonts w:eastAsia="Calibri"/>
        </w:rPr>
        <w:t xml:space="preserve"> need </w:t>
      </w:r>
      <w:r>
        <w:rPr>
          <w:rFonts w:eastAsia="Calibri"/>
        </w:rPr>
        <w:t xml:space="preserve">for </w:t>
      </w:r>
      <w:r w:rsidR="009627A1" w:rsidRPr="005501BC">
        <w:rPr>
          <w:rFonts w:eastAsia="Calibri"/>
        </w:rPr>
        <w:t>a paradigm shift</w:t>
      </w:r>
      <w:r w:rsidR="006175CD" w:rsidRPr="005501BC">
        <w:rPr>
          <w:rFonts w:eastAsia="Calibri"/>
        </w:rPr>
        <w:t xml:space="preserve">, and this transformative approach requires a refocus </w:t>
      </w:r>
      <w:r w:rsidR="00893132" w:rsidRPr="005501BC">
        <w:rPr>
          <w:rFonts w:eastAsia="Calibri"/>
        </w:rPr>
        <w:t>on land as</w:t>
      </w:r>
      <w:r w:rsidR="006175CD" w:rsidRPr="005501BC">
        <w:rPr>
          <w:rFonts w:eastAsia="Calibri"/>
        </w:rPr>
        <w:t xml:space="preserve"> a major factor of </w:t>
      </w:r>
      <w:r w:rsidR="00FB1057" w:rsidRPr="005501BC">
        <w:rPr>
          <w:rFonts w:eastAsia="Calibri"/>
        </w:rPr>
        <w:t xml:space="preserve">production. </w:t>
      </w:r>
      <w:r>
        <w:rPr>
          <w:rFonts w:eastAsia="Calibri"/>
        </w:rPr>
        <w:t>C</w:t>
      </w:r>
      <w:r w:rsidR="00A1732E" w:rsidRPr="005501BC">
        <w:rPr>
          <w:rFonts w:eastAsia="Calibri"/>
        </w:rPr>
        <w:t xml:space="preserve">arrying out land reform should be </w:t>
      </w:r>
      <w:r>
        <w:rPr>
          <w:rFonts w:eastAsia="Calibri"/>
        </w:rPr>
        <w:t>a priority</w:t>
      </w:r>
      <w:r w:rsidR="00A1732E" w:rsidRPr="005501BC">
        <w:rPr>
          <w:rFonts w:eastAsia="Calibri"/>
        </w:rPr>
        <w:t xml:space="preserve"> since it is difficult to develop</w:t>
      </w:r>
      <w:r>
        <w:rPr>
          <w:rFonts w:eastAsia="Calibri"/>
        </w:rPr>
        <w:t>,</w:t>
      </w:r>
      <w:r w:rsidR="00A1732E" w:rsidRPr="005501BC">
        <w:rPr>
          <w:rFonts w:eastAsia="Calibri"/>
        </w:rPr>
        <w:t xml:space="preserve"> </w:t>
      </w:r>
      <w:r w:rsidR="00893132" w:rsidRPr="005501BC">
        <w:rPr>
          <w:rFonts w:eastAsia="Calibri"/>
        </w:rPr>
        <w:t xml:space="preserve">for instance </w:t>
      </w:r>
      <w:r w:rsidR="00A1732E" w:rsidRPr="005501BC">
        <w:rPr>
          <w:rFonts w:eastAsia="Calibri"/>
        </w:rPr>
        <w:t>infrastructure</w:t>
      </w:r>
      <w:r>
        <w:rPr>
          <w:rFonts w:eastAsia="Calibri"/>
        </w:rPr>
        <w:t>,</w:t>
      </w:r>
      <w:r w:rsidR="00A1732E" w:rsidRPr="005501BC">
        <w:rPr>
          <w:rFonts w:eastAsia="Calibri"/>
        </w:rPr>
        <w:t xml:space="preserve"> without solving the land issue, as this involves compensation of people losing their land. </w:t>
      </w:r>
      <w:r>
        <w:rPr>
          <w:rFonts w:eastAsia="Calibri"/>
        </w:rPr>
        <w:t>However,</w:t>
      </w:r>
      <w:r w:rsidR="00A1732E" w:rsidRPr="005501BC">
        <w:rPr>
          <w:rFonts w:eastAsia="Calibri"/>
        </w:rPr>
        <w:t xml:space="preserve"> this</w:t>
      </w:r>
      <w:r w:rsidR="00650AF5" w:rsidRPr="005501BC">
        <w:rPr>
          <w:rFonts w:eastAsia="Calibri"/>
        </w:rPr>
        <w:t xml:space="preserve"> would require building strong institutions</w:t>
      </w:r>
      <w:r w:rsidR="009627A1" w:rsidRPr="005501BC">
        <w:rPr>
          <w:rFonts w:eastAsia="Calibri"/>
        </w:rPr>
        <w:t xml:space="preserve"> so that they can help to manage conflicts, and register the land among other things. </w:t>
      </w:r>
    </w:p>
    <w:p w:rsidR="003561E8" w:rsidRDefault="003561E8" w:rsidP="003561E8">
      <w:pPr>
        <w:pStyle w:val="ListParagraph"/>
        <w:numPr>
          <w:ilvl w:val="0"/>
          <w:numId w:val="25"/>
        </w:numPr>
        <w:tabs>
          <w:tab w:val="left" w:pos="2775"/>
        </w:tabs>
        <w:spacing w:before="240"/>
        <w:contextualSpacing w:val="0"/>
        <w:jc w:val="both"/>
        <w:rPr>
          <w:rFonts w:eastAsia="Calibri"/>
        </w:rPr>
      </w:pPr>
      <w:r>
        <w:rPr>
          <w:rFonts w:eastAsia="Calibri"/>
        </w:rPr>
        <w:t>There is also</w:t>
      </w:r>
      <w:r w:rsidR="00FB1057" w:rsidRPr="003561E8">
        <w:rPr>
          <w:rFonts w:eastAsia="Calibri"/>
        </w:rPr>
        <w:t xml:space="preserve"> need to develop </w:t>
      </w:r>
      <w:r w:rsidR="009627A1" w:rsidRPr="003561E8">
        <w:rPr>
          <w:rFonts w:eastAsia="Calibri"/>
        </w:rPr>
        <w:t>industries as</w:t>
      </w:r>
      <w:r w:rsidR="00FB1057" w:rsidRPr="003561E8">
        <w:rPr>
          <w:rFonts w:eastAsia="Calibri"/>
        </w:rPr>
        <w:t xml:space="preserve"> way of developing agriculture; </w:t>
      </w:r>
      <w:r w:rsidR="009627A1" w:rsidRPr="003561E8">
        <w:rPr>
          <w:rFonts w:eastAsia="Calibri"/>
        </w:rPr>
        <w:t>focus on the sources of income and whether people are employed in increas</w:t>
      </w:r>
      <w:r w:rsidR="00FB1057" w:rsidRPr="003561E8">
        <w:rPr>
          <w:rFonts w:eastAsia="Calibri"/>
        </w:rPr>
        <w:t>ingly higher productive sectors;</w:t>
      </w:r>
      <w:r w:rsidR="009627A1" w:rsidRPr="003561E8">
        <w:rPr>
          <w:rFonts w:eastAsia="Calibri"/>
        </w:rPr>
        <w:t xml:space="preserve"> </w:t>
      </w:r>
      <w:r>
        <w:rPr>
          <w:rFonts w:eastAsia="Calibri"/>
        </w:rPr>
        <w:t xml:space="preserve">as well as </w:t>
      </w:r>
      <w:r w:rsidR="009627A1" w:rsidRPr="003561E8">
        <w:rPr>
          <w:rFonts w:eastAsia="Calibri"/>
        </w:rPr>
        <w:t xml:space="preserve">focus on </w:t>
      </w:r>
      <w:r w:rsidRPr="003561E8">
        <w:rPr>
          <w:rFonts w:eastAsia="Calibri"/>
        </w:rPr>
        <w:t>mak</w:t>
      </w:r>
      <w:r>
        <w:rPr>
          <w:rFonts w:eastAsia="Calibri"/>
        </w:rPr>
        <w:t>ing</w:t>
      </w:r>
      <w:r w:rsidRPr="003561E8">
        <w:rPr>
          <w:rFonts w:eastAsia="Calibri"/>
        </w:rPr>
        <w:t xml:space="preserve"> </w:t>
      </w:r>
      <w:r>
        <w:rPr>
          <w:rFonts w:eastAsia="Calibri"/>
        </w:rPr>
        <w:t xml:space="preserve">local </w:t>
      </w:r>
      <w:r w:rsidR="009627A1" w:rsidRPr="003561E8">
        <w:rPr>
          <w:rFonts w:eastAsia="Calibri"/>
        </w:rPr>
        <w:t xml:space="preserve">firms and business entities in Uganda </w:t>
      </w:r>
      <w:r>
        <w:rPr>
          <w:rFonts w:eastAsia="Calibri"/>
        </w:rPr>
        <w:t xml:space="preserve">to </w:t>
      </w:r>
      <w:r w:rsidRPr="003561E8">
        <w:rPr>
          <w:rFonts w:eastAsia="Calibri"/>
        </w:rPr>
        <w:t>grow</w:t>
      </w:r>
      <w:r w:rsidR="009627A1" w:rsidRPr="003561E8">
        <w:rPr>
          <w:rFonts w:eastAsia="Calibri"/>
        </w:rPr>
        <w:t xml:space="preserve">. </w:t>
      </w:r>
    </w:p>
    <w:p w:rsidR="00FF37E0" w:rsidRDefault="00FF37E0" w:rsidP="00FF37E0">
      <w:pPr>
        <w:pStyle w:val="ListParagraph"/>
        <w:numPr>
          <w:ilvl w:val="0"/>
          <w:numId w:val="25"/>
        </w:numPr>
        <w:tabs>
          <w:tab w:val="left" w:pos="2775"/>
        </w:tabs>
        <w:spacing w:before="240"/>
        <w:contextualSpacing w:val="0"/>
        <w:jc w:val="both"/>
        <w:rPr>
          <w:rFonts w:eastAsia="Calibri"/>
        </w:rPr>
      </w:pPr>
      <w:r>
        <w:rPr>
          <w:rFonts w:eastAsia="Calibri"/>
        </w:rPr>
        <w:t xml:space="preserve">In addition, achievement of a </w:t>
      </w:r>
      <w:r w:rsidR="009E084B">
        <w:rPr>
          <w:rFonts w:eastAsia="Calibri"/>
        </w:rPr>
        <w:t>middle-income</w:t>
      </w:r>
      <w:r>
        <w:rPr>
          <w:rFonts w:eastAsia="Calibri"/>
        </w:rPr>
        <w:t xml:space="preserve"> status within the specified period would require</w:t>
      </w:r>
      <w:r w:rsidR="00FB1057" w:rsidRPr="003561E8">
        <w:rPr>
          <w:rFonts w:eastAsia="Calibri"/>
        </w:rPr>
        <w:t xml:space="preserve"> </w:t>
      </w:r>
      <w:r>
        <w:rPr>
          <w:rFonts w:eastAsia="Calibri"/>
        </w:rPr>
        <w:t>a deeper</w:t>
      </w:r>
      <w:r w:rsidR="00FB1057" w:rsidRPr="003561E8">
        <w:rPr>
          <w:rFonts w:eastAsia="Calibri"/>
        </w:rPr>
        <w:t xml:space="preserve"> understand</w:t>
      </w:r>
      <w:r>
        <w:rPr>
          <w:rFonts w:eastAsia="Calibri"/>
        </w:rPr>
        <w:t>ing of</w:t>
      </w:r>
      <w:r w:rsidR="00FB1057" w:rsidRPr="003561E8">
        <w:rPr>
          <w:rFonts w:eastAsia="Calibri"/>
        </w:rPr>
        <w:t xml:space="preserve"> how the people </w:t>
      </w:r>
      <w:r w:rsidR="00E7033A" w:rsidRPr="003561E8">
        <w:rPr>
          <w:rFonts w:eastAsia="Calibri"/>
        </w:rPr>
        <w:t xml:space="preserve">structurally </w:t>
      </w:r>
      <w:r w:rsidR="00FB1057" w:rsidRPr="003561E8">
        <w:rPr>
          <w:rFonts w:eastAsia="Calibri"/>
        </w:rPr>
        <w:t>work within</w:t>
      </w:r>
      <w:r w:rsidR="00206BCA" w:rsidRPr="003561E8">
        <w:rPr>
          <w:rFonts w:eastAsia="Calibri"/>
        </w:rPr>
        <w:t xml:space="preserve"> the agricultural sector so that they are able to earn more than they are earning</w:t>
      </w:r>
      <w:r w:rsidR="00E7033A" w:rsidRPr="003561E8">
        <w:rPr>
          <w:rFonts w:eastAsia="Calibri"/>
        </w:rPr>
        <w:t>. In th</w:t>
      </w:r>
      <w:r>
        <w:rPr>
          <w:rFonts w:eastAsia="Calibri"/>
        </w:rPr>
        <w:t>is</w:t>
      </w:r>
      <w:r w:rsidR="00E7033A" w:rsidRPr="003561E8">
        <w:rPr>
          <w:rFonts w:eastAsia="Calibri"/>
        </w:rPr>
        <w:t xml:space="preserve"> regard, efforts to</w:t>
      </w:r>
      <w:r w:rsidR="00206BCA" w:rsidRPr="003561E8">
        <w:rPr>
          <w:rFonts w:eastAsia="Calibri"/>
        </w:rPr>
        <w:t xml:space="preserve"> develop the agricultural sector</w:t>
      </w:r>
      <w:r w:rsidR="00E7033A" w:rsidRPr="003561E8">
        <w:rPr>
          <w:rFonts w:eastAsia="Calibri"/>
        </w:rPr>
        <w:t xml:space="preserve"> </w:t>
      </w:r>
      <w:r>
        <w:rPr>
          <w:rFonts w:eastAsia="Calibri"/>
        </w:rPr>
        <w:t>would</w:t>
      </w:r>
      <w:r w:rsidR="00E7033A" w:rsidRPr="003561E8">
        <w:rPr>
          <w:rFonts w:eastAsia="Calibri"/>
        </w:rPr>
        <w:t xml:space="preserve"> focus on the private sector as a potential financier.</w:t>
      </w:r>
      <w:r w:rsidR="00206BCA" w:rsidRPr="003561E8">
        <w:rPr>
          <w:rFonts w:eastAsia="Calibri"/>
        </w:rPr>
        <w:t xml:space="preserve"> </w:t>
      </w:r>
      <w:r w:rsidR="00637128" w:rsidRPr="003561E8">
        <w:rPr>
          <w:rFonts w:eastAsia="Calibri"/>
        </w:rPr>
        <w:t xml:space="preserve"> </w:t>
      </w:r>
      <w:r w:rsidRPr="00FF37E0">
        <w:rPr>
          <w:rFonts w:eastAsia="Calibri"/>
        </w:rPr>
        <w:t xml:space="preserve">It was </w:t>
      </w:r>
      <w:r w:rsidR="00E7033A" w:rsidRPr="00FF37E0">
        <w:rPr>
          <w:rFonts w:eastAsia="Calibri"/>
        </w:rPr>
        <w:t>noted that the</w:t>
      </w:r>
      <w:r w:rsidR="00206BCA" w:rsidRPr="00FF37E0">
        <w:rPr>
          <w:rFonts w:eastAsia="Calibri"/>
        </w:rPr>
        <w:t xml:space="preserve"> cost of capital is high and impending </w:t>
      </w:r>
      <w:r>
        <w:rPr>
          <w:rFonts w:eastAsia="Calibri"/>
        </w:rPr>
        <w:t xml:space="preserve">development of </w:t>
      </w:r>
      <w:r w:rsidR="00206BCA" w:rsidRPr="00FF37E0">
        <w:rPr>
          <w:rFonts w:eastAsia="Calibri"/>
        </w:rPr>
        <w:t>sectors like agri</w:t>
      </w:r>
      <w:r w:rsidR="00E7033A" w:rsidRPr="00FF37E0">
        <w:rPr>
          <w:rFonts w:eastAsia="Calibri"/>
        </w:rPr>
        <w:t xml:space="preserve">culture which are very critical. </w:t>
      </w:r>
    </w:p>
    <w:p w:rsidR="00AA6D38" w:rsidRPr="007907E5" w:rsidRDefault="00FF37E0" w:rsidP="00FF37E0">
      <w:pPr>
        <w:pStyle w:val="ListParagraph"/>
        <w:numPr>
          <w:ilvl w:val="0"/>
          <w:numId w:val="25"/>
        </w:numPr>
        <w:tabs>
          <w:tab w:val="left" w:pos="2775"/>
        </w:tabs>
        <w:spacing w:before="240"/>
        <w:contextualSpacing w:val="0"/>
        <w:jc w:val="both"/>
        <w:rPr>
          <w:rFonts w:eastAsia="Calibri"/>
        </w:rPr>
      </w:pPr>
      <w:r>
        <w:rPr>
          <w:rFonts w:eastAsia="Calibri"/>
        </w:rPr>
        <w:t>T</w:t>
      </w:r>
      <w:r w:rsidR="00E7033A" w:rsidRPr="00FF37E0">
        <w:rPr>
          <w:rFonts w:eastAsia="Calibri"/>
        </w:rPr>
        <w:t xml:space="preserve">he solution to the high cost of capital should focus on other </w:t>
      </w:r>
      <w:r w:rsidR="00206BCA" w:rsidRPr="00FF37E0">
        <w:rPr>
          <w:rFonts w:eastAsia="Calibri"/>
        </w:rPr>
        <w:t xml:space="preserve">public sector interventions </w:t>
      </w:r>
      <w:r w:rsidR="00E7033A" w:rsidRPr="00FF37E0">
        <w:rPr>
          <w:rFonts w:eastAsia="Calibri"/>
        </w:rPr>
        <w:t xml:space="preserve">other than interest rate capping. In this, efforts should be </w:t>
      </w:r>
      <w:r w:rsidR="007907E5">
        <w:rPr>
          <w:rFonts w:eastAsia="Calibri"/>
        </w:rPr>
        <w:t xml:space="preserve">on </w:t>
      </w:r>
      <w:r w:rsidR="00E7033A" w:rsidRPr="00FF37E0">
        <w:rPr>
          <w:rFonts w:eastAsia="Calibri"/>
        </w:rPr>
        <w:t xml:space="preserve">addressing the structural challenges facing the banking sector, since the market interest rate is still determined by forces of demand and supply. For instance, </w:t>
      </w:r>
      <w:r w:rsidR="00AA6D38" w:rsidRPr="00FF37E0">
        <w:rPr>
          <w:rFonts w:eastAsia="Calibri"/>
          <w:bCs/>
        </w:rPr>
        <w:t>Ugan</w:t>
      </w:r>
      <w:r w:rsidR="00E7033A" w:rsidRPr="00FF37E0">
        <w:rPr>
          <w:rFonts w:eastAsia="Calibri"/>
          <w:bCs/>
        </w:rPr>
        <w:t xml:space="preserve">da has 25 commercial banks and </w:t>
      </w:r>
      <w:r w:rsidR="00AA6D38" w:rsidRPr="00FF37E0">
        <w:rPr>
          <w:rFonts w:eastAsia="Calibri"/>
          <w:bCs/>
        </w:rPr>
        <w:t>in order to reduce bank interest rates, the participants should; undertake more savings and mostly long-term saving; pay enough taxes and then government won’t be able to borrow from the private sector; increase output levels; pay the loans in time; implement government projects in time; establish pension funds; encourage all people to shop from the domestic market</w:t>
      </w:r>
      <w:r w:rsidR="00E7033A" w:rsidRPr="00FF37E0">
        <w:rPr>
          <w:rFonts w:eastAsia="Calibri"/>
          <w:bCs/>
        </w:rPr>
        <w:t>.</w:t>
      </w:r>
    </w:p>
    <w:p w:rsidR="007907E5" w:rsidRPr="00FF37E0" w:rsidRDefault="007907E5" w:rsidP="007907E5">
      <w:pPr>
        <w:pStyle w:val="ListParagraph"/>
        <w:tabs>
          <w:tab w:val="left" w:pos="2775"/>
        </w:tabs>
        <w:spacing w:before="240"/>
        <w:ind w:left="360"/>
        <w:contextualSpacing w:val="0"/>
        <w:jc w:val="both"/>
        <w:rPr>
          <w:rFonts w:eastAsia="Calibri"/>
        </w:rPr>
      </w:pPr>
    </w:p>
    <w:p w:rsidR="00D167BE" w:rsidRPr="007907E5" w:rsidRDefault="00D167BE" w:rsidP="007907E5">
      <w:pPr>
        <w:pStyle w:val="ListParagraph"/>
        <w:numPr>
          <w:ilvl w:val="0"/>
          <w:numId w:val="26"/>
        </w:numPr>
        <w:spacing w:after="240"/>
        <w:contextualSpacing w:val="0"/>
        <w:jc w:val="both"/>
        <w:rPr>
          <w:b/>
          <w:bCs/>
        </w:rPr>
      </w:pPr>
      <w:r w:rsidRPr="007907E5">
        <w:rPr>
          <w:b/>
          <w:bCs/>
        </w:rPr>
        <w:t>Plenary Discussion</w:t>
      </w:r>
      <w:r w:rsidR="007907E5">
        <w:rPr>
          <w:b/>
          <w:bCs/>
        </w:rPr>
        <w:t>s</w:t>
      </w:r>
    </w:p>
    <w:p w:rsidR="00013955" w:rsidRDefault="00D167BE" w:rsidP="00B36B32">
      <w:pPr>
        <w:pStyle w:val="Default"/>
        <w:jc w:val="both"/>
        <w:rPr>
          <w:rFonts w:ascii="Times New Roman" w:hAnsi="Times New Roman" w:cs="Times New Roman"/>
          <w:bCs/>
          <w:color w:val="auto"/>
        </w:rPr>
      </w:pPr>
      <w:r w:rsidRPr="00020E4E">
        <w:rPr>
          <w:rFonts w:ascii="Times New Roman" w:hAnsi="Times New Roman" w:cs="Times New Roman"/>
          <w:bCs/>
          <w:color w:val="auto"/>
        </w:rPr>
        <w:t xml:space="preserve">The </w:t>
      </w:r>
      <w:r w:rsidR="00020E4E" w:rsidRPr="00020E4E">
        <w:rPr>
          <w:rFonts w:ascii="Times New Roman" w:hAnsi="Times New Roman" w:cs="Times New Roman"/>
          <w:bCs/>
          <w:color w:val="auto"/>
        </w:rPr>
        <w:t xml:space="preserve">moderator, </w:t>
      </w:r>
      <w:r w:rsidR="00020E4E" w:rsidRPr="00020E4E">
        <w:rPr>
          <w:rFonts w:ascii="Times New Roman" w:hAnsi="Times New Roman" w:cs="Times New Roman"/>
          <w:color w:val="auto"/>
          <w:lang w:val="en-US"/>
        </w:rPr>
        <w:t>Mr.</w:t>
      </w:r>
      <w:r w:rsidR="00020E4E" w:rsidRPr="00020E4E">
        <w:rPr>
          <w:rFonts w:ascii="Times New Roman" w:hAnsi="Times New Roman" w:cs="Times New Roman"/>
          <w:bCs/>
          <w:color w:val="auto"/>
          <w:lang w:val="en-US"/>
        </w:rPr>
        <w:t xml:space="preserve"> Oscar Semweya Musoke</w:t>
      </w:r>
      <w:r w:rsidRPr="00020E4E">
        <w:rPr>
          <w:rFonts w:ascii="Times New Roman" w:hAnsi="Times New Roman" w:cs="Times New Roman"/>
          <w:bCs/>
          <w:color w:val="auto"/>
        </w:rPr>
        <w:t xml:space="preserve"> engaged the participants in a question session where </w:t>
      </w:r>
      <w:r w:rsidR="00D60C32" w:rsidRPr="00020E4E">
        <w:rPr>
          <w:rFonts w:ascii="Times New Roman" w:hAnsi="Times New Roman" w:cs="Times New Roman"/>
          <w:bCs/>
          <w:color w:val="auto"/>
        </w:rPr>
        <w:t xml:space="preserve">they </w:t>
      </w:r>
      <w:r w:rsidR="00020E4E" w:rsidRPr="00020E4E">
        <w:rPr>
          <w:rFonts w:ascii="Times New Roman" w:hAnsi="Times New Roman" w:cs="Times New Roman"/>
          <w:bCs/>
          <w:color w:val="auto"/>
        </w:rPr>
        <w:t xml:space="preserve">asked questions and </w:t>
      </w:r>
      <w:r w:rsidR="00D60C32" w:rsidRPr="00020E4E">
        <w:rPr>
          <w:rFonts w:ascii="Times New Roman" w:hAnsi="Times New Roman" w:cs="Times New Roman"/>
          <w:bCs/>
          <w:color w:val="auto"/>
        </w:rPr>
        <w:t>gave their views on</w:t>
      </w:r>
      <w:r w:rsidR="00020E4E" w:rsidRPr="00020E4E">
        <w:rPr>
          <w:rFonts w:ascii="Times New Roman" w:hAnsi="Times New Roman" w:cs="Times New Roman"/>
          <w:bCs/>
          <w:color w:val="auto"/>
        </w:rPr>
        <w:t xml:space="preserve"> the </w:t>
      </w:r>
      <w:r w:rsidR="00D60C32" w:rsidRPr="00020E4E">
        <w:rPr>
          <w:rFonts w:ascii="Times New Roman" w:hAnsi="Times New Roman" w:cs="Times New Roman"/>
          <w:bCs/>
          <w:color w:val="auto"/>
        </w:rPr>
        <w:t>presentation and the panel discussion.</w:t>
      </w:r>
      <w:r w:rsidR="00637128" w:rsidRPr="00020E4E">
        <w:rPr>
          <w:rFonts w:ascii="Times New Roman" w:hAnsi="Times New Roman" w:cs="Times New Roman"/>
          <w:bCs/>
          <w:color w:val="auto"/>
        </w:rPr>
        <w:t xml:space="preserve"> The key </w:t>
      </w:r>
      <w:r w:rsidR="00AA6D38" w:rsidRPr="00020E4E">
        <w:rPr>
          <w:rFonts w:ascii="Times New Roman" w:hAnsi="Times New Roman" w:cs="Times New Roman"/>
          <w:bCs/>
          <w:color w:val="auto"/>
        </w:rPr>
        <w:t>issues</w:t>
      </w:r>
      <w:r w:rsidR="00637128" w:rsidRPr="00020E4E">
        <w:rPr>
          <w:rFonts w:ascii="Times New Roman" w:hAnsi="Times New Roman" w:cs="Times New Roman"/>
          <w:bCs/>
          <w:color w:val="auto"/>
        </w:rPr>
        <w:t xml:space="preserve"> to the achievement of the goal included; </w:t>
      </w:r>
    </w:p>
    <w:p w:rsidR="00013955" w:rsidRDefault="0059474C" w:rsidP="00A249FF">
      <w:pPr>
        <w:pStyle w:val="Default"/>
        <w:numPr>
          <w:ilvl w:val="0"/>
          <w:numId w:val="27"/>
        </w:numPr>
        <w:jc w:val="both"/>
        <w:rPr>
          <w:rFonts w:ascii="Times New Roman" w:eastAsia="Calibri" w:hAnsi="Times New Roman" w:cs="Times New Roman"/>
        </w:rPr>
      </w:pPr>
      <w:r>
        <w:rPr>
          <w:rFonts w:ascii="Times New Roman" w:eastAsia="Calibri" w:hAnsi="Times New Roman" w:cs="Times New Roman"/>
        </w:rPr>
        <w:t>Corruption still remains a challenge to attaining middle income status and thus impedes the attaining of inclusive growth as spelt out in the NDPII theme. This is an indication for NPA to foster the fight against corruption since without its reduction, all the development goals within the NDPII could be compromised.</w:t>
      </w:r>
      <w:r w:rsidR="00637128" w:rsidRPr="00020E4E">
        <w:rPr>
          <w:rFonts w:ascii="Times New Roman" w:eastAsia="Calibri" w:hAnsi="Times New Roman" w:cs="Times New Roman"/>
        </w:rPr>
        <w:t xml:space="preserve"> </w:t>
      </w:r>
    </w:p>
    <w:p w:rsidR="00FC23C4" w:rsidRDefault="0059474C" w:rsidP="00A249FF">
      <w:pPr>
        <w:pStyle w:val="Default"/>
        <w:numPr>
          <w:ilvl w:val="0"/>
          <w:numId w:val="27"/>
        </w:numPr>
        <w:jc w:val="both"/>
        <w:rPr>
          <w:rFonts w:ascii="Times New Roman" w:eastAsia="Calibri" w:hAnsi="Times New Roman" w:cs="Times New Roman"/>
        </w:rPr>
      </w:pPr>
      <w:r w:rsidRPr="00FC23C4">
        <w:rPr>
          <w:rFonts w:ascii="Times New Roman" w:eastAsia="Calibri" w:hAnsi="Times New Roman" w:cs="Times New Roman"/>
        </w:rPr>
        <w:t xml:space="preserve">Environmental destruction as well remains a concern since with the sustainable exploitation of the environment and natural resources the country remains at risk of the natural calamities like drought, floods that will otherwise require unplanned spending from the government. </w:t>
      </w:r>
      <w:r w:rsidR="00FC23C4" w:rsidRPr="00FC23C4">
        <w:rPr>
          <w:rFonts w:ascii="Times New Roman" w:eastAsia="Calibri" w:hAnsi="Times New Roman" w:cs="Times New Roman"/>
        </w:rPr>
        <w:t xml:space="preserve">It is important to include the environment protection as a key cross cutting issue in the sectoral programmes and projects. </w:t>
      </w:r>
    </w:p>
    <w:p w:rsidR="00E50A31" w:rsidRPr="00FC23C4" w:rsidRDefault="00FC23C4" w:rsidP="00A249FF">
      <w:pPr>
        <w:pStyle w:val="Default"/>
        <w:numPr>
          <w:ilvl w:val="0"/>
          <w:numId w:val="27"/>
        </w:numPr>
        <w:jc w:val="both"/>
        <w:rPr>
          <w:rFonts w:ascii="Times New Roman" w:eastAsia="Calibri" w:hAnsi="Times New Roman" w:cs="Times New Roman"/>
        </w:rPr>
      </w:pPr>
      <w:r>
        <w:rPr>
          <w:rFonts w:ascii="Times New Roman" w:eastAsia="Calibri" w:hAnsi="Times New Roman" w:cs="Times New Roman"/>
        </w:rPr>
        <w:t>The proportion of the population whose land is registered remains low and therefore they cannot even use land as collateral to access credit from financial institutions. To leverage this opportunity, the government should ensure</w:t>
      </w:r>
      <w:r w:rsidR="00E50A31" w:rsidRPr="00FC23C4">
        <w:rPr>
          <w:rFonts w:ascii="Times New Roman" w:eastAsia="Calibri" w:hAnsi="Times New Roman" w:cs="Times New Roman"/>
        </w:rPr>
        <w:t xml:space="preserve"> </w:t>
      </w:r>
      <w:r>
        <w:rPr>
          <w:rFonts w:ascii="Times New Roman" w:eastAsia="Calibri" w:hAnsi="Times New Roman" w:cs="Times New Roman"/>
        </w:rPr>
        <w:t xml:space="preserve">that faster acquisition and registration of land since ownership of land plays a critical role in development. </w:t>
      </w:r>
    </w:p>
    <w:p w:rsidR="00E50A31" w:rsidRDefault="00EF3E3A" w:rsidP="00A249FF">
      <w:pPr>
        <w:pStyle w:val="Default"/>
        <w:numPr>
          <w:ilvl w:val="0"/>
          <w:numId w:val="27"/>
        </w:numPr>
        <w:jc w:val="both"/>
        <w:rPr>
          <w:rFonts w:ascii="Times New Roman" w:eastAsia="Calibri" w:hAnsi="Times New Roman" w:cs="Times New Roman"/>
        </w:rPr>
      </w:pPr>
      <w:r>
        <w:rPr>
          <w:rFonts w:ascii="Times New Roman" w:eastAsia="Calibri" w:hAnsi="Times New Roman" w:cs="Times New Roman"/>
        </w:rPr>
        <w:t xml:space="preserve">The cost of capital remains high and therefore </w:t>
      </w:r>
      <w:r w:rsidR="00E50A31">
        <w:rPr>
          <w:rFonts w:ascii="Times New Roman" w:eastAsia="Calibri" w:hAnsi="Times New Roman" w:cs="Times New Roman"/>
        </w:rPr>
        <w:t xml:space="preserve">the government </w:t>
      </w:r>
      <w:r>
        <w:rPr>
          <w:rFonts w:ascii="Times New Roman" w:eastAsia="Calibri" w:hAnsi="Times New Roman" w:cs="Times New Roman"/>
        </w:rPr>
        <w:t>should diverse solutions to reducing it since high interest rates impede investment and consumption.</w:t>
      </w:r>
    </w:p>
    <w:p w:rsidR="008E2674" w:rsidRDefault="003745C1" w:rsidP="00A249FF">
      <w:pPr>
        <w:pStyle w:val="Default"/>
        <w:numPr>
          <w:ilvl w:val="0"/>
          <w:numId w:val="27"/>
        </w:numPr>
        <w:jc w:val="both"/>
        <w:rPr>
          <w:rFonts w:ascii="Times New Roman" w:eastAsia="Calibri" w:hAnsi="Times New Roman" w:cs="Times New Roman"/>
        </w:rPr>
      </w:pPr>
      <w:r>
        <w:rPr>
          <w:rFonts w:ascii="Times New Roman" w:eastAsia="Calibri" w:hAnsi="Times New Roman" w:cs="Times New Roman"/>
        </w:rPr>
        <w:t>The NDPII strategize</w:t>
      </w:r>
      <w:r w:rsidR="00EF3E3A">
        <w:rPr>
          <w:rFonts w:ascii="Times New Roman" w:eastAsia="Calibri" w:hAnsi="Times New Roman" w:cs="Times New Roman"/>
        </w:rPr>
        <w:t>s on frontloading infrastructure investments as a way of closing the infrastructure deficit. However, much remains on ensuring the successful implementation of the infrastructural and other government projects since ma</w:t>
      </w:r>
      <w:r>
        <w:rPr>
          <w:rFonts w:ascii="Times New Roman" w:eastAsia="Calibri" w:hAnsi="Times New Roman" w:cs="Times New Roman"/>
        </w:rPr>
        <w:t>ny of these have been either delayed or poorly executed. There is need to harness</w:t>
      </w:r>
      <w:r w:rsidR="007F0FB4">
        <w:rPr>
          <w:rFonts w:ascii="Times New Roman" w:eastAsia="Calibri" w:hAnsi="Times New Roman" w:cs="Times New Roman"/>
        </w:rPr>
        <w:t xml:space="preserve"> and strengthen</w:t>
      </w:r>
      <w:r>
        <w:rPr>
          <w:rFonts w:ascii="Times New Roman" w:eastAsia="Calibri" w:hAnsi="Times New Roman" w:cs="Times New Roman"/>
        </w:rPr>
        <w:t xml:space="preserve"> the existing institutional </w:t>
      </w:r>
      <w:r w:rsidR="007F0FB4">
        <w:rPr>
          <w:rFonts w:ascii="Times New Roman" w:eastAsia="Calibri" w:hAnsi="Times New Roman" w:cs="Times New Roman"/>
        </w:rPr>
        <w:t>implementation arrangements like the Office of the Prime Minister.</w:t>
      </w:r>
    </w:p>
    <w:p w:rsidR="007F0FB4" w:rsidRDefault="009F0551" w:rsidP="00A249FF">
      <w:pPr>
        <w:pStyle w:val="ListParagraph"/>
        <w:numPr>
          <w:ilvl w:val="0"/>
          <w:numId w:val="27"/>
        </w:numPr>
        <w:jc w:val="both"/>
        <w:rPr>
          <w:rFonts w:eastAsia="Calibri"/>
          <w:color w:val="000000"/>
          <w:lang w:val="en-ZA"/>
        </w:rPr>
      </w:pPr>
      <w:r>
        <w:rPr>
          <w:rFonts w:eastAsia="Calibri"/>
          <w:color w:val="000000"/>
          <w:lang w:val="en-ZA"/>
        </w:rPr>
        <w:t>T</w:t>
      </w:r>
      <w:r w:rsidRPr="009F0551">
        <w:rPr>
          <w:rFonts w:eastAsia="Calibri"/>
          <w:color w:val="000000"/>
          <w:lang w:val="en-ZA"/>
        </w:rPr>
        <w:t xml:space="preserve">he </w:t>
      </w:r>
      <w:r w:rsidR="007F0FB4">
        <w:rPr>
          <w:rFonts w:eastAsia="Calibri"/>
          <w:color w:val="000000"/>
          <w:lang w:val="en-ZA"/>
        </w:rPr>
        <w:t xml:space="preserve">attaining of the middle-income goal remains challenged because of the increasing </w:t>
      </w:r>
      <w:r w:rsidRPr="009F0551">
        <w:rPr>
          <w:rFonts w:eastAsia="Calibri"/>
          <w:color w:val="000000"/>
          <w:lang w:val="en-ZA"/>
        </w:rPr>
        <w:t>population growth that it is com</w:t>
      </w:r>
      <w:r w:rsidR="007F0FB4">
        <w:rPr>
          <w:rFonts w:eastAsia="Calibri"/>
          <w:color w:val="000000"/>
          <w:lang w:val="en-ZA"/>
        </w:rPr>
        <w:t>peting with the GDP growth rate. Against that</w:t>
      </w:r>
      <w:r w:rsidR="00E66671">
        <w:rPr>
          <w:rFonts w:eastAsia="Calibri"/>
          <w:color w:val="000000"/>
          <w:lang w:val="en-ZA"/>
        </w:rPr>
        <w:t>,</w:t>
      </w:r>
      <w:r w:rsidR="007F0FB4">
        <w:rPr>
          <w:rFonts w:eastAsia="Calibri"/>
          <w:color w:val="000000"/>
          <w:lang w:val="en-ZA"/>
        </w:rPr>
        <w:t xml:space="preserve"> it is important to diverse ways to reduce the growing population and as well make it more productive to take on the existing economic opportunities</w:t>
      </w:r>
      <w:r w:rsidR="00E66671">
        <w:rPr>
          <w:rFonts w:eastAsia="Calibri"/>
          <w:color w:val="000000"/>
          <w:lang w:val="en-ZA"/>
        </w:rPr>
        <w:t xml:space="preserve"> in the country</w:t>
      </w:r>
      <w:r w:rsidR="007F0FB4">
        <w:rPr>
          <w:rFonts w:eastAsia="Calibri"/>
          <w:color w:val="000000"/>
          <w:lang w:val="en-ZA"/>
        </w:rPr>
        <w:t xml:space="preserve">. </w:t>
      </w:r>
    </w:p>
    <w:p w:rsidR="00A249FF" w:rsidRPr="00A249FF" w:rsidRDefault="007F0FB4" w:rsidP="00A249FF">
      <w:pPr>
        <w:pStyle w:val="ListParagraph"/>
        <w:numPr>
          <w:ilvl w:val="0"/>
          <w:numId w:val="27"/>
        </w:numPr>
        <w:jc w:val="both"/>
        <w:rPr>
          <w:rFonts w:eastAsia="Calibri"/>
          <w:color w:val="000000"/>
          <w:lang w:val="en-ZA"/>
        </w:rPr>
      </w:pPr>
      <w:r>
        <w:rPr>
          <w:rFonts w:eastAsia="Calibri"/>
          <w:color w:val="000000"/>
          <w:lang w:val="en-ZA"/>
        </w:rPr>
        <w:t>In increasing the success of the business enterprises, there is need to regulate the participation of foreigners in the economy since they unfai</w:t>
      </w:r>
      <w:r w:rsidR="00A249FF">
        <w:rPr>
          <w:rFonts w:eastAsia="Calibri"/>
          <w:color w:val="000000"/>
          <w:lang w:val="en-ZA"/>
        </w:rPr>
        <w:t xml:space="preserve">rly compete with local traders </w:t>
      </w:r>
      <w:r w:rsidR="00E66671">
        <w:rPr>
          <w:rFonts w:eastAsia="Calibri"/>
          <w:color w:val="000000"/>
          <w:lang w:val="en-ZA"/>
        </w:rPr>
        <w:t>through</w:t>
      </w:r>
      <w:r w:rsidR="00A249FF">
        <w:rPr>
          <w:rFonts w:eastAsia="Calibri"/>
          <w:color w:val="000000"/>
          <w:lang w:val="en-ZA"/>
        </w:rPr>
        <w:t xml:space="preserve"> undercutting of prices and selling of inferior products. In the same realm, the </w:t>
      </w:r>
      <w:r w:rsidR="00AA6D38" w:rsidRPr="00A249FF">
        <w:rPr>
          <w:rFonts w:eastAsia="Calibri"/>
        </w:rPr>
        <w:t xml:space="preserve">marginal propensity to import </w:t>
      </w:r>
      <w:r w:rsidR="00A249FF">
        <w:rPr>
          <w:rFonts w:eastAsia="Calibri"/>
        </w:rPr>
        <w:t>especially household products, clothing, foot wear</w:t>
      </w:r>
      <w:r w:rsidR="00AA6D38" w:rsidRPr="00A249FF">
        <w:rPr>
          <w:rFonts w:eastAsia="Calibri"/>
        </w:rPr>
        <w:t xml:space="preserve"> </w:t>
      </w:r>
      <w:r w:rsidR="00A249FF">
        <w:rPr>
          <w:rFonts w:eastAsia="Calibri"/>
        </w:rPr>
        <w:t>remains high</w:t>
      </w:r>
      <w:r w:rsidR="00E66671" w:rsidRPr="00E66671">
        <w:rPr>
          <w:rFonts w:asciiTheme="minorHAnsi" w:eastAsia="Calibri" w:hAnsiTheme="minorHAnsi" w:cstheme="minorBidi"/>
          <w:sz w:val="22"/>
          <w:szCs w:val="22"/>
        </w:rPr>
        <w:t xml:space="preserve"> </w:t>
      </w:r>
      <w:r w:rsidR="00E66671" w:rsidRPr="00E66671">
        <w:rPr>
          <w:rFonts w:eastAsia="Calibri"/>
        </w:rPr>
        <w:t xml:space="preserve">among </w:t>
      </w:r>
      <w:bookmarkStart w:id="0" w:name="_GoBack"/>
      <w:bookmarkEnd w:id="0"/>
      <w:r w:rsidR="00E66671" w:rsidRPr="00E66671">
        <w:rPr>
          <w:rFonts w:eastAsia="Calibri"/>
        </w:rPr>
        <w:t>Ugandans</w:t>
      </w:r>
      <w:r w:rsidR="00E66671">
        <w:rPr>
          <w:rFonts w:eastAsia="Calibri"/>
        </w:rPr>
        <w:t>,</w:t>
      </w:r>
      <w:r w:rsidR="00A249FF">
        <w:rPr>
          <w:rFonts w:eastAsia="Calibri"/>
        </w:rPr>
        <w:t xml:space="preserve"> </w:t>
      </w:r>
      <w:r w:rsidR="00AA6D38" w:rsidRPr="00A249FF">
        <w:rPr>
          <w:rFonts w:eastAsia="Calibri"/>
        </w:rPr>
        <w:t>and</w:t>
      </w:r>
      <w:r w:rsidR="00A249FF">
        <w:rPr>
          <w:rFonts w:eastAsia="Calibri"/>
        </w:rPr>
        <w:t xml:space="preserve"> therefore</w:t>
      </w:r>
      <w:r w:rsidR="00AA6D38" w:rsidRPr="00A249FF">
        <w:rPr>
          <w:rFonts w:eastAsia="Calibri"/>
        </w:rPr>
        <w:t xml:space="preserve"> </w:t>
      </w:r>
      <w:r w:rsidR="00A249FF">
        <w:rPr>
          <w:rFonts w:eastAsia="Calibri"/>
        </w:rPr>
        <w:t>impedes</w:t>
      </w:r>
      <w:r w:rsidR="00AA6D38" w:rsidRPr="00A249FF">
        <w:rPr>
          <w:rFonts w:eastAsia="Calibri"/>
        </w:rPr>
        <w:t xml:space="preserve"> domestic production</w:t>
      </w:r>
      <w:r w:rsidR="00A249FF">
        <w:rPr>
          <w:rFonts w:eastAsia="Calibri"/>
        </w:rPr>
        <w:t xml:space="preserve">. </w:t>
      </w:r>
    </w:p>
    <w:p w:rsidR="00B36B32" w:rsidRPr="00A249FF" w:rsidRDefault="00A249FF" w:rsidP="00A249FF">
      <w:pPr>
        <w:pStyle w:val="ListParagraph"/>
        <w:numPr>
          <w:ilvl w:val="0"/>
          <w:numId w:val="27"/>
        </w:numPr>
        <w:jc w:val="both"/>
        <w:rPr>
          <w:rFonts w:eastAsia="Calibri"/>
          <w:color w:val="000000"/>
          <w:lang w:val="en-ZA"/>
        </w:rPr>
      </w:pPr>
      <w:r>
        <w:rPr>
          <w:rFonts w:eastAsia="Calibri"/>
        </w:rPr>
        <w:t xml:space="preserve">To realize the goal of the plan, there is need to </w:t>
      </w:r>
      <w:r w:rsidR="00AA6D38" w:rsidRPr="00A249FF">
        <w:rPr>
          <w:rFonts w:eastAsia="Calibri"/>
        </w:rPr>
        <w:t>change the mindset of Ugandans towards hard work, saving, care for public assets; inadequate provision of finance to local governments</w:t>
      </w:r>
      <w:r w:rsidR="00B36B32" w:rsidRPr="00A249FF">
        <w:rPr>
          <w:rFonts w:eastAsia="Calibri"/>
        </w:rPr>
        <w:t>.</w:t>
      </w:r>
      <w:r>
        <w:rPr>
          <w:rFonts w:eastAsia="Calibri"/>
        </w:rPr>
        <w:t xml:space="preserve"> Without a positive mindset and right ideological orientation that facilitates the effective and efficient implementation of the plan, the realization of the </w:t>
      </w:r>
      <w:r w:rsidR="009E084B">
        <w:rPr>
          <w:rFonts w:eastAsia="Calibri"/>
        </w:rPr>
        <w:t>middle-income</w:t>
      </w:r>
      <w:r>
        <w:rPr>
          <w:rFonts w:eastAsia="Calibri"/>
        </w:rPr>
        <w:t xml:space="preserve"> goal remains in vain. </w:t>
      </w:r>
    </w:p>
    <w:p w:rsidR="00925B59" w:rsidRPr="00B36B32" w:rsidRDefault="00FA593B" w:rsidP="00B36B32">
      <w:pPr>
        <w:pStyle w:val="Default"/>
        <w:jc w:val="both"/>
        <w:rPr>
          <w:rFonts w:eastAsia="Calibri"/>
        </w:rPr>
      </w:pPr>
      <w:r>
        <w:rPr>
          <w:rFonts w:ascii="Times New Roman" w:hAnsi="Times New Roman" w:cs="Times New Roman"/>
          <w:bCs/>
        </w:rPr>
        <w:t xml:space="preserve"> </w:t>
      </w:r>
    </w:p>
    <w:p w:rsidR="0043368C" w:rsidRDefault="00615CC9" w:rsidP="00554EAC">
      <w:pPr>
        <w:spacing w:after="160" w:line="240" w:lineRule="auto"/>
        <w:jc w:val="both"/>
        <w:rPr>
          <w:rFonts w:ascii="Times New Roman" w:hAnsi="Times New Roman" w:cs="Times New Roman"/>
          <w:b/>
          <w:bCs/>
          <w:sz w:val="24"/>
          <w:szCs w:val="24"/>
        </w:rPr>
      </w:pPr>
      <w:r>
        <w:rPr>
          <w:rFonts w:ascii="Times New Roman" w:hAnsi="Times New Roman" w:cs="Times New Roman"/>
          <w:b/>
          <w:bCs/>
          <w:sz w:val="24"/>
          <w:szCs w:val="24"/>
        </w:rPr>
        <w:t>5.0</w:t>
      </w:r>
      <w:r w:rsidR="00E77831">
        <w:rPr>
          <w:rFonts w:ascii="Times New Roman" w:hAnsi="Times New Roman" w:cs="Times New Roman"/>
          <w:b/>
          <w:bCs/>
          <w:sz w:val="24"/>
          <w:szCs w:val="24"/>
        </w:rPr>
        <w:t xml:space="preserve"> </w:t>
      </w:r>
      <w:r w:rsidR="004A0311" w:rsidRPr="004A0311">
        <w:rPr>
          <w:rFonts w:ascii="Times New Roman" w:hAnsi="Times New Roman" w:cs="Times New Roman"/>
          <w:b/>
          <w:bCs/>
          <w:sz w:val="24"/>
          <w:szCs w:val="24"/>
        </w:rPr>
        <w:t>Closing remarks from the Chairperson, Dr. Kisamba Mugerwa</w:t>
      </w:r>
    </w:p>
    <w:p w:rsidR="00E838DF" w:rsidRDefault="00AB54E2" w:rsidP="00554EAC">
      <w:pPr>
        <w:spacing w:after="16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his closing remarks, the chairperson gave prominence to </w:t>
      </w:r>
      <w:r w:rsidR="00EB44DE" w:rsidRPr="00EB44DE">
        <w:rPr>
          <w:rFonts w:ascii="Times New Roman" w:eastAsia="Calibri" w:hAnsi="Times New Roman" w:cs="Times New Roman"/>
          <w:sz w:val="24"/>
          <w:szCs w:val="24"/>
        </w:rPr>
        <w:t xml:space="preserve">implementation </w:t>
      </w:r>
      <w:r>
        <w:rPr>
          <w:rFonts w:ascii="Times New Roman" w:eastAsia="Calibri" w:hAnsi="Times New Roman" w:cs="Times New Roman"/>
          <w:sz w:val="24"/>
          <w:szCs w:val="24"/>
        </w:rPr>
        <w:t xml:space="preserve">challenges </w:t>
      </w:r>
      <w:r w:rsidR="000421C2">
        <w:rPr>
          <w:rFonts w:ascii="Times New Roman" w:eastAsia="Calibri" w:hAnsi="Times New Roman" w:cs="Times New Roman"/>
          <w:sz w:val="24"/>
          <w:szCs w:val="24"/>
        </w:rPr>
        <w:t>in the form</w:t>
      </w:r>
      <w:r>
        <w:rPr>
          <w:rFonts w:ascii="Times New Roman" w:eastAsia="Calibri" w:hAnsi="Times New Roman" w:cs="Times New Roman"/>
          <w:sz w:val="24"/>
          <w:szCs w:val="24"/>
        </w:rPr>
        <w:t xml:space="preserve"> of </w:t>
      </w:r>
      <w:r w:rsidR="000421C2">
        <w:rPr>
          <w:rFonts w:ascii="Times New Roman" w:eastAsia="Calibri" w:hAnsi="Times New Roman" w:cs="Times New Roman"/>
          <w:sz w:val="24"/>
          <w:szCs w:val="24"/>
        </w:rPr>
        <w:t>corruption</w:t>
      </w:r>
      <w:r w:rsidR="00615CC9">
        <w:rPr>
          <w:rFonts w:ascii="Times New Roman" w:eastAsia="Calibri" w:hAnsi="Times New Roman" w:cs="Times New Roman"/>
          <w:sz w:val="24"/>
          <w:szCs w:val="24"/>
        </w:rPr>
        <w:t xml:space="preserve">, </w:t>
      </w:r>
      <w:r w:rsidR="00262659">
        <w:rPr>
          <w:rFonts w:ascii="Times New Roman" w:eastAsia="Calibri" w:hAnsi="Times New Roman" w:cs="Times New Roman"/>
          <w:sz w:val="24"/>
          <w:szCs w:val="24"/>
        </w:rPr>
        <w:t>l</w:t>
      </w:r>
      <w:r w:rsidR="00EB44DE" w:rsidRPr="00EB44DE">
        <w:rPr>
          <w:rFonts w:ascii="Times New Roman" w:eastAsia="Calibri" w:hAnsi="Times New Roman" w:cs="Times New Roman"/>
          <w:sz w:val="24"/>
          <w:szCs w:val="24"/>
        </w:rPr>
        <w:t>ow absorption</w:t>
      </w:r>
      <w:r w:rsidR="00262659">
        <w:rPr>
          <w:rFonts w:ascii="Times New Roman" w:eastAsia="Calibri" w:hAnsi="Times New Roman" w:cs="Times New Roman"/>
          <w:sz w:val="24"/>
          <w:szCs w:val="24"/>
        </w:rPr>
        <w:t xml:space="preserve"> levels</w:t>
      </w:r>
      <w:r w:rsidR="00615CC9">
        <w:rPr>
          <w:rFonts w:ascii="Times New Roman" w:eastAsia="Calibri" w:hAnsi="Times New Roman" w:cs="Times New Roman"/>
          <w:sz w:val="24"/>
          <w:szCs w:val="24"/>
        </w:rPr>
        <w:t>, and</w:t>
      </w:r>
      <w:r w:rsidR="00262659">
        <w:rPr>
          <w:rFonts w:ascii="Times New Roman" w:eastAsia="Calibri" w:hAnsi="Times New Roman" w:cs="Times New Roman"/>
          <w:sz w:val="24"/>
          <w:szCs w:val="24"/>
        </w:rPr>
        <w:t xml:space="preserve"> among others.</w:t>
      </w:r>
      <w:r w:rsidR="00B6446D">
        <w:rPr>
          <w:rFonts w:ascii="Times New Roman" w:eastAsia="Calibri" w:hAnsi="Times New Roman" w:cs="Times New Roman"/>
          <w:sz w:val="24"/>
          <w:szCs w:val="24"/>
        </w:rPr>
        <w:t xml:space="preserve"> </w:t>
      </w:r>
      <w:r w:rsidR="007E7024">
        <w:rPr>
          <w:rFonts w:ascii="Times New Roman" w:eastAsia="Calibri" w:hAnsi="Times New Roman" w:cs="Times New Roman"/>
          <w:sz w:val="24"/>
          <w:szCs w:val="24"/>
        </w:rPr>
        <w:t xml:space="preserve">He stressed that </w:t>
      </w:r>
      <w:r w:rsidR="000421C2">
        <w:rPr>
          <w:rFonts w:ascii="Times New Roman" w:eastAsia="Calibri" w:hAnsi="Times New Roman" w:cs="Times New Roman"/>
          <w:sz w:val="24"/>
          <w:szCs w:val="24"/>
        </w:rPr>
        <w:t xml:space="preserve">need for </w:t>
      </w:r>
      <w:r w:rsidR="00EB44DE" w:rsidRPr="00EB44DE">
        <w:rPr>
          <w:rFonts w:ascii="Times New Roman" w:eastAsia="Calibri" w:hAnsi="Times New Roman" w:cs="Times New Roman"/>
          <w:sz w:val="24"/>
          <w:szCs w:val="24"/>
        </w:rPr>
        <w:t>collective responsibility at all levels</w:t>
      </w:r>
      <w:r w:rsidR="00E838DF">
        <w:rPr>
          <w:rFonts w:ascii="Times New Roman" w:eastAsia="Calibri" w:hAnsi="Times New Roman" w:cs="Times New Roman"/>
          <w:sz w:val="24"/>
          <w:szCs w:val="24"/>
        </w:rPr>
        <w:t xml:space="preserve"> to make our communities</w:t>
      </w:r>
      <w:r w:rsidR="00E838DF" w:rsidRPr="00E838DF">
        <w:rPr>
          <w:rFonts w:ascii="Times New Roman" w:eastAsia="Calibri" w:hAnsi="Times New Roman" w:cs="Times New Roman"/>
          <w:sz w:val="24"/>
          <w:szCs w:val="24"/>
        </w:rPr>
        <w:t xml:space="preserve"> and country better than it is</w:t>
      </w:r>
      <w:r w:rsidR="00E838DF">
        <w:rPr>
          <w:rFonts w:ascii="Times New Roman" w:eastAsia="Calibri" w:hAnsi="Times New Roman" w:cs="Times New Roman"/>
          <w:sz w:val="24"/>
          <w:szCs w:val="24"/>
        </w:rPr>
        <w:t xml:space="preserve">, with our homes </w:t>
      </w:r>
      <w:r w:rsidR="00E838DF">
        <w:rPr>
          <w:rFonts w:ascii="Times New Roman" w:eastAsia="Calibri" w:hAnsi="Times New Roman" w:cs="Times New Roman"/>
          <w:sz w:val="24"/>
          <w:szCs w:val="24"/>
        </w:rPr>
        <w:lastRenderedPageBreak/>
        <w:t>and families as starting point. In addition, t</w:t>
      </w:r>
      <w:r w:rsidR="007E7024">
        <w:rPr>
          <w:rFonts w:ascii="Times New Roman" w:eastAsia="Calibri" w:hAnsi="Times New Roman" w:cs="Times New Roman"/>
          <w:sz w:val="24"/>
          <w:szCs w:val="24"/>
        </w:rPr>
        <w:t>he participants</w:t>
      </w:r>
      <w:r w:rsidR="00E838DF">
        <w:rPr>
          <w:rFonts w:ascii="Times New Roman" w:eastAsia="Calibri" w:hAnsi="Times New Roman" w:cs="Times New Roman"/>
          <w:sz w:val="24"/>
          <w:szCs w:val="24"/>
        </w:rPr>
        <w:t xml:space="preserve"> were encouraged</w:t>
      </w:r>
      <w:r w:rsidR="007E7024">
        <w:rPr>
          <w:rFonts w:ascii="Times New Roman" w:eastAsia="Calibri" w:hAnsi="Times New Roman" w:cs="Times New Roman"/>
          <w:sz w:val="24"/>
          <w:szCs w:val="24"/>
        </w:rPr>
        <w:t xml:space="preserve"> to </w:t>
      </w:r>
      <w:r w:rsidR="00E838DF">
        <w:rPr>
          <w:rFonts w:ascii="Times New Roman" w:eastAsia="Calibri" w:hAnsi="Times New Roman" w:cs="Times New Roman"/>
          <w:sz w:val="24"/>
          <w:szCs w:val="24"/>
        </w:rPr>
        <w:t>focus on</w:t>
      </w:r>
      <w:r w:rsidR="007E7024">
        <w:rPr>
          <w:rFonts w:ascii="Times New Roman" w:eastAsia="Calibri" w:hAnsi="Times New Roman" w:cs="Times New Roman"/>
          <w:sz w:val="24"/>
          <w:szCs w:val="24"/>
        </w:rPr>
        <w:t xml:space="preserve"> development </w:t>
      </w:r>
      <w:r w:rsidR="00E838DF">
        <w:rPr>
          <w:rFonts w:ascii="Times New Roman" w:eastAsia="Calibri" w:hAnsi="Times New Roman" w:cs="Times New Roman"/>
          <w:sz w:val="24"/>
          <w:szCs w:val="24"/>
        </w:rPr>
        <w:t>irrespective of background</w:t>
      </w:r>
      <w:r w:rsidR="007E7024">
        <w:rPr>
          <w:rFonts w:ascii="Times New Roman" w:eastAsia="Calibri" w:hAnsi="Times New Roman" w:cs="Times New Roman"/>
          <w:sz w:val="24"/>
          <w:szCs w:val="24"/>
        </w:rPr>
        <w:t xml:space="preserve">, political differences, ethnicity and </w:t>
      </w:r>
      <w:r w:rsidR="00EB44DE" w:rsidRPr="00EB44DE">
        <w:rPr>
          <w:rFonts w:ascii="Times New Roman" w:eastAsia="Calibri" w:hAnsi="Times New Roman" w:cs="Times New Roman"/>
          <w:sz w:val="24"/>
          <w:szCs w:val="24"/>
        </w:rPr>
        <w:t>religion</w:t>
      </w:r>
      <w:r w:rsidR="007E7024">
        <w:rPr>
          <w:rFonts w:ascii="Times New Roman" w:eastAsia="Calibri" w:hAnsi="Times New Roman" w:cs="Times New Roman"/>
          <w:sz w:val="24"/>
          <w:szCs w:val="24"/>
        </w:rPr>
        <w:t xml:space="preserve">. </w:t>
      </w:r>
    </w:p>
    <w:p w:rsidR="00EC6CE2" w:rsidRPr="00EC6CE2" w:rsidRDefault="00EC6CE2" w:rsidP="00EC6CE2">
      <w:pPr>
        <w:pStyle w:val="ListParagraph"/>
        <w:numPr>
          <w:ilvl w:val="0"/>
          <w:numId w:val="22"/>
        </w:numPr>
        <w:spacing w:after="160"/>
        <w:jc w:val="both"/>
        <w:rPr>
          <w:rFonts w:eastAsia="Calibri"/>
          <w:b/>
        </w:rPr>
      </w:pPr>
      <w:r w:rsidRPr="00EC6CE2">
        <w:rPr>
          <w:rFonts w:eastAsia="Calibri"/>
          <w:b/>
        </w:rPr>
        <w:t>Conclusion and Recommendations</w:t>
      </w:r>
    </w:p>
    <w:p w:rsidR="00EC6CE2" w:rsidRDefault="00EC6CE2" w:rsidP="00EC6CE2">
      <w:pPr>
        <w:spacing w:after="160"/>
        <w:jc w:val="both"/>
        <w:rPr>
          <w:rFonts w:ascii="Times New Roman" w:eastAsia="Calibri" w:hAnsi="Times New Roman" w:cs="Times New Roman"/>
          <w:sz w:val="24"/>
          <w:szCs w:val="24"/>
        </w:rPr>
      </w:pPr>
      <w:r w:rsidRPr="00EC6CE2">
        <w:rPr>
          <w:rFonts w:ascii="Times New Roman" w:eastAsia="Calibri" w:hAnsi="Times New Roman" w:cs="Times New Roman"/>
          <w:sz w:val="24"/>
          <w:szCs w:val="24"/>
        </w:rPr>
        <w:t xml:space="preserve">In </w:t>
      </w:r>
      <w:r>
        <w:rPr>
          <w:rFonts w:ascii="Times New Roman" w:eastAsia="Calibri" w:hAnsi="Times New Roman" w:cs="Times New Roman"/>
          <w:sz w:val="24"/>
          <w:szCs w:val="24"/>
        </w:rPr>
        <w:t>light of the mixed opinions from the public as regards to the attainment of the middle-income goal, 6</w:t>
      </w:r>
      <w:r w:rsidRPr="00EC6CE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NDPF</w:t>
      </w:r>
      <w:r w:rsidRPr="00EC6CE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provided an opportunity to clear the ground and make it known to the public that </w:t>
      </w:r>
      <w:r w:rsidRPr="00EC6CE2">
        <w:rPr>
          <w:rFonts w:ascii="Times New Roman" w:eastAsia="Calibri" w:hAnsi="Times New Roman" w:cs="Times New Roman"/>
          <w:sz w:val="24"/>
          <w:szCs w:val="24"/>
        </w:rPr>
        <w:t>the</w:t>
      </w:r>
      <w:r>
        <w:rPr>
          <w:rFonts w:ascii="Times New Roman" w:eastAsia="Calibri" w:hAnsi="Times New Roman" w:cs="Times New Roman"/>
          <w:sz w:val="24"/>
          <w:szCs w:val="24"/>
        </w:rPr>
        <w:t xml:space="preserve"> goal is attainable. Further, the forum highlighted the paradigm shift required in achieving the middle-income status, and above all doing business unusual.</w:t>
      </w:r>
      <w:r w:rsidR="00893132">
        <w:rPr>
          <w:rFonts w:ascii="Times New Roman" w:eastAsia="Calibri" w:hAnsi="Times New Roman" w:cs="Times New Roman"/>
          <w:sz w:val="24"/>
          <w:szCs w:val="24"/>
        </w:rPr>
        <w:t xml:space="preserve"> Lastly,</w:t>
      </w:r>
      <w:r>
        <w:rPr>
          <w:rFonts w:ascii="Times New Roman" w:eastAsia="Calibri" w:hAnsi="Times New Roman" w:cs="Times New Roman"/>
          <w:sz w:val="24"/>
          <w:szCs w:val="24"/>
        </w:rPr>
        <w:t xml:space="preserve"> the forum informed the public on the prime mandate of NPA of producing compre</w:t>
      </w:r>
      <w:r w:rsidR="00893132">
        <w:rPr>
          <w:rFonts w:ascii="Times New Roman" w:eastAsia="Calibri" w:hAnsi="Times New Roman" w:cs="Times New Roman"/>
          <w:sz w:val="24"/>
          <w:szCs w:val="24"/>
        </w:rPr>
        <w:t>hensive and integrated plans, given that the public has different views as regards to the core mandate of NPA. To strengthen this, there is need to holder NDPFs as they clear the NPA’s role as regards to what it can do and cannot do in driving the economy towards attaining Vision 2040.</w:t>
      </w:r>
    </w:p>
    <w:p w:rsidR="00EC6CE2" w:rsidRDefault="00EC6CE2" w:rsidP="00554EAC">
      <w:pPr>
        <w:spacing w:after="160" w:line="240" w:lineRule="auto"/>
        <w:jc w:val="both"/>
        <w:rPr>
          <w:rFonts w:ascii="Times New Roman" w:eastAsia="Calibri" w:hAnsi="Times New Roman" w:cs="Times New Roman"/>
          <w:sz w:val="24"/>
          <w:szCs w:val="24"/>
        </w:rPr>
      </w:pPr>
    </w:p>
    <w:p w:rsidR="004A0311" w:rsidRPr="004A0311" w:rsidRDefault="004A0311" w:rsidP="00554EAC">
      <w:pPr>
        <w:spacing w:after="160" w:line="240" w:lineRule="auto"/>
        <w:jc w:val="both"/>
        <w:rPr>
          <w:rFonts w:ascii="Times New Roman" w:hAnsi="Times New Roman" w:cs="Times New Roman"/>
          <w:bCs/>
          <w:sz w:val="24"/>
          <w:szCs w:val="24"/>
        </w:rPr>
      </w:pPr>
    </w:p>
    <w:sectPr w:rsidR="004A0311" w:rsidRPr="004A0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F4B" w:rsidRDefault="00AE4F4B" w:rsidP="00406205">
      <w:pPr>
        <w:spacing w:after="0" w:line="240" w:lineRule="auto"/>
      </w:pPr>
      <w:r>
        <w:separator/>
      </w:r>
    </w:p>
  </w:endnote>
  <w:endnote w:type="continuationSeparator" w:id="0">
    <w:p w:rsidR="00AE4F4B" w:rsidRDefault="00AE4F4B" w:rsidP="00406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F4B" w:rsidRDefault="00AE4F4B" w:rsidP="00406205">
      <w:pPr>
        <w:spacing w:after="0" w:line="240" w:lineRule="auto"/>
      </w:pPr>
      <w:r>
        <w:separator/>
      </w:r>
    </w:p>
  </w:footnote>
  <w:footnote w:type="continuationSeparator" w:id="0">
    <w:p w:rsidR="00AE4F4B" w:rsidRDefault="00AE4F4B" w:rsidP="00406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47336"/>
    <w:multiLevelType w:val="hybridMultilevel"/>
    <w:tmpl w:val="4A8AE9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27919"/>
    <w:multiLevelType w:val="multilevel"/>
    <w:tmpl w:val="A02A06BC"/>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2" w15:restartNumberingAfterBreak="0">
    <w:nsid w:val="17026990"/>
    <w:multiLevelType w:val="multilevel"/>
    <w:tmpl w:val="EABCD53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F2201E8"/>
    <w:multiLevelType w:val="hybridMultilevel"/>
    <w:tmpl w:val="7CA8AF9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2501A31"/>
    <w:multiLevelType w:val="hybridMultilevel"/>
    <w:tmpl w:val="2C0C1500"/>
    <w:lvl w:ilvl="0" w:tplc="04090011">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37035B0"/>
    <w:multiLevelType w:val="multilevel"/>
    <w:tmpl w:val="7AE6660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C2E2E4E"/>
    <w:multiLevelType w:val="hybridMultilevel"/>
    <w:tmpl w:val="580E7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460194"/>
    <w:multiLevelType w:val="hybridMultilevel"/>
    <w:tmpl w:val="895AC594"/>
    <w:lvl w:ilvl="0" w:tplc="51581C94">
      <w:start w:val="6"/>
      <w:numFmt w:val="decimal"/>
      <w:lvlText w:val="%1."/>
      <w:lvlJc w:val="left"/>
      <w:pPr>
        <w:tabs>
          <w:tab w:val="num" w:pos="720"/>
        </w:tabs>
        <w:ind w:left="720" w:hanging="360"/>
      </w:pPr>
      <w:rPr>
        <w:color w:val="000000" w:themeColor="text1"/>
      </w:rPr>
    </w:lvl>
    <w:lvl w:ilvl="1" w:tplc="684EDEE4">
      <w:start w:val="1"/>
      <w:numFmt w:val="bullet"/>
      <w:lvlText w:val=""/>
      <w:lvlJc w:val="left"/>
      <w:pPr>
        <w:tabs>
          <w:tab w:val="num" w:pos="1440"/>
        </w:tabs>
        <w:ind w:left="1440" w:hanging="360"/>
      </w:pPr>
      <w:rPr>
        <w:rFonts w:ascii="Symbol" w:hAnsi="Symbol" w:hint="default"/>
        <w:color w:val="auto"/>
      </w:rPr>
    </w:lvl>
    <w:lvl w:ilvl="2" w:tplc="C6EC017E" w:tentative="1">
      <w:start w:val="1"/>
      <w:numFmt w:val="decimal"/>
      <w:lvlText w:val="%3."/>
      <w:lvlJc w:val="left"/>
      <w:pPr>
        <w:tabs>
          <w:tab w:val="num" w:pos="2160"/>
        </w:tabs>
        <w:ind w:left="2160" w:hanging="360"/>
      </w:pPr>
    </w:lvl>
    <w:lvl w:ilvl="3" w:tplc="88EC40C2" w:tentative="1">
      <w:start w:val="1"/>
      <w:numFmt w:val="decimal"/>
      <w:lvlText w:val="%4."/>
      <w:lvlJc w:val="left"/>
      <w:pPr>
        <w:tabs>
          <w:tab w:val="num" w:pos="2880"/>
        </w:tabs>
        <w:ind w:left="2880" w:hanging="360"/>
      </w:pPr>
    </w:lvl>
    <w:lvl w:ilvl="4" w:tplc="9E521AA8" w:tentative="1">
      <w:start w:val="1"/>
      <w:numFmt w:val="decimal"/>
      <w:lvlText w:val="%5."/>
      <w:lvlJc w:val="left"/>
      <w:pPr>
        <w:tabs>
          <w:tab w:val="num" w:pos="3600"/>
        </w:tabs>
        <w:ind w:left="3600" w:hanging="360"/>
      </w:pPr>
    </w:lvl>
    <w:lvl w:ilvl="5" w:tplc="0D34D528" w:tentative="1">
      <w:start w:val="1"/>
      <w:numFmt w:val="decimal"/>
      <w:lvlText w:val="%6."/>
      <w:lvlJc w:val="left"/>
      <w:pPr>
        <w:tabs>
          <w:tab w:val="num" w:pos="4320"/>
        </w:tabs>
        <w:ind w:left="4320" w:hanging="360"/>
      </w:pPr>
    </w:lvl>
    <w:lvl w:ilvl="6" w:tplc="E4E601B2" w:tentative="1">
      <w:start w:val="1"/>
      <w:numFmt w:val="decimal"/>
      <w:lvlText w:val="%7."/>
      <w:lvlJc w:val="left"/>
      <w:pPr>
        <w:tabs>
          <w:tab w:val="num" w:pos="5040"/>
        </w:tabs>
        <w:ind w:left="5040" w:hanging="360"/>
      </w:pPr>
    </w:lvl>
    <w:lvl w:ilvl="7" w:tplc="4260E6BC" w:tentative="1">
      <w:start w:val="1"/>
      <w:numFmt w:val="decimal"/>
      <w:lvlText w:val="%8."/>
      <w:lvlJc w:val="left"/>
      <w:pPr>
        <w:tabs>
          <w:tab w:val="num" w:pos="5760"/>
        </w:tabs>
        <w:ind w:left="5760" w:hanging="360"/>
      </w:pPr>
    </w:lvl>
    <w:lvl w:ilvl="8" w:tplc="50007E96" w:tentative="1">
      <w:start w:val="1"/>
      <w:numFmt w:val="decimal"/>
      <w:lvlText w:val="%9."/>
      <w:lvlJc w:val="left"/>
      <w:pPr>
        <w:tabs>
          <w:tab w:val="num" w:pos="6480"/>
        </w:tabs>
        <w:ind w:left="6480" w:hanging="360"/>
      </w:pPr>
    </w:lvl>
  </w:abstractNum>
  <w:abstractNum w:abstractNumId="8" w15:restartNumberingAfterBreak="0">
    <w:nsid w:val="332A2285"/>
    <w:multiLevelType w:val="hybridMultilevel"/>
    <w:tmpl w:val="010C75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35E80"/>
    <w:multiLevelType w:val="hybridMultilevel"/>
    <w:tmpl w:val="F93287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14CD2"/>
    <w:multiLevelType w:val="hybridMultilevel"/>
    <w:tmpl w:val="A6A47F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7420BF"/>
    <w:multiLevelType w:val="hybridMultilevel"/>
    <w:tmpl w:val="5CC2EE22"/>
    <w:lvl w:ilvl="0" w:tplc="59FEF552">
      <w:start w:val="1"/>
      <w:numFmt w:val="decimal"/>
      <w:lvlText w:val="%1."/>
      <w:lvlJc w:val="left"/>
      <w:pPr>
        <w:ind w:left="3060" w:hanging="720"/>
      </w:pPr>
      <w:rPr>
        <w:rFonts w:hint="default"/>
      </w:rPr>
    </w:lvl>
    <w:lvl w:ilvl="1" w:tplc="08090019">
      <w:start w:val="1"/>
      <w:numFmt w:val="lowerLetter"/>
      <w:lvlText w:val="%2."/>
      <w:lvlJc w:val="left"/>
      <w:pPr>
        <w:ind w:left="1440" w:hanging="360"/>
      </w:pPr>
    </w:lvl>
    <w:lvl w:ilvl="2" w:tplc="2206ADEE">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10147F2"/>
    <w:multiLevelType w:val="hybridMultilevel"/>
    <w:tmpl w:val="8FD0875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106284D"/>
    <w:multiLevelType w:val="multilevel"/>
    <w:tmpl w:val="9C0AA37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2345B50"/>
    <w:multiLevelType w:val="multilevel"/>
    <w:tmpl w:val="090C8EB2"/>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52832E82"/>
    <w:multiLevelType w:val="hybridMultilevel"/>
    <w:tmpl w:val="001CA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9468DE"/>
    <w:multiLevelType w:val="hybridMultilevel"/>
    <w:tmpl w:val="A2E0E05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D7F2E61"/>
    <w:multiLevelType w:val="hybridMultilevel"/>
    <w:tmpl w:val="1706835E"/>
    <w:lvl w:ilvl="0" w:tplc="5268BC0C">
      <w:start w:val="1"/>
      <w:numFmt w:val="bullet"/>
      <w:lvlText w:val=""/>
      <w:lvlJc w:val="left"/>
      <w:pPr>
        <w:tabs>
          <w:tab w:val="num" w:pos="720"/>
        </w:tabs>
        <w:ind w:left="720" w:hanging="360"/>
      </w:pPr>
      <w:rPr>
        <w:rFonts w:ascii="Wingdings" w:hAnsi="Wingdings" w:hint="default"/>
      </w:rPr>
    </w:lvl>
    <w:lvl w:ilvl="1" w:tplc="BB3C6A26">
      <w:start w:val="1700"/>
      <w:numFmt w:val="bullet"/>
      <w:lvlText w:val=""/>
      <w:lvlJc w:val="left"/>
      <w:pPr>
        <w:tabs>
          <w:tab w:val="num" w:pos="1440"/>
        </w:tabs>
        <w:ind w:left="1440" w:hanging="360"/>
      </w:pPr>
      <w:rPr>
        <w:rFonts w:ascii="Wingdings" w:hAnsi="Wingdings" w:hint="default"/>
      </w:rPr>
    </w:lvl>
    <w:lvl w:ilvl="2" w:tplc="AB4870F2" w:tentative="1">
      <w:start w:val="1"/>
      <w:numFmt w:val="bullet"/>
      <w:lvlText w:val=""/>
      <w:lvlJc w:val="left"/>
      <w:pPr>
        <w:tabs>
          <w:tab w:val="num" w:pos="2160"/>
        </w:tabs>
        <w:ind w:left="2160" w:hanging="360"/>
      </w:pPr>
      <w:rPr>
        <w:rFonts w:ascii="Wingdings" w:hAnsi="Wingdings" w:hint="default"/>
      </w:rPr>
    </w:lvl>
    <w:lvl w:ilvl="3" w:tplc="8B8C0916" w:tentative="1">
      <w:start w:val="1"/>
      <w:numFmt w:val="bullet"/>
      <w:lvlText w:val=""/>
      <w:lvlJc w:val="left"/>
      <w:pPr>
        <w:tabs>
          <w:tab w:val="num" w:pos="2880"/>
        </w:tabs>
        <w:ind w:left="2880" w:hanging="360"/>
      </w:pPr>
      <w:rPr>
        <w:rFonts w:ascii="Wingdings" w:hAnsi="Wingdings" w:hint="default"/>
      </w:rPr>
    </w:lvl>
    <w:lvl w:ilvl="4" w:tplc="F984FEFA" w:tentative="1">
      <w:start w:val="1"/>
      <w:numFmt w:val="bullet"/>
      <w:lvlText w:val=""/>
      <w:lvlJc w:val="left"/>
      <w:pPr>
        <w:tabs>
          <w:tab w:val="num" w:pos="3600"/>
        </w:tabs>
        <w:ind w:left="3600" w:hanging="360"/>
      </w:pPr>
      <w:rPr>
        <w:rFonts w:ascii="Wingdings" w:hAnsi="Wingdings" w:hint="default"/>
      </w:rPr>
    </w:lvl>
    <w:lvl w:ilvl="5" w:tplc="40E6168A" w:tentative="1">
      <w:start w:val="1"/>
      <w:numFmt w:val="bullet"/>
      <w:lvlText w:val=""/>
      <w:lvlJc w:val="left"/>
      <w:pPr>
        <w:tabs>
          <w:tab w:val="num" w:pos="4320"/>
        </w:tabs>
        <w:ind w:left="4320" w:hanging="360"/>
      </w:pPr>
      <w:rPr>
        <w:rFonts w:ascii="Wingdings" w:hAnsi="Wingdings" w:hint="default"/>
      </w:rPr>
    </w:lvl>
    <w:lvl w:ilvl="6" w:tplc="F808E00C" w:tentative="1">
      <w:start w:val="1"/>
      <w:numFmt w:val="bullet"/>
      <w:lvlText w:val=""/>
      <w:lvlJc w:val="left"/>
      <w:pPr>
        <w:tabs>
          <w:tab w:val="num" w:pos="5040"/>
        </w:tabs>
        <w:ind w:left="5040" w:hanging="360"/>
      </w:pPr>
      <w:rPr>
        <w:rFonts w:ascii="Wingdings" w:hAnsi="Wingdings" w:hint="default"/>
      </w:rPr>
    </w:lvl>
    <w:lvl w:ilvl="7" w:tplc="EE4C94C2" w:tentative="1">
      <w:start w:val="1"/>
      <w:numFmt w:val="bullet"/>
      <w:lvlText w:val=""/>
      <w:lvlJc w:val="left"/>
      <w:pPr>
        <w:tabs>
          <w:tab w:val="num" w:pos="5760"/>
        </w:tabs>
        <w:ind w:left="5760" w:hanging="360"/>
      </w:pPr>
      <w:rPr>
        <w:rFonts w:ascii="Wingdings" w:hAnsi="Wingdings" w:hint="default"/>
      </w:rPr>
    </w:lvl>
    <w:lvl w:ilvl="8" w:tplc="81F2B8A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4C6"/>
    <w:multiLevelType w:val="hybridMultilevel"/>
    <w:tmpl w:val="C0261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0D1C13"/>
    <w:multiLevelType w:val="hybridMultilevel"/>
    <w:tmpl w:val="6B96CDC4"/>
    <w:lvl w:ilvl="0" w:tplc="9858DA6E">
      <w:start w:val="1"/>
      <w:numFmt w:val="bullet"/>
      <w:lvlText w:val=""/>
      <w:lvlJc w:val="left"/>
      <w:pPr>
        <w:tabs>
          <w:tab w:val="num" w:pos="720"/>
        </w:tabs>
        <w:ind w:left="720" w:hanging="360"/>
      </w:pPr>
      <w:rPr>
        <w:rFonts w:ascii="Wingdings" w:hAnsi="Wingdings" w:hint="default"/>
      </w:rPr>
    </w:lvl>
    <w:lvl w:ilvl="1" w:tplc="3238DC98">
      <w:start w:val="1"/>
      <w:numFmt w:val="bullet"/>
      <w:lvlText w:val=""/>
      <w:lvlJc w:val="left"/>
      <w:pPr>
        <w:tabs>
          <w:tab w:val="num" w:pos="1440"/>
        </w:tabs>
        <w:ind w:left="1440" w:hanging="360"/>
      </w:pPr>
      <w:rPr>
        <w:rFonts w:ascii="Wingdings" w:hAnsi="Wingdings" w:hint="default"/>
      </w:rPr>
    </w:lvl>
    <w:lvl w:ilvl="2" w:tplc="4FF6268A" w:tentative="1">
      <w:start w:val="1"/>
      <w:numFmt w:val="bullet"/>
      <w:lvlText w:val=""/>
      <w:lvlJc w:val="left"/>
      <w:pPr>
        <w:tabs>
          <w:tab w:val="num" w:pos="2160"/>
        </w:tabs>
        <w:ind w:left="2160" w:hanging="360"/>
      </w:pPr>
      <w:rPr>
        <w:rFonts w:ascii="Wingdings" w:hAnsi="Wingdings" w:hint="default"/>
      </w:rPr>
    </w:lvl>
    <w:lvl w:ilvl="3" w:tplc="FB2A42B8" w:tentative="1">
      <w:start w:val="1"/>
      <w:numFmt w:val="bullet"/>
      <w:lvlText w:val=""/>
      <w:lvlJc w:val="left"/>
      <w:pPr>
        <w:tabs>
          <w:tab w:val="num" w:pos="2880"/>
        </w:tabs>
        <w:ind w:left="2880" w:hanging="360"/>
      </w:pPr>
      <w:rPr>
        <w:rFonts w:ascii="Wingdings" w:hAnsi="Wingdings" w:hint="default"/>
      </w:rPr>
    </w:lvl>
    <w:lvl w:ilvl="4" w:tplc="D85AA468" w:tentative="1">
      <w:start w:val="1"/>
      <w:numFmt w:val="bullet"/>
      <w:lvlText w:val=""/>
      <w:lvlJc w:val="left"/>
      <w:pPr>
        <w:tabs>
          <w:tab w:val="num" w:pos="3600"/>
        </w:tabs>
        <w:ind w:left="3600" w:hanging="360"/>
      </w:pPr>
      <w:rPr>
        <w:rFonts w:ascii="Wingdings" w:hAnsi="Wingdings" w:hint="default"/>
      </w:rPr>
    </w:lvl>
    <w:lvl w:ilvl="5" w:tplc="CB46F728" w:tentative="1">
      <w:start w:val="1"/>
      <w:numFmt w:val="bullet"/>
      <w:lvlText w:val=""/>
      <w:lvlJc w:val="left"/>
      <w:pPr>
        <w:tabs>
          <w:tab w:val="num" w:pos="4320"/>
        </w:tabs>
        <w:ind w:left="4320" w:hanging="360"/>
      </w:pPr>
      <w:rPr>
        <w:rFonts w:ascii="Wingdings" w:hAnsi="Wingdings" w:hint="default"/>
      </w:rPr>
    </w:lvl>
    <w:lvl w:ilvl="6" w:tplc="6A34A820" w:tentative="1">
      <w:start w:val="1"/>
      <w:numFmt w:val="bullet"/>
      <w:lvlText w:val=""/>
      <w:lvlJc w:val="left"/>
      <w:pPr>
        <w:tabs>
          <w:tab w:val="num" w:pos="5040"/>
        </w:tabs>
        <w:ind w:left="5040" w:hanging="360"/>
      </w:pPr>
      <w:rPr>
        <w:rFonts w:ascii="Wingdings" w:hAnsi="Wingdings" w:hint="default"/>
      </w:rPr>
    </w:lvl>
    <w:lvl w:ilvl="7" w:tplc="4DCACEB2" w:tentative="1">
      <w:start w:val="1"/>
      <w:numFmt w:val="bullet"/>
      <w:lvlText w:val=""/>
      <w:lvlJc w:val="left"/>
      <w:pPr>
        <w:tabs>
          <w:tab w:val="num" w:pos="5760"/>
        </w:tabs>
        <w:ind w:left="5760" w:hanging="360"/>
      </w:pPr>
      <w:rPr>
        <w:rFonts w:ascii="Wingdings" w:hAnsi="Wingdings" w:hint="default"/>
      </w:rPr>
    </w:lvl>
    <w:lvl w:ilvl="8" w:tplc="0C2E83B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8349A6"/>
    <w:multiLevelType w:val="hybridMultilevel"/>
    <w:tmpl w:val="6794114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B195CB7"/>
    <w:multiLevelType w:val="hybridMultilevel"/>
    <w:tmpl w:val="30A0F5E8"/>
    <w:lvl w:ilvl="0" w:tplc="6BA8664E">
      <w:start w:val="1"/>
      <w:numFmt w:val="bullet"/>
      <w:lvlText w:val=""/>
      <w:lvlJc w:val="left"/>
      <w:pPr>
        <w:tabs>
          <w:tab w:val="num" w:pos="720"/>
        </w:tabs>
        <w:ind w:left="720" w:hanging="360"/>
      </w:pPr>
      <w:rPr>
        <w:rFonts w:ascii="Wingdings" w:hAnsi="Wingdings" w:hint="default"/>
      </w:rPr>
    </w:lvl>
    <w:lvl w:ilvl="1" w:tplc="42BECEF0">
      <w:start w:val="1"/>
      <w:numFmt w:val="bullet"/>
      <w:lvlText w:val=""/>
      <w:lvlJc w:val="left"/>
      <w:pPr>
        <w:tabs>
          <w:tab w:val="num" w:pos="1440"/>
        </w:tabs>
        <w:ind w:left="1440" w:hanging="360"/>
      </w:pPr>
      <w:rPr>
        <w:rFonts w:ascii="Wingdings" w:hAnsi="Wingdings" w:hint="default"/>
      </w:rPr>
    </w:lvl>
    <w:lvl w:ilvl="2" w:tplc="887A1092" w:tentative="1">
      <w:start w:val="1"/>
      <w:numFmt w:val="bullet"/>
      <w:lvlText w:val=""/>
      <w:lvlJc w:val="left"/>
      <w:pPr>
        <w:tabs>
          <w:tab w:val="num" w:pos="2160"/>
        </w:tabs>
        <w:ind w:left="2160" w:hanging="360"/>
      </w:pPr>
      <w:rPr>
        <w:rFonts w:ascii="Wingdings" w:hAnsi="Wingdings" w:hint="default"/>
      </w:rPr>
    </w:lvl>
    <w:lvl w:ilvl="3" w:tplc="FBF6D432" w:tentative="1">
      <w:start w:val="1"/>
      <w:numFmt w:val="bullet"/>
      <w:lvlText w:val=""/>
      <w:lvlJc w:val="left"/>
      <w:pPr>
        <w:tabs>
          <w:tab w:val="num" w:pos="2880"/>
        </w:tabs>
        <w:ind w:left="2880" w:hanging="360"/>
      </w:pPr>
      <w:rPr>
        <w:rFonts w:ascii="Wingdings" w:hAnsi="Wingdings" w:hint="default"/>
      </w:rPr>
    </w:lvl>
    <w:lvl w:ilvl="4" w:tplc="394EE5D2" w:tentative="1">
      <w:start w:val="1"/>
      <w:numFmt w:val="bullet"/>
      <w:lvlText w:val=""/>
      <w:lvlJc w:val="left"/>
      <w:pPr>
        <w:tabs>
          <w:tab w:val="num" w:pos="3600"/>
        </w:tabs>
        <w:ind w:left="3600" w:hanging="360"/>
      </w:pPr>
      <w:rPr>
        <w:rFonts w:ascii="Wingdings" w:hAnsi="Wingdings" w:hint="default"/>
      </w:rPr>
    </w:lvl>
    <w:lvl w:ilvl="5" w:tplc="4CB4E49A" w:tentative="1">
      <w:start w:val="1"/>
      <w:numFmt w:val="bullet"/>
      <w:lvlText w:val=""/>
      <w:lvlJc w:val="left"/>
      <w:pPr>
        <w:tabs>
          <w:tab w:val="num" w:pos="4320"/>
        </w:tabs>
        <w:ind w:left="4320" w:hanging="360"/>
      </w:pPr>
      <w:rPr>
        <w:rFonts w:ascii="Wingdings" w:hAnsi="Wingdings" w:hint="default"/>
      </w:rPr>
    </w:lvl>
    <w:lvl w:ilvl="6" w:tplc="8B1E7228" w:tentative="1">
      <w:start w:val="1"/>
      <w:numFmt w:val="bullet"/>
      <w:lvlText w:val=""/>
      <w:lvlJc w:val="left"/>
      <w:pPr>
        <w:tabs>
          <w:tab w:val="num" w:pos="5040"/>
        </w:tabs>
        <w:ind w:left="5040" w:hanging="360"/>
      </w:pPr>
      <w:rPr>
        <w:rFonts w:ascii="Wingdings" w:hAnsi="Wingdings" w:hint="default"/>
      </w:rPr>
    </w:lvl>
    <w:lvl w:ilvl="7" w:tplc="FC303F72" w:tentative="1">
      <w:start w:val="1"/>
      <w:numFmt w:val="bullet"/>
      <w:lvlText w:val=""/>
      <w:lvlJc w:val="left"/>
      <w:pPr>
        <w:tabs>
          <w:tab w:val="num" w:pos="5760"/>
        </w:tabs>
        <w:ind w:left="5760" w:hanging="360"/>
      </w:pPr>
      <w:rPr>
        <w:rFonts w:ascii="Wingdings" w:hAnsi="Wingdings" w:hint="default"/>
      </w:rPr>
    </w:lvl>
    <w:lvl w:ilvl="8" w:tplc="8D5C821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B825FF"/>
    <w:multiLevelType w:val="hybridMultilevel"/>
    <w:tmpl w:val="8A1E2000"/>
    <w:lvl w:ilvl="0" w:tplc="391A2138">
      <w:start w:val="1"/>
      <w:numFmt w:val="decimal"/>
      <w:lvlText w:val="%1."/>
      <w:lvlJc w:val="left"/>
      <w:pPr>
        <w:tabs>
          <w:tab w:val="num" w:pos="720"/>
        </w:tabs>
        <w:ind w:left="720" w:hanging="360"/>
      </w:pPr>
      <w:rPr>
        <w:color w:val="000000" w:themeColor="text1"/>
      </w:rPr>
    </w:lvl>
    <w:lvl w:ilvl="1" w:tplc="F6F821CA">
      <w:start w:val="1"/>
      <w:numFmt w:val="bullet"/>
      <w:lvlText w:val=""/>
      <w:lvlJc w:val="left"/>
      <w:pPr>
        <w:tabs>
          <w:tab w:val="num" w:pos="1440"/>
        </w:tabs>
        <w:ind w:left="1440" w:hanging="360"/>
      </w:pPr>
      <w:rPr>
        <w:rFonts w:ascii="Symbol" w:hAnsi="Symbol" w:hint="default"/>
        <w:color w:val="000000" w:themeColor="text1"/>
      </w:rPr>
    </w:lvl>
    <w:lvl w:ilvl="2" w:tplc="806A08CE" w:tentative="1">
      <w:start w:val="1"/>
      <w:numFmt w:val="decimal"/>
      <w:lvlText w:val="%3."/>
      <w:lvlJc w:val="left"/>
      <w:pPr>
        <w:tabs>
          <w:tab w:val="num" w:pos="2160"/>
        </w:tabs>
        <w:ind w:left="2160" w:hanging="360"/>
      </w:pPr>
    </w:lvl>
    <w:lvl w:ilvl="3" w:tplc="2B163890" w:tentative="1">
      <w:start w:val="1"/>
      <w:numFmt w:val="decimal"/>
      <w:lvlText w:val="%4."/>
      <w:lvlJc w:val="left"/>
      <w:pPr>
        <w:tabs>
          <w:tab w:val="num" w:pos="2880"/>
        </w:tabs>
        <w:ind w:left="2880" w:hanging="360"/>
      </w:pPr>
    </w:lvl>
    <w:lvl w:ilvl="4" w:tplc="6F8EF616" w:tentative="1">
      <w:start w:val="1"/>
      <w:numFmt w:val="decimal"/>
      <w:lvlText w:val="%5."/>
      <w:lvlJc w:val="left"/>
      <w:pPr>
        <w:tabs>
          <w:tab w:val="num" w:pos="3600"/>
        </w:tabs>
        <w:ind w:left="3600" w:hanging="360"/>
      </w:pPr>
    </w:lvl>
    <w:lvl w:ilvl="5" w:tplc="4CEECF04" w:tentative="1">
      <w:start w:val="1"/>
      <w:numFmt w:val="decimal"/>
      <w:lvlText w:val="%6."/>
      <w:lvlJc w:val="left"/>
      <w:pPr>
        <w:tabs>
          <w:tab w:val="num" w:pos="4320"/>
        </w:tabs>
        <w:ind w:left="4320" w:hanging="360"/>
      </w:pPr>
    </w:lvl>
    <w:lvl w:ilvl="6" w:tplc="8C0AFA7A" w:tentative="1">
      <w:start w:val="1"/>
      <w:numFmt w:val="decimal"/>
      <w:lvlText w:val="%7."/>
      <w:lvlJc w:val="left"/>
      <w:pPr>
        <w:tabs>
          <w:tab w:val="num" w:pos="5040"/>
        </w:tabs>
        <w:ind w:left="5040" w:hanging="360"/>
      </w:pPr>
    </w:lvl>
    <w:lvl w:ilvl="7" w:tplc="DBBA2F84" w:tentative="1">
      <w:start w:val="1"/>
      <w:numFmt w:val="decimal"/>
      <w:lvlText w:val="%8."/>
      <w:lvlJc w:val="left"/>
      <w:pPr>
        <w:tabs>
          <w:tab w:val="num" w:pos="5760"/>
        </w:tabs>
        <w:ind w:left="5760" w:hanging="360"/>
      </w:pPr>
    </w:lvl>
    <w:lvl w:ilvl="8" w:tplc="424E0FBA" w:tentative="1">
      <w:start w:val="1"/>
      <w:numFmt w:val="decimal"/>
      <w:lvlText w:val="%9."/>
      <w:lvlJc w:val="left"/>
      <w:pPr>
        <w:tabs>
          <w:tab w:val="num" w:pos="6480"/>
        </w:tabs>
        <w:ind w:left="6480" w:hanging="360"/>
      </w:pPr>
    </w:lvl>
  </w:abstractNum>
  <w:abstractNum w:abstractNumId="23" w15:restartNumberingAfterBreak="0">
    <w:nsid w:val="788E2063"/>
    <w:multiLevelType w:val="hybridMultilevel"/>
    <w:tmpl w:val="12686F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9E19CE"/>
    <w:multiLevelType w:val="hybridMultilevel"/>
    <w:tmpl w:val="6FAA31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93C4FCF"/>
    <w:multiLevelType w:val="hybridMultilevel"/>
    <w:tmpl w:val="174871CC"/>
    <w:lvl w:ilvl="0" w:tplc="04090011">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7FBA4F43"/>
    <w:multiLevelType w:val="hybridMultilevel"/>
    <w:tmpl w:val="2CB46528"/>
    <w:lvl w:ilvl="0" w:tplc="30B04BA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
  </w:num>
  <w:num w:numId="3">
    <w:abstractNumId w:val="23"/>
  </w:num>
  <w:num w:numId="4">
    <w:abstractNumId w:val="22"/>
  </w:num>
  <w:num w:numId="5">
    <w:abstractNumId w:val="7"/>
  </w:num>
  <w:num w:numId="6">
    <w:abstractNumId w:val="4"/>
  </w:num>
  <w:num w:numId="7">
    <w:abstractNumId w:val="16"/>
  </w:num>
  <w:num w:numId="8">
    <w:abstractNumId w:val="18"/>
  </w:num>
  <w:num w:numId="9">
    <w:abstractNumId w:val="0"/>
  </w:num>
  <w:num w:numId="10">
    <w:abstractNumId w:val="12"/>
  </w:num>
  <w:num w:numId="11">
    <w:abstractNumId w:val="25"/>
  </w:num>
  <w:num w:numId="12">
    <w:abstractNumId w:val="10"/>
  </w:num>
  <w:num w:numId="13">
    <w:abstractNumId w:val="21"/>
  </w:num>
  <w:num w:numId="14">
    <w:abstractNumId w:val="24"/>
  </w:num>
  <w:num w:numId="15">
    <w:abstractNumId w:val="19"/>
  </w:num>
  <w:num w:numId="16">
    <w:abstractNumId w:val="15"/>
  </w:num>
  <w:num w:numId="17">
    <w:abstractNumId w:val="11"/>
  </w:num>
  <w:num w:numId="18">
    <w:abstractNumId w:val="9"/>
  </w:num>
  <w:num w:numId="19">
    <w:abstractNumId w:val="13"/>
  </w:num>
  <w:num w:numId="20">
    <w:abstractNumId w:val="20"/>
  </w:num>
  <w:num w:numId="21">
    <w:abstractNumId w:val="8"/>
  </w:num>
  <w:num w:numId="22">
    <w:abstractNumId w:val="2"/>
  </w:num>
  <w:num w:numId="23">
    <w:abstractNumId w:val="1"/>
  </w:num>
  <w:num w:numId="24">
    <w:abstractNumId w:val="14"/>
  </w:num>
  <w:num w:numId="25">
    <w:abstractNumId w:val="26"/>
  </w:num>
  <w:num w:numId="26">
    <w:abstractNumId w:val="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268"/>
    <w:rsid w:val="00007717"/>
    <w:rsid w:val="00013955"/>
    <w:rsid w:val="00020E4E"/>
    <w:rsid w:val="00026F43"/>
    <w:rsid w:val="00031A43"/>
    <w:rsid w:val="000421C2"/>
    <w:rsid w:val="000439F5"/>
    <w:rsid w:val="00044ADF"/>
    <w:rsid w:val="000526B8"/>
    <w:rsid w:val="000824A5"/>
    <w:rsid w:val="000A1468"/>
    <w:rsid w:val="000A40C9"/>
    <w:rsid w:val="000B27CE"/>
    <w:rsid w:val="000C63C7"/>
    <w:rsid w:val="000E0A3B"/>
    <w:rsid w:val="000E536D"/>
    <w:rsid w:val="000E7182"/>
    <w:rsid w:val="000F33E3"/>
    <w:rsid w:val="000F3DCB"/>
    <w:rsid w:val="00117970"/>
    <w:rsid w:val="00124A8C"/>
    <w:rsid w:val="00142440"/>
    <w:rsid w:val="001442FD"/>
    <w:rsid w:val="00175D75"/>
    <w:rsid w:val="00176F16"/>
    <w:rsid w:val="00192E6D"/>
    <w:rsid w:val="001A7BF5"/>
    <w:rsid w:val="001B07AC"/>
    <w:rsid w:val="001B7213"/>
    <w:rsid w:val="001D2B5A"/>
    <w:rsid w:val="001D5F4F"/>
    <w:rsid w:val="001F4597"/>
    <w:rsid w:val="0020473E"/>
    <w:rsid w:val="00206BCA"/>
    <w:rsid w:val="002160D6"/>
    <w:rsid w:val="00246FA6"/>
    <w:rsid w:val="00262659"/>
    <w:rsid w:val="00274B0A"/>
    <w:rsid w:val="002837AE"/>
    <w:rsid w:val="002C09C2"/>
    <w:rsid w:val="002C3C40"/>
    <w:rsid w:val="002E0424"/>
    <w:rsid w:val="002E14B1"/>
    <w:rsid w:val="00300318"/>
    <w:rsid w:val="0031537F"/>
    <w:rsid w:val="003531D8"/>
    <w:rsid w:val="003561E8"/>
    <w:rsid w:val="00360A2D"/>
    <w:rsid w:val="003745C1"/>
    <w:rsid w:val="003843EF"/>
    <w:rsid w:val="003856C0"/>
    <w:rsid w:val="003873FD"/>
    <w:rsid w:val="00387AC6"/>
    <w:rsid w:val="003A347E"/>
    <w:rsid w:val="003C0683"/>
    <w:rsid w:val="003E050C"/>
    <w:rsid w:val="003F21E8"/>
    <w:rsid w:val="00403976"/>
    <w:rsid w:val="00406205"/>
    <w:rsid w:val="00407F2E"/>
    <w:rsid w:val="004278F8"/>
    <w:rsid w:val="00432396"/>
    <w:rsid w:val="0043368C"/>
    <w:rsid w:val="00454280"/>
    <w:rsid w:val="00462A6B"/>
    <w:rsid w:val="0048111E"/>
    <w:rsid w:val="00481147"/>
    <w:rsid w:val="00493C7F"/>
    <w:rsid w:val="004A0311"/>
    <w:rsid w:val="004A6826"/>
    <w:rsid w:val="004A6A72"/>
    <w:rsid w:val="004A7874"/>
    <w:rsid w:val="004B45D1"/>
    <w:rsid w:val="004D1AB7"/>
    <w:rsid w:val="004D5D8E"/>
    <w:rsid w:val="004E6EFD"/>
    <w:rsid w:val="004F25C4"/>
    <w:rsid w:val="005031F3"/>
    <w:rsid w:val="005214D2"/>
    <w:rsid w:val="0052427F"/>
    <w:rsid w:val="00540F23"/>
    <w:rsid w:val="00545BB0"/>
    <w:rsid w:val="00546FEC"/>
    <w:rsid w:val="00547F0A"/>
    <w:rsid w:val="005501BC"/>
    <w:rsid w:val="00554EAC"/>
    <w:rsid w:val="0058644C"/>
    <w:rsid w:val="0059474C"/>
    <w:rsid w:val="00594ECB"/>
    <w:rsid w:val="005B388B"/>
    <w:rsid w:val="005C0655"/>
    <w:rsid w:val="005C2D91"/>
    <w:rsid w:val="005E27EA"/>
    <w:rsid w:val="00607367"/>
    <w:rsid w:val="00615CC9"/>
    <w:rsid w:val="006175CD"/>
    <w:rsid w:val="00621AAF"/>
    <w:rsid w:val="006223AA"/>
    <w:rsid w:val="00623090"/>
    <w:rsid w:val="00623F28"/>
    <w:rsid w:val="00637128"/>
    <w:rsid w:val="00642476"/>
    <w:rsid w:val="00644E05"/>
    <w:rsid w:val="00650AF5"/>
    <w:rsid w:val="00655089"/>
    <w:rsid w:val="006572A4"/>
    <w:rsid w:val="006660E3"/>
    <w:rsid w:val="00683A7B"/>
    <w:rsid w:val="006B266D"/>
    <w:rsid w:val="006B3C63"/>
    <w:rsid w:val="006C026E"/>
    <w:rsid w:val="006C0288"/>
    <w:rsid w:val="006C0858"/>
    <w:rsid w:val="006C28FD"/>
    <w:rsid w:val="006F0D5D"/>
    <w:rsid w:val="006F518A"/>
    <w:rsid w:val="00700947"/>
    <w:rsid w:val="00702DD0"/>
    <w:rsid w:val="0070495C"/>
    <w:rsid w:val="00704E12"/>
    <w:rsid w:val="00721AA8"/>
    <w:rsid w:val="007251CA"/>
    <w:rsid w:val="00743277"/>
    <w:rsid w:val="00746BDB"/>
    <w:rsid w:val="007472A2"/>
    <w:rsid w:val="00756D0D"/>
    <w:rsid w:val="00761AE1"/>
    <w:rsid w:val="00767E8B"/>
    <w:rsid w:val="007907E5"/>
    <w:rsid w:val="00796D50"/>
    <w:rsid w:val="007B068D"/>
    <w:rsid w:val="007B5236"/>
    <w:rsid w:val="007C1211"/>
    <w:rsid w:val="007D0CC7"/>
    <w:rsid w:val="007D71C4"/>
    <w:rsid w:val="007D7B40"/>
    <w:rsid w:val="007E5E7D"/>
    <w:rsid w:val="007E7024"/>
    <w:rsid w:val="007F0FB4"/>
    <w:rsid w:val="007F73FF"/>
    <w:rsid w:val="0080177D"/>
    <w:rsid w:val="00801E22"/>
    <w:rsid w:val="00806537"/>
    <w:rsid w:val="00813CE9"/>
    <w:rsid w:val="00817DA5"/>
    <w:rsid w:val="00822BD4"/>
    <w:rsid w:val="00824FF5"/>
    <w:rsid w:val="0087597D"/>
    <w:rsid w:val="00893132"/>
    <w:rsid w:val="008C1EE0"/>
    <w:rsid w:val="008C58C2"/>
    <w:rsid w:val="008C6AF1"/>
    <w:rsid w:val="008D038C"/>
    <w:rsid w:val="008D21BB"/>
    <w:rsid w:val="008E2674"/>
    <w:rsid w:val="008F11DD"/>
    <w:rsid w:val="008F4352"/>
    <w:rsid w:val="009130A0"/>
    <w:rsid w:val="00924235"/>
    <w:rsid w:val="00925B59"/>
    <w:rsid w:val="009627A1"/>
    <w:rsid w:val="0096371E"/>
    <w:rsid w:val="009767D3"/>
    <w:rsid w:val="00991B0F"/>
    <w:rsid w:val="009A1FF1"/>
    <w:rsid w:val="009B4CA7"/>
    <w:rsid w:val="009E084B"/>
    <w:rsid w:val="009E2CF4"/>
    <w:rsid w:val="009E636C"/>
    <w:rsid w:val="009E686D"/>
    <w:rsid w:val="009F0551"/>
    <w:rsid w:val="009F1023"/>
    <w:rsid w:val="009F179B"/>
    <w:rsid w:val="00A14B1D"/>
    <w:rsid w:val="00A15088"/>
    <w:rsid w:val="00A1732E"/>
    <w:rsid w:val="00A249FF"/>
    <w:rsid w:val="00A24D6C"/>
    <w:rsid w:val="00A36FB3"/>
    <w:rsid w:val="00A41BCC"/>
    <w:rsid w:val="00A56877"/>
    <w:rsid w:val="00A615BC"/>
    <w:rsid w:val="00A91DD4"/>
    <w:rsid w:val="00A9255E"/>
    <w:rsid w:val="00AA0A50"/>
    <w:rsid w:val="00AA6D38"/>
    <w:rsid w:val="00AA722D"/>
    <w:rsid w:val="00AB54E2"/>
    <w:rsid w:val="00AC4FB8"/>
    <w:rsid w:val="00AD6B91"/>
    <w:rsid w:val="00AE23E5"/>
    <w:rsid w:val="00AE2E7B"/>
    <w:rsid w:val="00AE4224"/>
    <w:rsid w:val="00AE4F4B"/>
    <w:rsid w:val="00B01905"/>
    <w:rsid w:val="00B05EF4"/>
    <w:rsid w:val="00B328FE"/>
    <w:rsid w:val="00B35F5C"/>
    <w:rsid w:val="00B36B32"/>
    <w:rsid w:val="00B5007A"/>
    <w:rsid w:val="00B57F0D"/>
    <w:rsid w:val="00B6446D"/>
    <w:rsid w:val="00B70359"/>
    <w:rsid w:val="00BA2A0B"/>
    <w:rsid w:val="00BA6CF0"/>
    <w:rsid w:val="00BF53FC"/>
    <w:rsid w:val="00BF54C0"/>
    <w:rsid w:val="00C03AAC"/>
    <w:rsid w:val="00C12DB6"/>
    <w:rsid w:val="00C2186A"/>
    <w:rsid w:val="00C25FA4"/>
    <w:rsid w:val="00C36517"/>
    <w:rsid w:val="00C36F50"/>
    <w:rsid w:val="00C40736"/>
    <w:rsid w:val="00CB38FE"/>
    <w:rsid w:val="00CB528D"/>
    <w:rsid w:val="00CC12F9"/>
    <w:rsid w:val="00CC18D1"/>
    <w:rsid w:val="00CC4787"/>
    <w:rsid w:val="00CD1DF3"/>
    <w:rsid w:val="00CE0D3B"/>
    <w:rsid w:val="00CF61E6"/>
    <w:rsid w:val="00D04B8D"/>
    <w:rsid w:val="00D05EAB"/>
    <w:rsid w:val="00D117AD"/>
    <w:rsid w:val="00D1313E"/>
    <w:rsid w:val="00D167BE"/>
    <w:rsid w:val="00D16875"/>
    <w:rsid w:val="00D229B2"/>
    <w:rsid w:val="00D22D64"/>
    <w:rsid w:val="00D27E66"/>
    <w:rsid w:val="00D405B2"/>
    <w:rsid w:val="00D60492"/>
    <w:rsid w:val="00D60C32"/>
    <w:rsid w:val="00D914F2"/>
    <w:rsid w:val="00DB3B8B"/>
    <w:rsid w:val="00DB4399"/>
    <w:rsid w:val="00DB5049"/>
    <w:rsid w:val="00DB64B4"/>
    <w:rsid w:val="00DB71D3"/>
    <w:rsid w:val="00DC133E"/>
    <w:rsid w:val="00DF66BA"/>
    <w:rsid w:val="00E0596F"/>
    <w:rsid w:val="00E11268"/>
    <w:rsid w:val="00E1491D"/>
    <w:rsid w:val="00E15533"/>
    <w:rsid w:val="00E3160A"/>
    <w:rsid w:val="00E50A31"/>
    <w:rsid w:val="00E60710"/>
    <w:rsid w:val="00E66165"/>
    <w:rsid w:val="00E66671"/>
    <w:rsid w:val="00E7033A"/>
    <w:rsid w:val="00E77831"/>
    <w:rsid w:val="00E81083"/>
    <w:rsid w:val="00E838DF"/>
    <w:rsid w:val="00E923D2"/>
    <w:rsid w:val="00E94269"/>
    <w:rsid w:val="00EA3109"/>
    <w:rsid w:val="00EA696B"/>
    <w:rsid w:val="00EB44DE"/>
    <w:rsid w:val="00EC6CE2"/>
    <w:rsid w:val="00EC7D9E"/>
    <w:rsid w:val="00EF3E3A"/>
    <w:rsid w:val="00F12198"/>
    <w:rsid w:val="00F150C0"/>
    <w:rsid w:val="00F3064C"/>
    <w:rsid w:val="00F3339F"/>
    <w:rsid w:val="00F366A7"/>
    <w:rsid w:val="00F406B6"/>
    <w:rsid w:val="00F646CE"/>
    <w:rsid w:val="00F778F2"/>
    <w:rsid w:val="00F8471D"/>
    <w:rsid w:val="00F917B8"/>
    <w:rsid w:val="00FA35A3"/>
    <w:rsid w:val="00FA5648"/>
    <w:rsid w:val="00FA593B"/>
    <w:rsid w:val="00FA773C"/>
    <w:rsid w:val="00FB0D99"/>
    <w:rsid w:val="00FB1057"/>
    <w:rsid w:val="00FB4E39"/>
    <w:rsid w:val="00FB548D"/>
    <w:rsid w:val="00FC1158"/>
    <w:rsid w:val="00FC199A"/>
    <w:rsid w:val="00FC23C4"/>
    <w:rsid w:val="00FC3E28"/>
    <w:rsid w:val="00FC5C9C"/>
    <w:rsid w:val="00FE0AEA"/>
    <w:rsid w:val="00FE2329"/>
    <w:rsid w:val="00FF01EA"/>
    <w:rsid w:val="00FF22B3"/>
    <w:rsid w:val="00FF36FE"/>
    <w:rsid w:val="00FF37E0"/>
    <w:rsid w:val="00FF6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F92BD"/>
  <w15:docId w15:val="{840D9924-0465-412F-B762-E9DBDC79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126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268"/>
    <w:pPr>
      <w:autoSpaceDE w:val="0"/>
      <w:autoSpaceDN w:val="0"/>
      <w:adjustRightInd w:val="0"/>
      <w:spacing w:after="0" w:line="240" w:lineRule="auto"/>
    </w:pPr>
    <w:rPr>
      <w:rFonts w:ascii="Garamond" w:hAnsi="Garamond" w:cs="Garamond"/>
      <w:color w:val="000000"/>
      <w:sz w:val="24"/>
      <w:szCs w:val="24"/>
      <w:lang w:val="en-ZA"/>
    </w:rPr>
  </w:style>
  <w:style w:type="paragraph" w:styleId="BalloonText">
    <w:name w:val="Balloon Text"/>
    <w:basedOn w:val="Normal"/>
    <w:link w:val="BalloonTextChar"/>
    <w:uiPriority w:val="99"/>
    <w:semiHidden/>
    <w:unhideWhenUsed/>
    <w:rsid w:val="00E11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268"/>
    <w:rPr>
      <w:rFonts w:ascii="Tahoma" w:hAnsi="Tahoma" w:cs="Tahoma"/>
      <w:sz w:val="16"/>
      <w:szCs w:val="16"/>
    </w:rPr>
  </w:style>
  <w:style w:type="paragraph" w:styleId="ListParagraph">
    <w:name w:val="List Paragraph"/>
    <w:basedOn w:val="Normal"/>
    <w:uiPriority w:val="34"/>
    <w:qFormat/>
    <w:rsid w:val="002C3C40"/>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46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11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111E"/>
  </w:style>
  <w:style w:type="paragraph" w:styleId="Footer">
    <w:name w:val="footer"/>
    <w:basedOn w:val="Normal"/>
    <w:link w:val="FooterChar"/>
    <w:uiPriority w:val="99"/>
    <w:unhideWhenUsed/>
    <w:rsid w:val="00481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11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5374">
      <w:bodyDiv w:val="1"/>
      <w:marLeft w:val="0"/>
      <w:marRight w:val="0"/>
      <w:marTop w:val="0"/>
      <w:marBottom w:val="0"/>
      <w:divBdr>
        <w:top w:val="none" w:sz="0" w:space="0" w:color="auto"/>
        <w:left w:val="none" w:sz="0" w:space="0" w:color="auto"/>
        <w:bottom w:val="none" w:sz="0" w:space="0" w:color="auto"/>
        <w:right w:val="none" w:sz="0" w:space="0" w:color="auto"/>
      </w:divBdr>
    </w:div>
    <w:div w:id="278420375">
      <w:bodyDiv w:val="1"/>
      <w:marLeft w:val="0"/>
      <w:marRight w:val="0"/>
      <w:marTop w:val="0"/>
      <w:marBottom w:val="0"/>
      <w:divBdr>
        <w:top w:val="none" w:sz="0" w:space="0" w:color="auto"/>
        <w:left w:val="none" w:sz="0" w:space="0" w:color="auto"/>
        <w:bottom w:val="none" w:sz="0" w:space="0" w:color="auto"/>
        <w:right w:val="none" w:sz="0" w:space="0" w:color="auto"/>
      </w:divBdr>
      <w:divsChild>
        <w:div w:id="1264343646">
          <w:marLeft w:val="0"/>
          <w:marRight w:val="0"/>
          <w:marTop w:val="60"/>
          <w:marBottom w:val="60"/>
          <w:divBdr>
            <w:top w:val="none" w:sz="0" w:space="0" w:color="auto"/>
            <w:left w:val="none" w:sz="0" w:space="0" w:color="auto"/>
            <w:bottom w:val="none" w:sz="0" w:space="0" w:color="auto"/>
            <w:right w:val="none" w:sz="0" w:space="0" w:color="auto"/>
          </w:divBdr>
        </w:div>
        <w:div w:id="255791181">
          <w:marLeft w:val="0"/>
          <w:marRight w:val="0"/>
          <w:marTop w:val="60"/>
          <w:marBottom w:val="60"/>
          <w:divBdr>
            <w:top w:val="none" w:sz="0" w:space="0" w:color="auto"/>
            <w:left w:val="none" w:sz="0" w:space="0" w:color="auto"/>
            <w:bottom w:val="none" w:sz="0" w:space="0" w:color="auto"/>
            <w:right w:val="none" w:sz="0" w:space="0" w:color="auto"/>
          </w:divBdr>
        </w:div>
        <w:div w:id="304284044">
          <w:marLeft w:val="1267"/>
          <w:marRight w:val="0"/>
          <w:marTop w:val="60"/>
          <w:marBottom w:val="60"/>
          <w:divBdr>
            <w:top w:val="none" w:sz="0" w:space="0" w:color="auto"/>
            <w:left w:val="none" w:sz="0" w:space="0" w:color="auto"/>
            <w:bottom w:val="none" w:sz="0" w:space="0" w:color="auto"/>
            <w:right w:val="none" w:sz="0" w:space="0" w:color="auto"/>
          </w:divBdr>
        </w:div>
        <w:div w:id="1104881103">
          <w:marLeft w:val="0"/>
          <w:marRight w:val="0"/>
          <w:marTop w:val="60"/>
          <w:marBottom w:val="60"/>
          <w:divBdr>
            <w:top w:val="none" w:sz="0" w:space="0" w:color="auto"/>
            <w:left w:val="none" w:sz="0" w:space="0" w:color="auto"/>
            <w:bottom w:val="none" w:sz="0" w:space="0" w:color="auto"/>
            <w:right w:val="none" w:sz="0" w:space="0" w:color="auto"/>
          </w:divBdr>
        </w:div>
        <w:div w:id="242766290">
          <w:marLeft w:val="1267"/>
          <w:marRight w:val="0"/>
          <w:marTop w:val="60"/>
          <w:marBottom w:val="60"/>
          <w:divBdr>
            <w:top w:val="none" w:sz="0" w:space="0" w:color="auto"/>
            <w:left w:val="none" w:sz="0" w:space="0" w:color="auto"/>
            <w:bottom w:val="none" w:sz="0" w:space="0" w:color="auto"/>
            <w:right w:val="none" w:sz="0" w:space="0" w:color="auto"/>
          </w:divBdr>
        </w:div>
        <w:div w:id="228000369">
          <w:marLeft w:val="1267"/>
          <w:marRight w:val="0"/>
          <w:marTop w:val="60"/>
          <w:marBottom w:val="60"/>
          <w:divBdr>
            <w:top w:val="none" w:sz="0" w:space="0" w:color="auto"/>
            <w:left w:val="none" w:sz="0" w:space="0" w:color="auto"/>
            <w:bottom w:val="none" w:sz="0" w:space="0" w:color="auto"/>
            <w:right w:val="none" w:sz="0" w:space="0" w:color="auto"/>
          </w:divBdr>
        </w:div>
        <w:div w:id="876553427">
          <w:marLeft w:val="274"/>
          <w:marRight w:val="0"/>
          <w:marTop w:val="60"/>
          <w:marBottom w:val="60"/>
          <w:divBdr>
            <w:top w:val="none" w:sz="0" w:space="0" w:color="auto"/>
            <w:left w:val="none" w:sz="0" w:space="0" w:color="auto"/>
            <w:bottom w:val="none" w:sz="0" w:space="0" w:color="auto"/>
            <w:right w:val="none" w:sz="0" w:space="0" w:color="auto"/>
          </w:divBdr>
        </w:div>
        <w:div w:id="1240674512">
          <w:marLeft w:val="1267"/>
          <w:marRight w:val="0"/>
          <w:marTop w:val="60"/>
          <w:marBottom w:val="60"/>
          <w:divBdr>
            <w:top w:val="none" w:sz="0" w:space="0" w:color="auto"/>
            <w:left w:val="none" w:sz="0" w:space="0" w:color="auto"/>
            <w:bottom w:val="none" w:sz="0" w:space="0" w:color="auto"/>
            <w:right w:val="none" w:sz="0" w:space="0" w:color="auto"/>
          </w:divBdr>
        </w:div>
        <w:div w:id="343361056">
          <w:marLeft w:val="1267"/>
          <w:marRight w:val="0"/>
          <w:marTop w:val="60"/>
          <w:marBottom w:val="60"/>
          <w:divBdr>
            <w:top w:val="none" w:sz="0" w:space="0" w:color="auto"/>
            <w:left w:val="none" w:sz="0" w:space="0" w:color="auto"/>
            <w:bottom w:val="none" w:sz="0" w:space="0" w:color="auto"/>
            <w:right w:val="none" w:sz="0" w:space="0" w:color="auto"/>
          </w:divBdr>
        </w:div>
        <w:div w:id="297999160">
          <w:marLeft w:val="1267"/>
          <w:marRight w:val="0"/>
          <w:marTop w:val="60"/>
          <w:marBottom w:val="60"/>
          <w:divBdr>
            <w:top w:val="none" w:sz="0" w:space="0" w:color="auto"/>
            <w:left w:val="none" w:sz="0" w:space="0" w:color="auto"/>
            <w:bottom w:val="none" w:sz="0" w:space="0" w:color="auto"/>
            <w:right w:val="none" w:sz="0" w:space="0" w:color="auto"/>
          </w:divBdr>
        </w:div>
        <w:div w:id="807749174">
          <w:marLeft w:val="1267"/>
          <w:marRight w:val="0"/>
          <w:marTop w:val="60"/>
          <w:marBottom w:val="60"/>
          <w:divBdr>
            <w:top w:val="none" w:sz="0" w:space="0" w:color="auto"/>
            <w:left w:val="none" w:sz="0" w:space="0" w:color="auto"/>
            <w:bottom w:val="none" w:sz="0" w:space="0" w:color="auto"/>
            <w:right w:val="none" w:sz="0" w:space="0" w:color="auto"/>
          </w:divBdr>
        </w:div>
      </w:divsChild>
    </w:div>
    <w:div w:id="860819129">
      <w:bodyDiv w:val="1"/>
      <w:marLeft w:val="0"/>
      <w:marRight w:val="0"/>
      <w:marTop w:val="0"/>
      <w:marBottom w:val="0"/>
      <w:divBdr>
        <w:top w:val="none" w:sz="0" w:space="0" w:color="auto"/>
        <w:left w:val="none" w:sz="0" w:space="0" w:color="auto"/>
        <w:bottom w:val="none" w:sz="0" w:space="0" w:color="auto"/>
        <w:right w:val="none" w:sz="0" w:space="0" w:color="auto"/>
      </w:divBdr>
      <w:divsChild>
        <w:div w:id="2023623029">
          <w:marLeft w:val="720"/>
          <w:marRight w:val="0"/>
          <w:marTop w:val="120"/>
          <w:marBottom w:val="60"/>
          <w:divBdr>
            <w:top w:val="none" w:sz="0" w:space="0" w:color="auto"/>
            <w:left w:val="none" w:sz="0" w:space="0" w:color="auto"/>
            <w:bottom w:val="none" w:sz="0" w:space="0" w:color="auto"/>
            <w:right w:val="none" w:sz="0" w:space="0" w:color="auto"/>
          </w:divBdr>
        </w:div>
        <w:div w:id="1071807388">
          <w:marLeft w:val="1267"/>
          <w:marRight w:val="0"/>
          <w:marTop w:val="60"/>
          <w:marBottom w:val="60"/>
          <w:divBdr>
            <w:top w:val="none" w:sz="0" w:space="0" w:color="auto"/>
            <w:left w:val="none" w:sz="0" w:space="0" w:color="auto"/>
            <w:bottom w:val="none" w:sz="0" w:space="0" w:color="auto"/>
            <w:right w:val="none" w:sz="0" w:space="0" w:color="auto"/>
          </w:divBdr>
        </w:div>
        <w:div w:id="279454025">
          <w:marLeft w:val="720"/>
          <w:marRight w:val="0"/>
          <w:marTop w:val="120"/>
          <w:marBottom w:val="60"/>
          <w:divBdr>
            <w:top w:val="none" w:sz="0" w:space="0" w:color="auto"/>
            <w:left w:val="none" w:sz="0" w:space="0" w:color="auto"/>
            <w:bottom w:val="none" w:sz="0" w:space="0" w:color="auto"/>
            <w:right w:val="none" w:sz="0" w:space="0" w:color="auto"/>
          </w:divBdr>
        </w:div>
        <w:div w:id="1147284524">
          <w:marLeft w:val="1267"/>
          <w:marRight w:val="0"/>
          <w:marTop w:val="60"/>
          <w:marBottom w:val="60"/>
          <w:divBdr>
            <w:top w:val="none" w:sz="0" w:space="0" w:color="auto"/>
            <w:left w:val="none" w:sz="0" w:space="0" w:color="auto"/>
            <w:bottom w:val="none" w:sz="0" w:space="0" w:color="auto"/>
            <w:right w:val="none" w:sz="0" w:space="0" w:color="auto"/>
          </w:divBdr>
        </w:div>
        <w:div w:id="607741093">
          <w:marLeft w:val="1267"/>
          <w:marRight w:val="0"/>
          <w:marTop w:val="60"/>
          <w:marBottom w:val="60"/>
          <w:divBdr>
            <w:top w:val="none" w:sz="0" w:space="0" w:color="auto"/>
            <w:left w:val="none" w:sz="0" w:space="0" w:color="auto"/>
            <w:bottom w:val="none" w:sz="0" w:space="0" w:color="auto"/>
            <w:right w:val="none" w:sz="0" w:space="0" w:color="auto"/>
          </w:divBdr>
        </w:div>
        <w:div w:id="21908113">
          <w:marLeft w:val="720"/>
          <w:marRight w:val="0"/>
          <w:marTop w:val="120"/>
          <w:marBottom w:val="60"/>
          <w:divBdr>
            <w:top w:val="none" w:sz="0" w:space="0" w:color="auto"/>
            <w:left w:val="none" w:sz="0" w:space="0" w:color="auto"/>
            <w:bottom w:val="none" w:sz="0" w:space="0" w:color="auto"/>
            <w:right w:val="none" w:sz="0" w:space="0" w:color="auto"/>
          </w:divBdr>
        </w:div>
        <w:div w:id="1190921285">
          <w:marLeft w:val="720"/>
          <w:marRight w:val="0"/>
          <w:marTop w:val="120"/>
          <w:marBottom w:val="60"/>
          <w:divBdr>
            <w:top w:val="none" w:sz="0" w:space="0" w:color="auto"/>
            <w:left w:val="none" w:sz="0" w:space="0" w:color="auto"/>
            <w:bottom w:val="none" w:sz="0" w:space="0" w:color="auto"/>
            <w:right w:val="none" w:sz="0" w:space="0" w:color="auto"/>
          </w:divBdr>
        </w:div>
        <w:div w:id="194974456">
          <w:marLeft w:val="720"/>
          <w:marRight w:val="0"/>
          <w:marTop w:val="120"/>
          <w:marBottom w:val="60"/>
          <w:divBdr>
            <w:top w:val="none" w:sz="0" w:space="0" w:color="auto"/>
            <w:left w:val="none" w:sz="0" w:space="0" w:color="auto"/>
            <w:bottom w:val="none" w:sz="0" w:space="0" w:color="auto"/>
            <w:right w:val="none" w:sz="0" w:space="0" w:color="auto"/>
          </w:divBdr>
        </w:div>
      </w:divsChild>
    </w:div>
    <w:div w:id="981541273">
      <w:bodyDiv w:val="1"/>
      <w:marLeft w:val="0"/>
      <w:marRight w:val="0"/>
      <w:marTop w:val="0"/>
      <w:marBottom w:val="0"/>
      <w:divBdr>
        <w:top w:val="none" w:sz="0" w:space="0" w:color="auto"/>
        <w:left w:val="none" w:sz="0" w:space="0" w:color="auto"/>
        <w:bottom w:val="none" w:sz="0" w:space="0" w:color="auto"/>
        <w:right w:val="none" w:sz="0" w:space="0" w:color="auto"/>
      </w:divBdr>
      <w:divsChild>
        <w:div w:id="415251773">
          <w:marLeft w:val="720"/>
          <w:marRight w:val="0"/>
          <w:marTop w:val="120"/>
          <w:marBottom w:val="60"/>
          <w:divBdr>
            <w:top w:val="none" w:sz="0" w:space="0" w:color="auto"/>
            <w:left w:val="none" w:sz="0" w:space="0" w:color="auto"/>
            <w:bottom w:val="none" w:sz="0" w:space="0" w:color="auto"/>
            <w:right w:val="none" w:sz="0" w:space="0" w:color="auto"/>
          </w:divBdr>
        </w:div>
        <w:div w:id="1100486364">
          <w:marLeft w:val="1267"/>
          <w:marRight w:val="0"/>
          <w:marTop w:val="60"/>
          <w:marBottom w:val="60"/>
          <w:divBdr>
            <w:top w:val="none" w:sz="0" w:space="0" w:color="auto"/>
            <w:left w:val="none" w:sz="0" w:space="0" w:color="auto"/>
            <w:bottom w:val="none" w:sz="0" w:space="0" w:color="auto"/>
            <w:right w:val="none" w:sz="0" w:space="0" w:color="auto"/>
          </w:divBdr>
        </w:div>
        <w:div w:id="34743322">
          <w:marLeft w:val="1267"/>
          <w:marRight w:val="0"/>
          <w:marTop w:val="60"/>
          <w:marBottom w:val="60"/>
          <w:divBdr>
            <w:top w:val="none" w:sz="0" w:space="0" w:color="auto"/>
            <w:left w:val="none" w:sz="0" w:space="0" w:color="auto"/>
            <w:bottom w:val="none" w:sz="0" w:space="0" w:color="auto"/>
            <w:right w:val="none" w:sz="0" w:space="0" w:color="auto"/>
          </w:divBdr>
        </w:div>
        <w:div w:id="2084645165">
          <w:marLeft w:val="720"/>
          <w:marRight w:val="0"/>
          <w:marTop w:val="120"/>
          <w:marBottom w:val="60"/>
          <w:divBdr>
            <w:top w:val="none" w:sz="0" w:space="0" w:color="auto"/>
            <w:left w:val="none" w:sz="0" w:space="0" w:color="auto"/>
            <w:bottom w:val="none" w:sz="0" w:space="0" w:color="auto"/>
            <w:right w:val="none" w:sz="0" w:space="0" w:color="auto"/>
          </w:divBdr>
        </w:div>
        <w:div w:id="1672219726">
          <w:marLeft w:val="720"/>
          <w:marRight w:val="0"/>
          <w:marTop w:val="120"/>
          <w:marBottom w:val="60"/>
          <w:divBdr>
            <w:top w:val="none" w:sz="0" w:space="0" w:color="auto"/>
            <w:left w:val="none" w:sz="0" w:space="0" w:color="auto"/>
            <w:bottom w:val="none" w:sz="0" w:space="0" w:color="auto"/>
            <w:right w:val="none" w:sz="0" w:space="0" w:color="auto"/>
          </w:divBdr>
        </w:div>
        <w:div w:id="2126844110">
          <w:marLeft w:val="1267"/>
          <w:marRight w:val="0"/>
          <w:marTop w:val="60"/>
          <w:marBottom w:val="60"/>
          <w:divBdr>
            <w:top w:val="none" w:sz="0" w:space="0" w:color="auto"/>
            <w:left w:val="none" w:sz="0" w:space="0" w:color="auto"/>
            <w:bottom w:val="none" w:sz="0" w:space="0" w:color="auto"/>
            <w:right w:val="none" w:sz="0" w:space="0" w:color="auto"/>
          </w:divBdr>
        </w:div>
        <w:div w:id="227611541">
          <w:marLeft w:val="1267"/>
          <w:marRight w:val="0"/>
          <w:marTop w:val="60"/>
          <w:marBottom w:val="60"/>
          <w:divBdr>
            <w:top w:val="none" w:sz="0" w:space="0" w:color="auto"/>
            <w:left w:val="none" w:sz="0" w:space="0" w:color="auto"/>
            <w:bottom w:val="none" w:sz="0" w:space="0" w:color="auto"/>
            <w:right w:val="none" w:sz="0" w:space="0" w:color="auto"/>
          </w:divBdr>
        </w:div>
        <w:div w:id="934628947">
          <w:marLeft w:val="720"/>
          <w:marRight w:val="0"/>
          <w:marTop w:val="120"/>
          <w:marBottom w:val="60"/>
          <w:divBdr>
            <w:top w:val="none" w:sz="0" w:space="0" w:color="auto"/>
            <w:left w:val="none" w:sz="0" w:space="0" w:color="auto"/>
            <w:bottom w:val="none" w:sz="0" w:space="0" w:color="auto"/>
            <w:right w:val="none" w:sz="0" w:space="0" w:color="auto"/>
          </w:divBdr>
        </w:div>
        <w:div w:id="1024936990">
          <w:marLeft w:val="720"/>
          <w:marRight w:val="0"/>
          <w:marTop w:val="120"/>
          <w:marBottom w:val="60"/>
          <w:divBdr>
            <w:top w:val="none" w:sz="0" w:space="0" w:color="auto"/>
            <w:left w:val="none" w:sz="0" w:space="0" w:color="auto"/>
            <w:bottom w:val="none" w:sz="0" w:space="0" w:color="auto"/>
            <w:right w:val="none" w:sz="0" w:space="0" w:color="auto"/>
          </w:divBdr>
        </w:div>
      </w:divsChild>
    </w:div>
    <w:div w:id="1038046818">
      <w:bodyDiv w:val="1"/>
      <w:marLeft w:val="0"/>
      <w:marRight w:val="0"/>
      <w:marTop w:val="0"/>
      <w:marBottom w:val="0"/>
      <w:divBdr>
        <w:top w:val="none" w:sz="0" w:space="0" w:color="auto"/>
        <w:left w:val="none" w:sz="0" w:space="0" w:color="auto"/>
        <w:bottom w:val="none" w:sz="0" w:space="0" w:color="auto"/>
        <w:right w:val="none" w:sz="0" w:space="0" w:color="auto"/>
      </w:divBdr>
      <w:divsChild>
        <w:div w:id="628248466">
          <w:marLeft w:val="0"/>
          <w:marRight w:val="0"/>
          <w:marTop w:val="0"/>
          <w:marBottom w:val="0"/>
          <w:divBdr>
            <w:top w:val="none" w:sz="0" w:space="0" w:color="auto"/>
            <w:left w:val="none" w:sz="0" w:space="0" w:color="auto"/>
            <w:bottom w:val="none" w:sz="0" w:space="0" w:color="auto"/>
            <w:right w:val="none" w:sz="0" w:space="0" w:color="auto"/>
          </w:divBdr>
        </w:div>
      </w:divsChild>
    </w:div>
    <w:div w:id="1145119729">
      <w:bodyDiv w:val="1"/>
      <w:marLeft w:val="0"/>
      <w:marRight w:val="0"/>
      <w:marTop w:val="0"/>
      <w:marBottom w:val="0"/>
      <w:divBdr>
        <w:top w:val="none" w:sz="0" w:space="0" w:color="auto"/>
        <w:left w:val="none" w:sz="0" w:space="0" w:color="auto"/>
        <w:bottom w:val="none" w:sz="0" w:space="0" w:color="auto"/>
        <w:right w:val="none" w:sz="0" w:space="0" w:color="auto"/>
      </w:divBdr>
      <w:divsChild>
        <w:div w:id="860045041">
          <w:marLeft w:val="0"/>
          <w:marRight w:val="0"/>
          <w:marTop w:val="0"/>
          <w:marBottom w:val="0"/>
          <w:divBdr>
            <w:top w:val="none" w:sz="0" w:space="0" w:color="auto"/>
            <w:left w:val="none" w:sz="0" w:space="0" w:color="auto"/>
            <w:bottom w:val="none" w:sz="0" w:space="0" w:color="auto"/>
            <w:right w:val="none" w:sz="0" w:space="0" w:color="auto"/>
          </w:divBdr>
        </w:div>
      </w:divsChild>
    </w:div>
    <w:div w:id="1151019273">
      <w:bodyDiv w:val="1"/>
      <w:marLeft w:val="0"/>
      <w:marRight w:val="0"/>
      <w:marTop w:val="0"/>
      <w:marBottom w:val="0"/>
      <w:divBdr>
        <w:top w:val="none" w:sz="0" w:space="0" w:color="auto"/>
        <w:left w:val="none" w:sz="0" w:space="0" w:color="auto"/>
        <w:bottom w:val="none" w:sz="0" w:space="0" w:color="auto"/>
        <w:right w:val="none" w:sz="0" w:space="0" w:color="auto"/>
      </w:divBdr>
    </w:div>
    <w:div w:id="1196195735">
      <w:bodyDiv w:val="1"/>
      <w:marLeft w:val="0"/>
      <w:marRight w:val="0"/>
      <w:marTop w:val="0"/>
      <w:marBottom w:val="0"/>
      <w:divBdr>
        <w:top w:val="none" w:sz="0" w:space="0" w:color="auto"/>
        <w:left w:val="none" w:sz="0" w:space="0" w:color="auto"/>
        <w:bottom w:val="none" w:sz="0" w:space="0" w:color="auto"/>
        <w:right w:val="none" w:sz="0" w:space="0" w:color="auto"/>
      </w:divBdr>
      <w:divsChild>
        <w:div w:id="1144469928">
          <w:marLeft w:val="1267"/>
          <w:marRight w:val="0"/>
          <w:marTop w:val="60"/>
          <w:marBottom w:val="60"/>
          <w:divBdr>
            <w:top w:val="none" w:sz="0" w:space="0" w:color="auto"/>
            <w:left w:val="none" w:sz="0" w:space="0" w:color="auto"/>
            <w:bottom w:val="none" w:sz="0" w:space="0" w:color="auto"/>
            <w:right w:val="none" w:sz="0" w:space="0" w:color="auto"/>
          </w:divBdr>
        </w:div>
        <w:div w:id="527647316">
          <w:marLeft w:val="1267"/>
          <w:marRight w:val="0"/>
          <w:marTop w:val="60"/>
          <w:marBottom w:val="60"/>
          <w:divBdr>
            <w:top w:val="none" w:sz="0" w:space="0" w:color="auto"/>
            <w:left w:val="none" w:sz="0" w:space="0" w:color="auto"/>
            <w:bottom w:val="none" w:sz="0" w:space="0" w:color="auto"/>
            <w:right w:val="none" w:sz="0" w:space="0" w:color="auto"/>
          </w:divBdr>
        </w:div>
        <w:div w:id="1851411654">
          <w:marLeft w:val="1267"/>
          <w:marRight w:val="0"/>
          <w:marTop w:val="60"/>
          <w:marBottom w:val="60"/>
          <w:divBdr>
            <w:top w:val="none" w:sz="0" w:space="0" w:color="auto"/>
            <w:left w:val="none" w:sz="0" w:space="0" w:color="auto"/>
            <w:bottom w:val="none" w:sz="0" w:space="0" w:color="auto"/>
            <w:right w:val="none" w:sz="0" w:space="0" w:color="auto"/>
          </w:divBdr>
        </w:div>
        <w:div w:id="415321805">
          <w:marLeft w:val="1267"/>
          <w:marRight w:val="0"/>
          <w:marTop w:val="60"/>
          <w:marBottom w:val="60"/>
          <w:divBdr>
            <w:top w:val="none" w:sz="0" w:space="0" w:color="auto"/>
            <w:left w:val="none" w:sz="0" w:space="0" w:color="auto"/>
            <w:bottom w:val="none" w:sz="0" w:space="0" w:color="auto"/>
            <w:right w:val="none" w:sz="0" w:space="0" w:color="auto"/>
          </w:divBdr>
        </w:div>
        <w:div w:id="833952278">
          <w:marLeft w:val="1267"/>
          <w:marRight w:val="0"/>
          <w:marTop w:val="60"/>
          <w:marBottom w:val="60"/>
          <w:divBdr>
            <w:top w:val="none" w:sz="0" w:space="0" w:color="auto"/>
            <w:left w:val="none" w:sz="0" w:space="0" w:color="auto"/>
            <w:bottom w:val="none" w:sz="0" w:space="0" w:color="auto"/>
            <w:right w:val="none" w:sz="0" w:space="0" w:color="auto"/>
          </w:divBdr>
        </w:div>
        <w:div w:id="1828473549">
          <w:marLeft w:val="1267"/>
          <w:marRight w:val="0"/>
          <w:marTop w:val="60"/>
          <w:marBottom w:val="60"/>
          <w:divBdr>
            <w:top w:val="none" w:sz="0" w:space="0" w:color="auto"/>
            <w:left w:val="none" w:sz="0" w:space="0" w:color="auto"/>
            <w:bottom w:val="none" w:sz="0" w:space="0" w:color="auto"/>
            <w:right w:val="none" w:sz="0" w:space="0" w:color="auto"/>
          </w:divBdr>
        </w:div>
      </w:divsChild>
    </w:div>
    <w:div w:id="1540508629">
      <w:bodyDiv w:val="1"/>
      <w:marLeft w:val="0"/>
      <w:marRight w:val="0"/>
      <w:marTop w:val="0"/>
      <w:marBottom w:val="0"/>
      <w:divBdr>
        <w:top w:val="none" w:sz="0" w:space="0" w:color="auto"/>
        <w:left w:val="none" w:sz="0" w:space="0" w:color="auto"/>
        <w:bottom w:val="none" w:sz="0" w:space="0" w:color="auto"/>
        <w:right w:val="none" w:sz="0" w:space="0" w:color="auto"/>
      </w:divBdr>
      <w:divsChild>
        <w:div w:id="614556510">
          <w:marLeft w:val="1267"/>
          <w:marRight w:val="0"/>
          <w:marTop w:val="60"/>
          <w:marBottom w:val="60"/>
          <w:divBdr>
            <w:top w:val="none" w:sz="0" w:space="0" w:color="auto"/>
            <w:left w:val="none" w:sz="0" w:space="0" w:color="auto"/>
            <w:bottom w:val="none" w:sz="0" w:space="0" w:color="auto"/>
            <w:right w:val="none" w:sz="0" w:space="0" w:color="auto"/>
          </w:divBdr>
        </w:div>
        <w:div w:id="1659385406">
          <w:marLeft w:val="1267"/>
          <w:marRight w:val="0"/>
          <w:marTop w:val="60"/>
          <w:marBottom w:val="60"/>
          <w:divBdr>
            <w:top w:val="none" w:sz="0" w:space="0" w:color="auto"/>
            <w:left w:val="none" w:sz="0" w:space="0" w:color="auto"/>
            <w:bottom w:val="none" w:sz="0" w:space="0" w:color="auto"/>
            <w:right w:val="none" w:sz="0" w:space="0" w:color="auto"/>
          </w:divBdr>
        </w:div>
        <w:div w:id="1285042969">
          <w:marLeft w:val="1267"/>
          <w:marRight w:val="0"/>
          <w:marTop w:val="60"/>
          <w:marBottom w:val="60"/>
          <w:divBdr>
            <w:top w:val="none" w:sz="0" w:space="0" w:color="auto"/>
            <w:left w:val="none" w:sz="0" w:space="0" w:color="auto"/>
            <w:bottom w:val="none" w:sz="0" w:space="0" w:color="auto"/>
            <w:right w:val="none" w:sz="0" w:space="0" w:color="auto"/>
          </w:divBdr>
        </w:div>
        <w:div w:id="424619661">
          <w:marLeft w:val="1267"/>
          <w:marRight w:val="0"/>
          <w:marTop w:val="60"/>
          <w:marBottom w:val="60"/>
          <w:divBdr>
            <w:top w:val="none" w:sz="0" w:space="0" w:color="auto"/>
            <w:left w:val="none" w:sz="0" w:space="0" w:color="auto"/>
            <w:bottom w:val="none" w:sz="0" w:space="0" w:color="auto"/>
            <w:right w:val="none" w:sz="0" w:space="0" w:color="auto"/>
          </w:divBdr>
        </w:div>
      </w:divsChild>
    </w:div>
    <w:div w:id="1566139528">
      <w:bodyDiv w:val="1"/>
      <w:marLeft w:val="0"/>
      <w:marRight w:val="0"/>
      <w:marTop w:val="0"/>
      <w:marBottom w:val="0"/>
      <w:divBdr>
        <w:top w:val="none" w:sz="0" w:space="0" w:color="auto"/>
        <w:left w:val="none" w:sz="0" w:space="0" w:color="auto"/>
        <w:bottom w:val="none" w:sz="0" w:space="0" w:color="auto"/>
        <w:right w:val="none" w:sz="0" w:space="0" w:color="auto"/>
      </w:divBdr>
    </w:div>
    <w:div w:id="168173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7163F-D243-4043-8550-5E62085D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hp</cp:lastModifiedBy>
  <cp:revision>3</cp:revision>
  <dcterms:created xsi:type="dcterms:W3CDTF">2016-12-11T16:29:00Z</dcterms:created>
  <dcterms:modified xsi:type="dcterms:W3CDTF">2016-12-11T16:32:00Z</dcterms:modified>
</cp:coreProperties>
</file>