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0D2607" w14:textId="7725FCDE" w:rsidR="00174488" w:rsidRPr="006D52CC" w:rsidRDefault="00174488" w:rsidP="006C506A">
      <w:pPr>
        <w:jc w:val="both"/>
        <w:rPr>
          <w:rFonts w:ascii="Times New Roman" w:hAnsi="Times New Roman" w:cs="Times New Roman"/>
          <w:b/>
          <w:sz w:val="24"/>
          <w:szCs w:val="24"/>
        </w:rPr>
      </w:pPr>
      <w:r w:rsidRPr="006D52CC">
        <w:rPr>
          <w:rFonts w:ascii="Times New Roman" w:hAnsi="Times New Roman" w:cs="Times New Roman"/>
          <w:b/>
          <w:sz w:val="24"/>
          <w:szCs w:val="24"/>
        </w:rPr>
        <w:t xml:space="preserve">                                                                                </w:t>
      </w:r>
      <w:r w:rsidR="00F3482C" w:rsidRPr="00F3482C">
        <w:rPr>
          <w:rFonts w:ascii="Times New Roman" w:hAnsi="Times New Roman" w:cs="Times New Roman"/>
          <w:b/>
          <w:noProof/>
          <w:sz w:val="24"/>
          <w:szCs w:val="24"/>
          <w:lang w:val="en-GB" w:eastAsia="en-GB"/>
        </w:rPr>
        <w:drawing>
          <wp:inline distT="0" distB="0" distL="0" distR="0" wp14:anchorId="335EF877" wp14:editId="5D6ECA24">
            <wp:extent cx="5645435" cy="1033695"/>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noChangeArrowheads="1"/>
                    </pic:cNvPicPr>
                  </pic:nvPicPr>
                  <pic:blipFill>
                    <a:blip r:embed="rId8">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74161" cy="1038955"/>
                    </a:xfrm>
                    <a:prstGeom prst="rect">
                      <a:avLst/>
                    </a:prstGeom>
                    <a:noFill/>
                  </pic:spPr>
                </pic:pic>
              </a:graphicData>
            </a:graphic>
          </wp:inline>
        </w:drawing>
      </w:r>
    </w:p>
    <w:p w14:paraId="6178A5D8" w14:textId="77777777" w:rsidR="00F22CB8" w:rsidRPr="006D52CC" w:rsidRDefault="00F22CB8" w:rsidP="00174488">
      <w:pPr>
        <w:pStyle w:val="Default"/>
        <w:jc w:val="center"/>
        <w:rPr>
          <w:rFonts w:ascii="Times New Roman" w:hAnsi="Times New Roman" w:cs="Times New Roman"/>
          <w:b/>
          <w:bCs/>
          <w:sz w:val="38"/>
          <w:szCs w:val="32"/>
        </w:rPr>
      </w:pPr>
    </w:p>
    <w:p w14:paraId="7A334C54" w14:textId="2817C7A4" w:rsidR="006D43E7" w:rsidRDefault="006D43E7" w:rsidP="006D43E7">
      <w:pPr>
        <w:pStyle w:val="Default"/>
        <w:spacing w:after="240"/>
        <w:jc w:val="center"/>
        <w:rPr>
          <w:rFonts w:ascii="Times New Roman" w:hAnsi="Times New Roman" w:cs="Times New Roman"/>
          <w:b/>
          <w:bCs/>
          <w:sz w:val="44"/>
          <w:szCs w:val="32"/>
        </w:rPr>
      </w:pPr>
      <w:r w:rsidRPr="006D43E7">
        <w:rPr>
          <w:rFonts w:ascii="Times New Roman" w:hAnsi="Times New Roman" w:cs="Times New Roman"/>
          <w:b/>
          <w:bCs/>
          <w:sz w:val="44"/>
          <w:szCs w:val="32"/>
        </w:rPr>
        <w:t>Key Highlights</w:t>
      </w:r>
      <w:r>
        <w:rPr>
          <w:rFonts w:ascii="Times New Roman" w:hAnsi="Times New Roman" w:cs="Times New Roman"/>
          <w:b/>
          <w:bCs/>
          <w:sz w:val="44"/>
          <w:szCs w:val="32"/>
        </w:rPr>
        <w:t xml:space="preserve"> </w:t>
      </w:r>
    </w:p>
    <w:p w14:paraId="3352B0A0" w14:textId="77777777" w:rsidR="006D43E7" w:rsidRDefault="006D43E7" w:rsidP="006D43E7">
      <w:pPr>
        <w:pStyle w:val="Default"/>
        <w:spacing w:after="240"/>
        <w:jc w:val="center"/>
        <w:rPr>
          <w:rFonts w:ascii="Times New Roman" w:hAnsi="Times New Roman" w:cs="Times New Roman"/>
          <w:b/>
          <w:bCs/>
          <w:sz w:val="44"/>
          <w:szCs w:val="32"/>
        </w:rPr>
      </w:pPr>
    </w:p>
    <w:p w14:paraId="6C7F3E5C" w14:textId="750C76B7" w:rsidR="00D10CE0" w:rsidRPr="006D43E7" w:rsidRDefault="006D43E7" w:rsidP="00174488">
      <w:pPr>
        <w:pStyle w:val="Default"/>
        <w:jc w:val="center"/>
        <w:rPr>
          <w:rFonts w:ascii="Times New Roman" w:hAnsi="Times New Roman" w:cs="Times New Roman"/>
          <w:b/>
          <w:bCs/>
          <w:sz w:val="44"/>
          <w:szCs w:val="32"/>
        </w:rPr>
      </w:pPr>
      <w:r>
        <w:rPr>
          <w:rFonts w:ascii="Times New Roman" w:hAnsi="Times New Roman" w:cs="Times New Roman"/>
          <w:b/>
          <w:bCs/>
          <w:sz w:val="44"/>
          <w:szCs w:val="32"/>
        </w:rPr>
        <w:t xml:space="preserve">of the </w:t>
      </w:r>
    </w:p>
    <w:p w14:paraId="40988458" w14:textId="77777777" w:rsidR="006D43E7" w:rsidRPr="006D52CC" w:rsidRDefault="006D43E7" w:rsidP="00174488">
      <w:pPr>
        <w:pStyle w:val="Default"/>
        <w:jc w:val="center"/>
        <w:rPr>
          <w:rFonts w:ascii="Times New Roman" w:hAnsi="Times New Roman" w:cs="Times New Roman"/>
          <w:b/>
          <w:bCs/>
          <w:sz w:val="34"/>
          <w:szCs w:val="32"/>
        </w:rPr>
      </w:pPr>
    </w:p>
    <w:p w14:paraId="4169F5F6" w14:textId="4D446723" w:rsidR="006D43E7" w:rsidRDefault="006D43E7" w:rsidP="006D43E7">
      <w:pPr>
        <w:pStyle w:val="Default"/>
        <w:spacing w:after="240"/>
        <w:jc w:val="center"/>
        <w:rPr>
          <w:rFonts w:ascii="Times New Roman" w:hAnsi="Times New Roman" w:cs="Times New Roman"/>
          <w:b/>
          <w:bCs/>
          <w:sz w:val="44"/>
          <w:szCs w:val="32"/>
        </w:rPr>
      </w:pPr>
      <w:r>
        <w:rPr>
          <w:rFonts w:ascii="Times New Roman" w:hAnsi="Times New Roman" w:cs="Times New Roman"/>
          <w:b/>
          <w:bCs/>
          <w:sz w:val="44"/>
          <w:szCs w:val="32"/>
        </w:rPr>
        <w:t>The 12</w:t>
      </w:r>
      <w:r w:rsidR="00F3482C" w:rsidRPr="00F54D52">
        <w:rPr>
          <w:rFonts w:ascii="Times New Roman" w:hAnsi="Times New Roman" w:cs="Times New Roman"/>
          <w:b/>
          <w:bCs/>
          <w:sz w:val="44"/>
          <w:szCs w:val="32"/>
          <w:vertAlign w:val="superscript"/>
        </w:rPr>
        <w:t>th</w:t>
      </w:r>
      <w:r w:rsidR="00F54D52" w:rsidRPr="00F54D52">
        <w:rPr>
          <w:rFonts w:ascii="Times New Roman" w:hAnsi="Times New Roman" w:cs="Times New Roman"/>
          <w:b/>
          <w:bCs/>
          <w:sz w:val="44"/>
          <w:szCs w:val="32"/>
        </w:rPr>
        <w:t xml:space="preserve"> </w:t>
      </w:r>
      <w:r w:rsidR="00F3482C" w:rsidRPr="00F54D52">
        <w:rPr>
          <w:rFonts w:ascii="Times New Roman" w:hAnsi="Times New Roman" w:cs="Times New Roman"/>
          <w:b/>
          <w:bCs/>
          <w:sz w:val="44"/>
          <w:szCs w:val="32"/>
        </w:rPr>
        <w:t>National Development Policy Forum (NDPF)</w:t>
      </w:r>
      <w:r>
        <w:rPr>
          <w:rFonts w:ascii="Times New Roman" w:hAnsi="Times New Roman" w:cs="Times New Roman"/>
          <w:b/>
          <w:bCs/>
          <w:sz w:val="44"/>
          <w:szCs w:val="32"/>
        </w:rPr>
        <w:t xml:space="preserve"> Featuring the 4</w:t>
      </w:r>
      <w:r w:rsidRPr="006D43E7">
        <w:rPr>
          <w:rFonts w:ascii="Times New Roman" w:hAnsi="Times New Roman" w:cs="Times New Roman"/>
          <w:b/>
          <w:bCs/>
          <w:sz w:val="44"/>
          <w:szCs w:val="32"/>
          <w:vertAlign w:val="superscript"/>
        </w:rPr>
        <w:t>th</w:t>
      </w:r>
      <w:r>
        <w:rPr>
          <w:rFonts w:ascii="Times New Roman" w:hAnsi="Times New Roman" w:cs="Times New Roman"/>
          <w:b/>
          <w:bCs/>
          <w:sz w:val="44"/>
          <w:szCs w:val="32"/>
        </w:rPr>
        <w:t xml:space="preserve"> NBS Housing Baraza</w:t>
      </w:r>
    </w:p>
    <w:p w14:paraId="1F46AAA0" w14:textId="2DE4E676" w:rsidR="006D43E7" w:rsidRDefault="006D43E7" w:rsidP="006D43E7">
      <w:pPr>
        <w:pStyle w:val="Default"/>
        <w:spacing w:after="240"/>
        <w:jc w:val="center"/>
        <w:rPr>
          <w:rFonts w:ascii="Times New Roman" w:hAnsi="Times New Roman" w:cs="Times New Roman"/>
          <w:b/>
          <w:bCs/>
          <w:sz w:val="44"/>
          <w:szCs w:val="32"/>
        </w:rPr>
      </w:pPr>
      <w:r w:rsidRPr="006D43E7">
        <w:rPr>
          <w:rFonts w:ascii="Times New Roman" w:hAnsi="Times New Roman" w:cs="Times New Roman"/>
          <w:b/>
          <w:bCs/>
          <w:sz w:val="44"/>
          <w:szCs w:val="32"/>
        </w:rPr>
        <w:t xml:space="preserve"> </w:t>
      </w:r>
    </w:p>
    <w:p w14:paraId="2BEED2CE" w14:textId="190DC7F2" w:rsidR="006D43E7" w:rsidRDefault="006D43E7" w:rsidP="006D43E7">
      <w:pPr>
        <w:pStyle w:val="Default"/>
        <w:spacing w:after="240"/>
        <w:jc w:val="center"/>
      </w:pPr>
      <w:r w:rsidRPr="006D43E7">
        <w:rPr>
          <w:rFonts w:ascii="Times New Roman" w:hAnsi="Times New Roman" w:cs="Times New Roman"/>
          <w:b/>
          <w:bCs/>
          <w:sz w:val="44"/>
          <w:szCs w:val="32"/>
        </w:rPr>
        <w:t>on</w:t>
      </w:r>
      <w:r>
        <w:t xml:space="preserve"> </w:t>
      </w:r>
    </w:p>
    <w:p w14:paraId="40BC3FC5" w14:textId="77777777" w:rsidR="006D43E7" w:rsidRDefault="006D43E7" w:rsidP="006D52CC">
      <w:pPr>
        <w:pStyle w:val="Default"/>
        <w:jc w:val="center"/>
      </w:pPr>
    </w:p>
    <w:p w14:paraId="73A666DF" w14:textId="77777777" w:rsidR="006D43E7" w:rsidRDefault="006D43E7" w:rsidP="006D52CC">
      <w:pPr>
        <w:pStyle w:val="Default"/>
        <w:jc w:val="center"/>
      </w:pPr>
    </w:p>
    <w:p w14:paraId="68884907" w14:textId="0419FA5D" w:rsidR="006D52CC" w:rsidRPr="00F54D52" w:rsidRDefault="006D43E7" w:rsidP="006D52CC">
      <w:pPr>
        <w:pStyle w:val="Default"/>
        <w:jc w:val="center"/>
        <w:rPr>
          <w:rFonts w:ascii="Times New Roman" w:hAnsi="Times New Roman" w:cs="Times New Roman"/>
          <w:b/>
          <w:bCs/>
          <w:sz w:val="44"/>
          <w:szCs w:val="32"/>
        </w:rPr>
      </w:pPr>
      <w:r w:rsidRPr="006D43E7">
        <w:rPr>
          <w:rFonts w:ascii="Times New Roman" w:hAnsi="Times New Roman" w:cs="Times New Roman"/>
          <w:b/>
          <w:bCs/>
          <w:sz w:val="44"/>
          <w:szCs w:val="32"/>
        </w:rPr>
        <w:t>Addressing Uganda’s Affordable Housing Deficit</w:t>
      </w:r>
    </w:p>
    <w:p w14:paraId="4F668A40" w14:textId="77777777" w:rsidR="006D52CC" w:rsidRDefault="006D52CC" w:rsidP="006D52CC">
      <w:pPr>
        <w:pStyle w:val="Default"/>
        <w:jc w:val="center"/>
        <w:rPr>
          <w:rFonts w:ascii="Times New Roman" w:hAnsi="Times New Roman" w:cs="Times New Roman"/>
          <w:bCs/>
          <w:sz w:val="40"/>
          <w:szCs w:val="32"/>
        </w:rPr>
      </w:pPr>
    </w:p>
    <w:p w14:paraId="7939042E" w14:textId="77777777" w:rsidR="006D52CC" w:rsidRDefault="006D52CC" w:rsidP="006D52CC">
      <w:pPr>
        <w:pStyle w:val="Default"/>
        <w:jc w:val="center"/>
        <w:rPr>
          <w:rFonts w:ascii="Times New Roman" w:hAnsi="Times New Roman" w:cs="Times New Roman"/>
          <w:b/>
          <w:bCs/>
          <w:sz w:val="40"/>
          <w:szCs w:val="32"/>
        </w:rPr>
      </w:pPr>
    </w:p>
    <w:p w14:paraId="30A5B1A2" w14:textId="3DFB823C" w:rsidR="006D52CC" w:rsidRDefault="006D43E7" w:rsidP="00A568FE">
      <w:pPr>
        <w:pStyle w:val="Default"/>
        <w:jc w:val="center"/>
        <w:rPr>
          <w:rFonts w:ascii="Times New Roman" w:hAnsi="Times New Roman" w:cs="Times New Roman"/>
          <w:bCs/>
          <w:sz w:val="40"/>
          <w:szCs w:val="32"/>
        </w:rPr>
      </w:pPr>
      <w:r>
        <w:rPr>
          <w:rFonts w:ascii="Times New Roman" w:hAnsi="Times New Roman" w:cs="Times New Roman"/>
          <w:bCs/>
          <w:sz w:val="40"/>
          <w:szCs w:val="32"/>
        </w:rPr>
        <w:t>24</w:t>
      </w:r>
      <w:r w:rsidR="00A568FE" w:rsidRPr="00A568FE">
        <w:rPr>
          <w:rFonts w:ascii="Times New Roman" w:hAnsi="Times New Roman" w:cs="Times New Roman"/>
          <w:bCs/>
          <w:sz w:val="40"/>
          <w:szCs w:val="32"/>
          <w:vertAlign w:val="superscript"/>
        </w:rPr>
        <w:t>th</w:t>
      </w:r>
      <w:r w:rsidR="00A568FE">
        <w:rPr>
          <w:rFonts w:ascii="Times New Roman" w:hAnsi="Times New Roman" w:cs="Times New Roman"/>
          <w:bCs/>
          <w:sz w:val="40"/>
          <w:szCs w:val="32"/>
        </w:rPr>
        <w:t xml:space="preserve"> </w:t>
      </w:r>
      <w:r>
        <w:rPr>
          <w:rFonts w:ascii="Times New Roman" w:hAnsi="Times New Roman" w:cs="Times New Roman"/>
          <w:bCs/>
          <w:sz w:val="40"/>
          <w:szCs w:val="32"/>
        </w:rPr>
        <w:t>– 25</w:t>
      </w:r>
      <w:r w:rsidRPr="006D43E7">
        <w:rPr>
          <w:rFonts w:ascii="Times New Roman" w:hAnsi="Times New Roman" w:cs="Times New Roman"/>
          <w:bCs/>
          <w:sz w:val="40"/>
          <w:szCs w:val="32"/>
          <w:vertAlign w:val="superscript"/>
        </w:rPr>
        <w:t>th</w:t>
      </w:r>
      <w:r>
        <w:rPr>
          <w:rFonts w:ascii="Times New Roman" w:hAnsi="Times New Roman" w:cs="Times New Roman"/>
          <w:bCs/>
          <w:sz w:val="40"/>
          <w:szCs w:val="32"/>
        </w:rPr>
        <w:t xml:space="preserve"> November 2022</w:t>
      </w:r>
    </w:p>
    <w:p w14:paraId="5F9C7149" w14:textId="77777777" w:rsidR="00A568FE" w:rsidRDefault="00A568FE" w:rsidP="00174488">
      <w:pPr>
        <w:pStyle w:val="Default"/>
        <w:jc w:val="center"/>
        <w:rPr>
          <w:rFonts w:ascii="Times New Roman" w:hAnsi="Times New Roman" w:cs="Times New Roman"/>
          <w:bCs/>
          <w:sz w:val="40"/>
          <w:szCs w:val="32"/>
        </w:rPr>
      </w:pPr>
    </w:p>
    <w:p w14:paraId="0FB2EAC5" w14:textId="01F8F989" w:rsidR="00F22CB8" w:rsidRPr="006D52CC" w:rsidRDefault="006D43E7" w:rsidP="00174488">
      <w:pPr>
        <w:pStyle w:val="Default"/>
        <w:jc w:val="center"/>
        <w:rPr>
          <w:rFonts w:ascii="Times New Roman" w:hAnsi="Times New Roman" w:cs="Times New Roman"/>
          <w:b/>
          <w:bCs/>
          <w:sz w:val="38"/>
          <w:szCs w:val="32"/>
        </w:rPr>
      </w:pPr>
      <w:r>
        <w:rPr>
          <w:rFonts w:ascii="Times New Roman" w:hAnsi="Times New Roman" w:cs="Times New Roman"/>
          <w:bCs/>
          <w:sz w:val="40"/>
          <w:szCs w:val="32"/>
        </w:rPr>
        <w:t>Next Media Park, Naguru</w:t>
      </w:r>
    </w:p>
    <w:p w14:paraId="5DE53499" w14:textId="77777777" w:rsidR="00F22CB8" w:rsidRPr="006D52CC" w:rsidRDefault="00F22CB8" w:rsidP="00174488">
      <w:pPr>
        <w:pStyle w:val="Default"/>
        <w:jc w:val="center"/>
        <w:rPr>
          <w:rFonts w:ascii="Times New Roman" w:hAnsi="Times New Roman" w:cs="Times New Roman"/>
          <w:b/>
          <w:bCs/>
          <w:sz w:val="38"/>
          <w:szCs w:val="32"/>
        </w:rPr>
      </w:pPr>
    </w:p>
    <w:p w14:paraId="3D1FB1CA" w14:textId="77777777" w:rsidR="000B37F5" w:rsidRPr="006D52CC" w:rsidRDefault="000B37F5" w:rsidP="00174488">
      <w:pPr>
        <w:pStyle w:val="Default"/>
        <w:jc w:val="center"/>
        <w:rPr>
          <w:rFonts w:ascii="Times New Roman" w:hAnsi="Times New Roman" w:cs="Times New Roman"/>
          <w:b/>
          <w:bCs/>
          <w:sz w:val="38"/>
          <w:szCs w:val="32"/>
        </w:rPr>
      </w:pPr>
    </w:p>
    <w:p w14:paraId="03F474EB" w14:textId="77777777" w:rsidR="000B37F5" w:rsidRPr="006D52CC" w:rsidRDefault="000B37F5" w:rsidP="00174488">
      <w:pPr>
        <w:pStyle w:val="Default"/>
        <w:jc w:val="center"/>
        <w:rPr>
          <w:rFonts w:ascii="Times New Roman" w:hAnsi="Times New Roman" w:cs="Times New Roman"/>
          <w:b/>
          <w:bCs/>
          <w:sz w:val="38"/>
          <w:szCs w:val="32"/>
        </w:rPr>
      </w:pPr>
    </w:p>
    <w:p w14:paraId="54360960" w14:textId="77777777" w:rsidR="00A0618E" w:rsidRPr="006D52CC" w:rsidRDefault="000B37F5">
      <w:pPr>
        <w:rPr>
          <w:rFonts w:ascii="Times New Roman" w:hAnsi="Times New Roman" w:cs="Times New Roman"/>
          <w:b/>
          <w:bCs/>
          <w:sz w:val="38"/>
          <w:szCs w:val="32"/>
        </w:rPr>
        <w:sectPr w:rsidR="00A0618E" w:rsidRPr="006D52CC" w:rsidSect="00A0618E">
          <w:footerReference w:type="default" r:id="rId9"/>
          <w:pgSz w:w="12240" w:h="15840"/>
          <w:pgMar w:top="1440" w:right="1440" w:bottom="1440" w:left="1440" w:header="720" w:footer="720" w:gutter="0"/>
          <w:cols w:space="720"/>
          <w:titlePg/>
          <w:docGrid w:linePitch="360"/>
        </w:sectPr>
      </w:pPr>
      <w:r w:rsidRPr="006D52CC">
        <w:rPr>
          <w:rFonts w:ascii="Times New Roman" w:hAnsi="Times New Roman" w:cs="Times New Roman"/>
          <w:b/>
          <w:bCs/>
          <w:sz w:val="38"/>
          <w:szCs w:val="32"/>
        </w:rPr>
        <w:br w:type="page"/>
      </w:r>
    </w:p>
    <w:p w14:paraId="4CE85236" w14:textId="2FD8FAE3" w:rsidR="001E2641" w:rsidRPr="00C77912" w:rsidRDefault="00D10CE0" w:rsidP="007D6FA2">
      <w:pPr>
        <w:pStyle w:val="Heading1"/>
        <w:numPr>
          <w:ilvl w:val="0"/>
          <w:numId w:val="11"/>
        </w:numPr>
        <w:spacing w:before="0" w:after="240" w:line="360" w:lineRule="auto"/>
        <w:rPr>
          <w:rFonts w:ascii="Times New Roman" w:hAnsi="Times New Roman" w:cs="Times New Roman"/>
          <w:color w:val="auto"/>
          <w:sz w:val="24"/>
          <w:szCs w:val="24"/>
        </w:rPr>
      </w:pPr>
      <w:bookmarkStart w:id="0" w:name="_Toc398564663"/>
      <w:bookmarkStart w:id="1" w:name="_Toc529529473"/>
      <w:r w:rsidRPr="00C77912">
        <w:rPr>
          <w:rFonts w:ascii="Times New Roman" w:hAnsi="Times New Roman" w:cs="Times New Roman"/>
          <w:color w:val="auto"/>
          <w:sz w:val="24"/>
          <w:szCs w:val="24"/>
        </w:rPr>
        <w:lastRenderedPageBreak/>
        <w:t>Introduction</w:t>
      </w:r>
      <w:bookmarkEnd w:id="0"/>
      <w:bookmarkEnd w:id="1"/>
    </w:p>
    <w:p w14:paraId="2E44DBF8" w14:textId="503D1D2B" w:rsidR="00476633" w:rsidRDefault="006D43E7" w:rsidP="007D6FA2">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Pr="006D43E7">
        <w:rPr>
          <w:rFonts w:ascii="Times New Roman" w:hAnsi="Times New Roman" w:cs="Times New Roman"/>
          <w:sz w:val="24"/>
          <w:szCs w:val="24"/>
        </w:rPr>
        <w:t xml:space="preserve">he National Planning Authority (NPA) </w:t>
      </w:r>
      <w:r w:rsidR="00476633" w:rsidRPr="00C77912">
        <w:rPr>
          <w:rFonts w:ascii="Times New Roman" w:hAnsi="Times New Roman" w:cs="Times New Roman"/>
          <w:sz w:val="24"/>
          <w:szCs w:val="24"/>
        </w:rPr>
        <w:t>undert</w:t>
      </w:r>
      <w:r w:rsidR="00476633">
        <w:rPr>
          <w:rFonts w:ascii="Times New Roman" w:hAnsi="Times New Roman" w:cs="Times New Roman"/>
          <w:sz w:val="24"/>
          <w:szCs w:val="24"/>
        </w:rPr>
        <w:t>oo</w:t>
      </w:r>
      <w:r w:rsidR="00476633" w:rsidRPr="00C77912">
        <w:rPr>
          <w:rFonts w:ascii="Times New Roman" w:hAnsi="Times New Roman" w:cs="Times New Roman"/>
          <w:sz w:val="24"/>
          <w:szCs w:val="24"/>
        </w:rPr>
        <w:t>k</w:t>
      </w:r>
      <w:r w:rsidR="00476633">
        <w:rPr>
          <w:rFonts w:ascii="Times New Roman" w:hAnsi="Times New Roman" w:cs="Times New Roman"/>
          <w:sz w:val="24"/>
          <w:szCs w:val="24"/>
        </w:rPr>
        <w:t xml:space="preserve"> a</w:t>
      </w:r>
      <w:r w:rsidR="00476633" w:rsidRPr="00C77912">
        <w:rPr>
          <w:rFonts w:ascii="Times New Roman" w:hAnsi="Times New Roman" w:cs="Times New Roman"/>
          <w:sz w:val="24"/>
          <w:szCs w:val="24"/>
        </w:rPr>
        <w:t xml:space="preserve"> study </w:t>
      </w:r>
      <w:r w:rsidR="00476633" w:rsidRPr="006D43E7">
        <w:rPr>
          <w:rFonts w:ascii="Times New Roman" w:hAnsi="Times New Roman" w:cs="Times New Roman"/>
          <w:sz w:val="24"/>
          <w:szCs w:val="24"/>
        </w:rPr>
        <w:t>entitled</w:t>
      </w:r>
      <w:r w:rsidR="00476633">
        <w:rPr>
          <w:rFonts w:ascii="Times New Roman" w:hAnsi="Times New Roman" w:cs="Times New Roman"/>
          <w:i/>
          <w:iCs/>
          <w:sz w:val="24"/>
          <w:szCs w:val="24"/>
        </w:rPr>
        <w:t xml:space="preserve"> </w:t>
      </w:r>
      <w:r w:rsidR="00476633" w:rsidRPr="006D43E7">
        <w:rPr>
          <w:rFonts w:ascii="Times New Roman" w:hAnsi="Times New Roman" w:cs="Times New Roman"/>
          <w:i/>
          <w:iCs/>
          <w:sz w:val="24"/>
          <w:szCs w:val="24"/>
          <w:lang w:val="en-GB"/>
        </w:rPr>
        <w:t>‘Addressing Uganda’s Affordable Decent Housing Deficit: A meaningful Development Strategy’</w:t>
      </w:r>
      <w:r w:rsidR="00476633" w:rsidRPr="00C77912">
        <w:rPr>
          <w:rFonts w:ascii="Times New Roman" w:hAnsi="Times New Roman" w:cs="Times New Roman"/>
          <w:sz w:val="24"/>
          <w:szCs w:val="24"/>
        </w:rPr>
        <w:t xml:space="preserve">. </w:t>
      </w:r>
      <w:r w:rsidR="00FE1A3C" w:rsidRPr="00FE1A3C">
        <w:rPr>
          <w:rFonts w:ascii="Times New Roman" w:hAnsi="Times New Roman" w:cs="Times New Roman"/>
          <w:sz w:val="24"/>
          <w:szCs w:val="24"/>
        </w:rPr>
        <w:t>The paper</w:t>
      </w:r>
      <w:r w:rsidR="00FE1A3C">
        <w:rPr>
          <w:rFonts w:ascii="Times New Roman" w:hAnsi="Times New Roman" w:cs="Times New Roman"/>
          <w:sz w:val="24"/>
          <w:szCs w:val="24"/>
        </w:rPr>
        <w:t xml:space="preserve"> </w:t>
      </w:r>
      <w:r w:rsidR="00FE1A3C" w:rsidRPr="00FE1A3C">
        <w:rPr>
          <w:rFonts w:ascii="Times New Roman" w:hAnsi="Times New Roman" w:cs="Times New Roman"/>
          <w:sz w:val="24"/>
          <w:szCs w:val="24"/>
        </w:rPr>
        <w:t>is in line with the overall national direction for development, including the Uganda Vision 2040</w:t>
      </w:r>
      <w:r w:rsidR="00FE1A3C">
        <w:rPr>
          <w:rFonts w:ascii="Times New Roman" w:hAnsi="Times New Roman" w:cs="Times New Roman"/>
          <w:sz w:val="24"/>
          <w:szCs w:val="24"/>
        </w:rPr>
        <w:t xml:space="preserve"> </w:t>
      </w:r>
      <w:r w:rsidR="00FE1A3C" w:rsidRPr="00FE1A3C">
        <w:rPr>
          <w:rFonts w:ascii="Times New Roman" w:hAnsi="Times New Roman" w:cs="Times New Roman"/>
          <w:sz w:val="24"/>
          <w:szCs w:val="24"/>
        </w:rPr>
        <w:t>and the NDPIII, which prioritize urban and housing development as vehicles towards increasing household incomes and improving the quality of life of Ugandans.</w:t>
      </w:r>
      <w:r w:rsidR="00FE1A3C">
        <w:rPr>
          <w:rFonts w:ascii="Times New Roman" w:hAnsi="Times New Roman" w:cs="Times New Roman"/>
          <w:sz w:val="24"/>
          <w:szCs w:val="24"/>
        </w:rPr>
        <w:t xml:space="preserve"> </w:t>
      </w:r>
      <w:r w:rsidR="00476633">
        <w:rPr>
          <w:rFonts w:ascii="Times New Roman" w:hAnsi="Times New Roman" w:cs="Times New Roman"/>
          <w:sz w:val="24"/>
          <w:szCs w:val="24"/>
        </w:rPr>
        <w:t>Following its presentation to the Presidential Economic Council (PEC), it was recommended that the paper be finalized and forwarded to the Ministry of Lands, Housing and Urban Development</w:t>
      </w:r>
      <w:r w:rsidR="00FE1A3C">
        <w:rPr>
          <w:rFonts w:ascii="Times New Roman" w:hAnsi="Times New Roman" w:cs="Times New Roman"/>
          <w:sz w:val="24"/>
          <w:szCs w:val="24"/>
        </w:rPr>
        <w:t xml:space="preserve"> (MoLHUD)</w:t>
      </w:r>
      <w:r w:rsidR="00476633">
        <w:rPr>
          <w:rFonts w:ascii="Times New Roman" w:hAnsi="Times New Roman" w:cs="Times New Roman"/>
          <w:sz w:val="24"/>
          <w:szCs w:val="24"/>
        </w:rPr>
        <w:t xml:space="preserve">, which will cause the preparation and submission of a Cabinet Paper for consideration by Cabinet. </w:t>
      </w:r>
    </w:p>
    <w:p w14:paraId="67DDE1B9" w14:textId="77777777" w:rsidR="00840FF9" w:rsidRDefault="00FE1A3C" w:rsidP="00840FF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With support from GIZ Uganda, NPA partnered with the Next Media Services to organize the </w:t>
      </w:r>
      <w:r w:rsidRPr="006D43E7">
        <w:rPr>
          <w:rFonts w:ascii="Times New Roman" w:hAnsi="Times New Roman" w:cs="Times New Roman"/>
          <w:sz w:val="24"/>
          <w:szCs w:val="24"/>
        </w:rPr>
        <w:t>12</w:t>
      </w:r>
      <w:r w:rsidRPr="006D43E7">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6D43E7">
        <w:rPr>
          <w:rFonts w:ascii="Times New Roman" w:hAnsi="Times New Roman" w:cs="Times New Roman"/>
          <w:sz w:val="24"/>
          <w:szCs w:val="24"/>
        </w:rPr>
        <w:t xml:space="preserve">National Development Planning Forum </w:t>
      </w:r>
      <w:r>
        <w:rPr>
          <w:rFonts w:ascii="Times New Roman" w:hAnsi="Times New Roman" w:cs="Times New Roman"/>
          <w:sz w:val="24"/>
          <w:szCs w:val="24"/>
        </w:rPr>
        <w:t xml:space="preserve">(NDPF) </w:t>
      </w:r>
      <w:r w:rsidRPr="006D43E7">
        <w:rPr>
          <w:rFonts w:ascii="Times New Roman" w:hAnsi="Times New Roman" w:cs="Times New Roman"/>
          <w:sz w:val="24"/>
          <w:szCs w:val="24"/>
        </w:rPr>
        <w:t xml:space="preserve">featuring the </w:t>
      </w:r>
      <w:r>
        <w:rPr>
          <w:rFonts w:ascii="Times New Roman" w:hAnsi="Times New Roman" w:cs="Times New Roman"/>
          <w:sz w:val="24"/>
          <w:szCs w:val="24"/>
        </w:rPr>
        <w:t>4</w:t>
      </w:r>
      <w:r w:rsidRPr="006D43E7">
        <w:rPr>
          <w:rFonts w:ascii="Times New Roman" w:hAnsi="Times New Roman" w:cs="Times New Roman"/>
          <w:sz w:val="24"/>
          <w:szCs w:val="24"/>
          <w:vertAlign w:val="superscript"/>
        </w:rPr>
        <w:t>th</w:t>
      </w:r>
      <w:r>
        <w:rPr>
          <w:rFonts w:ascii="Times New Roman" w:hAnsi="Times New Roman" w:cs="Times New Roman"/>
          <w:sz w:val="24"/>
          <w:szCs w:val="24"/>
        </w:rPr>
        <w:t xml:space="preserve"> Edition of the </w:t>
      </w:r>
      <w:r w:rsidRPr="006D43E7">
        <w:rPr>
          <w:rFonts w:ascii="Times New Roman" w:hAnsi="Times New Roman" w:cs="Times New Roman"/>
          <w:sz w:val="24"/>
          <w:szCs w:val="24"/>
        </w:rPr>
        <w:t>NBS Housing Baraza</w:t>
      </w:r>
      <w:r>
        <w:rPr>
          <w:rFonts w:ascii="Times New Roman" w:hAnsi="Times New Roman" w:cs="Times New Roman"/>
          <w:sz w:val="24"/>
          <w:szCs w:val="24"/>
        </w:rPr>
        <w:t xml:space="preserve">. </w:t>
      </w:r>
      <w:r w:rsidRPr="006D43E7">
        <w:rPr>
          <w:rFonts w:ascii="Times New Roman" w:hAnsi="Times New Roman" w:cs="Times New Roman"/>
          <w:sz w:val="24"/>
          <w:szCs w:val="24"/>
        </w:rPr>
        <w:t>The purpose of th</w:t>
      </w:r>
      <w:r>
        <w:rPr>
          <w:rFonts w:ascii="Times New Roman" w:hAnsi="Times New Roman" w:cs="Times New Roman"/>
          <w:sz w:val="24"/>
          <w:szCs w:val="24"/>
        </w:rPr>
        <w:t>e</w:t>
      </w:r>
      <w:r w:rsidRPr="006D43E7">
        <w:rPr>
          <w:rFonts w:ascii="Times New Roman" w:hAnsi="Times New Roman" w:cs="Times New Roman"/>
          <w:sz w:val="24"/>
          <w:szCs w:val="24"/>
        </w:rPr>
        <w:t xml:space="preserve"> </w:t>
      </w:r>
      <w:r>
        <w:rPr>
          <w:rFonts w:ascii="Times New Roman" w:hAnsi="Times New Roman" w:cs="Times New Roman"/>
          <w:sz w:val="24"/>
          <w:szCs w:val="24"/>
        </w:rPr>
        <w:t>F</w:t>
      </w:r>
      <w:r w:rsidRPr="006D43E7">
        <w:rPr>
          <w:rFonts w:ascii="Times New Roman" w:hAnsi="Times New Roman" w:cs="Times New Roman"/>
          <w:sz w:val="24"/>
          <w:szCs w:val="24"/>
        </w:rPr>
        <w:t>orum</w:t>
      </w:r>
      <w:r>
        <w:rPr>
          <w:rFonts w:ascii="Times New Roman" w:hAnsi="Times New Roman" w:cs="Times New Roman"/>
          <w:sz w:val="24"/>
          <w:szCs w:val="24"/>
        </w:rPr>
        <w:t>,</w:t>
      </w:r>
      <w:r w:rsidRPr="006D43E7">
        <w:rPr>
          <w:rFonts w:ascii="Times New Roman" w:hAnsi="Times New Roman" w:cs="Times New Roman"/>
          <w:sz w:val="24"/>
          <w:szCs w:val="24"/>
        </w:rPr>
        <w:t xml:space="preserve"> </w:t>
      </w:r>
      <w:r>
        <w:rPr>
          <w:rFonts w:ascii="Times New Roman" w:hAnsi="Times New Roman" w:cs="Times New Roman"/>
          <w:sz w:val="24"/>
          <w:szCs w:val="24"/>
        </w:rPr>
        <w:t>which took place on</w:t>
      </w:r>
      <w:r w:rsidRPr="006D43E7">
        <w:rPr>
          <w:rFonts w:ascii="Times New Roman" w:hAnsi="Times New Roman" w:cs="Times New Roman"/>
          <w:sz w:val="24"/>
          <w:szCs w:val="24"/>
        </w:rPr>
        <w:t xml:space="preserve"> Thursday 24th and Friday 25th November, 2022,</w:t>
      </w:r>
      <w:r>
        <w:rPr>
          <w:rFonts w:ascii="Times New Roman" w:hAnsi="Times New Roman" w:cs="Times New Roman"/>
          <w:sz w:val="24"/>
          <w:szCs w:val="24"/>
        </w:rPr>
        <w:t xml:space="preserve"> at Next Media Park in Naguru,</w:t>
      </w:r>
      <w:r w:rsidRPr="006D43E7">
        <w:rPr>
          <w:rFonts w:ascii="Times New Roman" w:hAnsi="Times New Roman" w:cs="Times New Roman"/>
          <w:sz w:val="24"/>
          <w:szCs w:val="24"/>
        </w:rPr>
        <w:t xml:space="preserve"> was to provide</w:t>
      </w:r>
      <w:r w:rsidRPr="00FE1A3C">
        <w:rPr>
          <w:rFonts w:ascii="Times New Roman" w:hAnsi="Times New Roman" w:cs="Times New Roman"/>
          <w:sz w:val="24"/>
          <w:szCs w:val="24"/>
        </w:rPr>
        <w:t xml:space="preserve"> an opportunity for the general public, specifically, the stakeholders along the housing value chain to enrich the paper </w:t>
      </w:r>
      <w:r w:rsidRPr="006D43E7">
        <w:rPr>
          <w:rFonts w:ascii="Times New Roman" w:hAnsi="Times New Roman" w:cs="Times New Roman"/>
          <w:sz w:val="24"/>
          <w:szCs w:val="24"/>
        </w:rPr>
        <w:t xml:space="preserve">before </w:t>
      </w:r>
      <w:r>
        <w:rPr>
          <w:rFonts w:ascii="Times New Roman" w:hAnsi="Times New Roman" w:cs="Times New Roman"/>
          <w:sz w:val="24"/>
          <w:szCs w:val="24"/>
        </w:rPr>
        <w:t xml:space="preserve">its submission to the MoLHUD. </w:t>
      </w:r>
      <w:r w:rsidR="004B3688" w:rsidRPr="00C77912">
        <w:rPr>
          <w:rFonts w:ascii="Times New Roman" w:hAnsi="Times New Roman" w:cs="Times New Roman"/>
          <w:sz w:val="24"/>
          <w:szCs w:val="24"/>
        </w:rPr>
        <w:t xml:space="preserve">The </w:t>
      </w:r>
      <w:r w:rsidR="006D43E7">
        <w:rPr>
          <w:rFonts w:ascii="Times New Roman" w:hAnsi="Times New Roman" w:cs="Times New Roman"/>
          <w:sz w:val="24"/>
          <w:szCs w:val="24"/>
        </w:rPr>
        <w:t>t</w:t>
      </w:r>
      <w:r w:rsidR="004B3688" w:rsidRPr="00C77912">
        <w:rPr>
          <w:rFonts w:ascii="Times New Roman" w:hAnsi="Times New Roman" w:cs="Times New Roman"/>
          <w:sz w:val="24"/>
          <w:szCs w:val="24"/>
        </w:rPr>
        <w:t xml:space="preserve">heme of the </w:t>
      </w:r>
      <w:r w:rsidR="006D43E7">
        <w:rPr>
          <w:rFonts w:ascii="Times New Roman" w:hAnsi="Times New Roman" w:cs="Times New Roman"/>
          <w:sz w:val="24"/>
          <w:szCs w:val="24"/>
        </w:rPr>
        <w:t>12</w:t>
      </w:r>
      <w:r w:rsidR="004B3688" w:rsidRPr="00C77912">
        <w:rPr>
          <w:rFonts w:ascii="Times New Roman" w:hAnsi="Times New Roman" w:cs="Times New Roman"/>
          <w:sz w:val="24"/>
          <w:szCs w:val="24"/>
          <w:vertAlign w:val="superscript"/>
        </w:rPr>
        <w:t>th</w:t>
      </w:r>
      <w:r w:rsidR="004B3688" w:rsidRPr="00C77912">
        <w:rPr>
          <w:rFonts w:ascii="Times New Roman" w:hAnsi="Times New Roman" w:cs="Times New Roman"/>
          <w:sz w:val="24"/>
          <w:szCs w:val="24"/>
        </w:rPr>
        <w:t xml:space="preserve"> NDPF</w:t>
      </w:r>
      <w:r>
        <w:rPr>
          <w:rFonts w:ascii="Times New Roman" w:hAnsi="Times New Roman" w:cs="Times New Roman"/>
          <w:sz w:val="24"/>
          <w:szCs w:val="24"/>
        </w:rPr>
        <w:t>/</w:t>
      </w:r>
      <w:r w:rsidRPr="00FE1A3C">
        <w:rPr>
          <w:rFonts w:ascii="Times New Roman" w:hAnsi="Times New Roman" w:cs="Times New Roman"/>
          <w:sz w:val="24"/>
          <w:szCs w:val="24"/>
        </w:rPr>
        <w:t xml:space="preserve"> 4th NBS </w:t>
      </w:r>
      <w:r w:rsidRPr="006D43E7">
        <w:rPr>
          <w:rFonts w:ascii="Times New Roman" w:hAnsi="Times New Roman" w:cs="Times New Roman"/>
          <w:sz w:val="24"/>
          <w:szCs w:val="24"/>
        </w:rPr>
        <w:t>Housing Baraza</w:t>
      </w:r>
      <w:r w:rsidR="006D43E7">
        <w:rPr>
          <w:rFonts w:ascii="Times New Roman" w:hAnsi="Times New Roman" w:cs="Times New Roman"/>
          <w:sz w:val="24"/>
          <w:szCs w:val="24"/>
        </w:rPr>
        <w:t xml:space="preserve"> </w:t>
      </w:r>
      <w:r>
        <w:rPr>
          <w:rFonts w:ascii="Times New Roman" w:hAnsi="Times New Roman" w:cs="Times New Roman"/>
          <w:sz w:val="24"/>
          <w:szCs w:val="24"/>
        </w:rPr>
        <w:t>was</w:t>
      </w:r>
      <w:r w:rsidR="004B3688" w:rsidRPr="00C77912">
        <w:rPr>
          <w:rFonts w:ascii="Times New Roman" w:hAnsi="Times New Roman" w:cs="Times New Roman"/>
          <w:sz w:val="24"/>
          <w:szCs w:val="24"/>
        </w:rPr>
        <w:t xml:space="preserve"> </w:t>
      </w:r>
      <w:r w:rsidR="006D43E7" w:rsidRPr="006D43E7">
        <w:rPr>
          <w:rFonts w:ascii="Times New Roman" w:hAnsi="Times New Roman" w:cs="Times New Roman"/>
          <w:sz w:val="24"/>
          <w:szCs w:val="24"/>
        </w:rPr>
        <w:t>“Building a Strong Housing Ecosystem</w:t>
      </w:r>
      <w:r w:rsidR="006D43E7">
        <w:rPr>
          <w:rFonts w:ascii="Times New Roman" w:hAnsi="Times New Roman" w:cs="Times New Roman"/>
          <w:sz w:val="24"/>
          <w:szCs w:val="24"/>
        </w:rPr>
        <w:t>”</w:t>
      </w:r>
      <w:r>
        <w:rPr>
          <w:rFonts w:ascii="Times New Roman" w:hAnsi="Times New Roman" w:cs="Times New Roman"/>
          <w:sz w:val="24"/>
          <w:szCs w:val="24"/>
        </w:rPr>
        <w:t>.</w:t>
      </w:r>
      <w:r w:rsidR="00840FF9" w:rsidRPr="00840FF9">
        <w:rPr>
          <w:rFonts w:ascii="Times New Roman" w:hAnsi="Times New Roman" w:cs="Times New Roman"/>
          <w:sz w:val="24"/>
          <w:szCs w:val="24"/>
        </w:rPr>
        <w:t xml:space="preserve"> </w:t>
      </w:r>
    </w:p>
    <w:p w14:paraId="36D68DC2" w14:textId="77777777" w:rsidR="00496CF6" w:rsidRPr="00496CF6" w:rsidRDefault="00496CF6" w:rsidP="00496CF6">
      <w:pPr>
        <w:pStyle w:val="Heading2"/>
        <w:numPr>
          <w:ilvl w:val="1"/>
          <w:numId w:val="11"/>
        </w:numPr>
        <w:spacing w:after="240"/>
        <w:ind w:left="426" w:hanging="426"/>
        <w:rPr>
          <w:rFonts w:ascii="Times New Roman" w:hAnsi="Times New Roman" w:cs="Times New Roman"/>
          <w:color w:val="000000" w:themeColor="text1"/>
          <w:sz w:val="24"/>
          <w:szCs w:val="24"/>
        </w:rPr>
      </w:pPr>
      <w:r w:rsidRPr="00496CF6">
        <w:rPr>
          <w:rFonts w:ascii="Times New Roman" w:hAnsi="Times New Roman" w:cs="Times New Roman"/>
          <w:color w:val="000000" w:themeColor="text1"/>
          <w:sz w:val="24"/>
          <w:szCs w:val="24"/>
        </w:rPr>
        <w:t>Participants</w:t>
      </w:r>
    </w:p>
    <w:p w14:paraId="4868B81F" w14:textId="18E8D240" w:rsidR="00840FF9" w:rsidRDefault="00840FF9" w:rsidP="00840FF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Forum/Baraza </w:t>
      </w:r>
      <w:r w:rsidR="00445294">
        <w:rPr>
          <w:rFonts w:ascii="Times New Roman" w:hAnsi="Times New Roman" w:cs="Times New Roman"/>
          <w:sz w:val="24"/>
          <w:szCs w:val="24"/>
        </w:rPr>
        <w:t xml:space="preserve">physically </w:t>
      </w:r>
      <w:r>
        <w:rPr>
          <w:rFonts w:ascii="Times New Roman" w:hAnsi="Times New Roman" w:cs="Times New Roman"/>
          <w:sz w:val="24"/>
          <w:szCs w:val="24"/>
        </w:rPr>
        <w:t xml:space="preserve">brought together participants from a cross section of stakeholders along the housing value chain including: </w:t>
      </w:r>
      <w:r w:rsidRPr="00840FF9">
        <w:rPr>
          <w:rFonts w:ascii="Times New Roman" w:hAnsi="Times New Roman" w:cs="Times New Roman"/>
          <w:sz w:val="24"/>
          <w:szCs w:val="24"/>
        </w:rPr>
        <w:t>Government</w:t>
      </w:r>
      <w:r>
        <w:rPr>
          <w:rFonts w:ascii="Times New Roman" w:hAnsi="Times New Roman" w:cs="Times New Roman"/>
          <w:sz w:val="24"/>
          <w:szCs w:val="24"/>
        </w:rPr>
        <w:t xml:space="preserve"> i.e.,</w:t>
      </w:r>
      <w:r w:rsidRPr="00840FF9">
        <w:rPr>
          <w:rFonts w:ascii="Times New Roman" w:hAnsi="Times New Roman" w:cs="Times New Roman"/>
          <w:sz w:val="24"/>
          <w:szCs w:val="24"/>
        </w:rPr>
        <w:t xml:space="preserve"> National Planning Authority</w:t>
      </w:r>
      <w:r>
        <w:rPr>
          <w:rFonts w:ascii="Times New Roman" w:hAnsi="Times New Roman" w:cs="Times New Roman"/>
          <w:sz w:val="24"/>
          <w:szCs w:val="24"/>
        </w:rPr>
        <w:t>,</w:t>
      </w:r>
      <w:r w:rsidRPr="00840FF9">
        <w:t xml:space="preserve"> </w:t>
      </w:r>
      <w:r w:rsidRPr="00840FF9">
        <w:rPr>
          <w:rFonts w:ascii="Times New Roman" w:hAnsi="Times New Roman" w:cs="Times New Roman"/>
          <w:sz w:val="24"/>
          <w:szCs w:val="24"/>
        </w:rPr>
        <w:t>Uganda Revenue Authority (URA)</w:t>
      </w:r>
      <w:r>
        <w:rPr>
          <w:rFonts w:ascii="Times New Roman" w:hAnsi="Times New Roman" w:cs="Times New Roman"/>
          <w:sz w:val="24"/>
          <w:szCs w:val="24"/>
        </w:rPr>
        <w:t xml:space="preserve"> and </w:t>
      </w:r>
      <w:r w:rsidRPr="00840FF9">
        <w:rPr>
          <w:rFonts w:ascii="Times New Roman" w:hAnsi="Times New Roman" w:cs="Times New Roman"/>
          <w:sz w:val="24"/>
          <w:szCs w:val="24"/>
        </w:rPr>
        <w:t>Ministry of Lands, Housing &amp; Urban Development</w:t>
      </w:r>
      <w:r>
        <w:rPr>
          <w:rFonts w:ascii="Times New Roman" w:hAnsi="Times New Roman" w:cs="Times New Roman"/>
          <w:sz w:val="24"/>
          <w:szCs w:val="24"/>
        </w:rPr>
        <w:t xml:space="preserve">; </w:t>
      </w:r>
      <w:r w:rsidRPr="00840FF9">
        <w:rPr>
          <w:rFonts w:ascii="Times New Roman" w:hAnsi="Times New Roman" w:cs="Times New Roman"/>
          <w:sz w:val="24"/>
          <w:szCs w:val="24"/>
        </w:rPr>
        <w:t>Financiers</w:t>
      </w:r>
      <w:r>
        <w:rPr>
          <w:rFonts w:ascii="Times New Roman" w:hAnsi="Times New Roman" w:cs="Times New Roman"/>
          <w:sz w:val="24"/>
          <w:szCs w:val="24"/>
        </w:rPr>
        <w:t xml:space="preserve"> i.e., Housing Finance Bank</w:t>
      </w:r>
      <w:r w:rsidR="00445294">
        <w:rPr>
          <w:rFonts w:ascii="Times New Roman" w:hAnsi="Times New Roman" w:cs="Times New Roman"/>
          <w:sz w:val="24"/>
          <w:szCs w:val="24"/>
        </w:rPr>
        <w:t xml:space="preserve"> and </w:t>
      </w:r>
      <w:r w:rsidRPr="00445294">
        <w:rPr>
          <w:rFonts w:ascii="Times New Roman" w:hAnsi="Times New Roman" w:cs="Times New Roman"/>
          <w:sz w:val="24"/>
          <w:szCs w:val="24"/>
        </w:rPr>
        <w:t xml:space="preserve"> </w:t>
      </w:r>
      <w:r w:rsidR="00445294" w:rsidRPr="00445294">
        <w:rPr>
          <w:rFonts w:ascii="Times New Roman" w:hAnsi="Times New Roman" w:cs="Times New Roman"/>
          <w:sz w:val="24"/>
          <w:szCs w:val="24"/>
        </w:rPr>
        <w:t>Financial Sector Deepening (FSD) Uganda</w:t>
      </w:r>
      <w:r w:rsidR="00445294">
        <w:rPr>
          <w:rFonts w:ascii="Times New Roman" w:hAnsi="Times New Roman" w:cs="Times New Roman"/>
          <w:sz w:val="24"/>
          <w:szCs w:val="24"/>
        </w:rPr>
        <w:t>;</w:t>
      </w:r>
      <w:r w:rsidR="00445294" w:rsidRPr="00445294">
        <w:rPr>
          <w:rFonts w:ascii="Times New Roman" w:hAnsi="Times New Roman" w:cs="Times New Roman"/>
          <w:sz w:val="24"/>
          <w:szCs w:val="24"/>
        </w:rPr>
        <w:t xml:space="preserve"> </w:t>
      </w:r>
      <w:r w:rsidRPr="00840FF9">
        <w:rPr>
          <w:rFonts w:ascii="Times New Roman" w:hAnsi="Times New Roman" w:cs="Times New Roman"/>
          <w:sz w:val="24"/>
          <w:szCs w:val="24"/>
        </w:rPr>
        <w:t>Real Estate</w:t>
      </w:r>
      <w:r>
        <w:rPr>
          <w:rFonts w:ascii="Times New Roman" w:hAnsi="Times New Roman" w:cs="Times New Roman"/>
          <w:sz w:val="24"/>
          <w:szCs w:val="24"/>
        </w:rPr>
        <w:t xml:space="preserve"> </w:t>
      </w:r>
      <w:r w:rsidRPr="00840FF9">
        <w:rPr>
          <w:rFonts w:ascii="Times New Roman" w:hAnsi="Times New Roman" w:cs="Times New Roman"/>
          <w:sz w:val="24"/>
          <w:szCs w:val="24"/>
        </w:rPr>
        <w:t>Developers</w:t>
      </w:r>
      <w:r>
        <w:rPr>
          <w:rFonts w:ascii="Times New Roman" w:hAnsi="Times New Roman" w:cs="Times New Roman"/>
          <w:sz w:val="24"/>
          <w:szCs w:val="24"/>
        </w:rPr>
        <w:t xml:space="preserve"> i.e., </w:t>
      </w:r>
      <w:r w:rsidR="00445294">
        <w:rPr>
          <w:rFonts w:ascii="Times New Roman" w:hAnsi="Times New Roman" w:cs="Times New Roman"/>
          <w:sz w:val="24"/>
          <w:szCs w:val="24"/>
        </w:rPr>
        <w:t xml:space="preserve">Association of Real Estates Agencies, </w:t>
      </w:r>
      <w:r w:rsidRPr="00840FF9">
        <w:rPr>
          <w:rFonts w:ascii="Times New Roman" w:hAnsi="Times New Roman" w:cs="Times New Roman"/>
          <w:sz w:val="24"/>
          <w:szCs w:val="24"/>
        </w:rPr>
        <w:t>Guoji</w:t>
      </w:r>
      <w:r>
        <w:rPr>
          <w:rFonts w:ascii="Times New Roman" w:hAnsi="Times New Roman" w:cs="Times New Roman"/>
          <w:sz w:val="24"/>
          <w:szCs w:val="24"/>
        </w:rPr>
        <w:t xml:space="preserve"> </w:t>
      </w:r>
      <w:r w:rsidRPr="00840FF9">
        <w:rPr>
          <w:rFonts w:ascii="Times New Roman" w:hAnsi="Times New Roman" w:cs="Times New Roman"/>
          <w:sz w:val="24"/>
          <w:szCs w:val="24"/>
        </w:rPr>
        <w:t>Group Compan</w:t>
      </w:r>
      <w:r>
        <w:rPr>
          <w:rFonts w:ascii="Times New Roman" w:hAnsi="Times New Roman" w:cs="Times New Roman"/>
          <w:sz w:val="24"/>
          <w:szCs w:val="24"/>
        </w:rPr>
        <w:t>ies and National Social Security Fund (NSSF); Manufacturers</w:t>
      </w:r>
      <w:r>
        <w:rPr>
          <w:rFonts w:ascii="Times New Roman" w:hAnsi="Times New Roman" w:cs="Times New Roman"/>
          <w:sz w:val="24"/>
          <w:szCs w:val="24"/>
          <w:lang w:val="en-GB"/>
        </w:rPr>
        <w:t xml:space="preserve"> i.e., </w:t>
      </w:r>
      <w:r w:rsidRPr="00840FF9">
        <w:rPr>
          <w:rFonts w:ascii="Times New Roman" w:hAnsi="Times New Roman" w:cs="Times New Roman"/>
          <w:sz w:val="24"/>
          <w:szCs w:val="24"/>
          <w:lang w:val="en-GB"/>
        </w:rPr>
        <w:t>Plascon</w:t>
      </w:r>
      <w:r>
        <w:rPr>
          <w:rFonts w:ascii="Times New Roman" w:hAnsi="Times New Roman" w:cs="Times New Roman"/>
          <w:sz w:val="24"/>
          <w:szCs w:val="24"/>
          <w:lang w:val="en-GB"/>
        </w:rPr>
        <w:t xml:space="preserve"> Paints; Professionals in the construction industry i.e.,</w:t>
      </w:r>
      <w:r w:rsidRPr="00840FF9">
        <w:rPr>
          <w:rFonts w:ascii="Calibri" w:hAnsi="Calibri" w:cs="Calibri"/>
          <w:color w:val="000000"/>
          <w:sz w:val="28"/>
          <w:szCs w:val="28"/>
          <w:lang w:val="en-GB"/>
        </w:rPr>
        <w:t xml:space="preserve"> </w:t>
      </w:r>
      <w:r w:rsidRPr="00840FF9">
        <w:rPr>
          <w:rFonts w:ascii="Times New Roman" w:hAnsi="Times New Roman" w:cs="Times New Roman"/>
          <w:sz w:val="24"/>
          <w:szCs w:val="24"/>
          <w:lang w:val="en-GB"/>
        </w:rPr>
        <w:t>Architects Registration Board</w:t>
      </w:r>
      <w:r w:rsidR="00445294">
        <w:rPr>
          <w:rFonts w:ascii="Times New Roman" w:hAnsi="Times New Roman" w:cs="Times New Roman"/>
          <w:sz w:val="24"/>
          <w:szCs w:val="24"/>
          <w:lang w:val="en-GB"/>
        </w:rPr>
        <w:t xml:space="preserve"> and the Uganda Institute of Engineers;</w:t>
      </w:r>
      <w:r>
        <w:rPr>
          <w:rFonts w:ascii="Times New Roman" w:hAnsi="Times New Roman" w:cs="Times New Roman"/>
          <w:sz w:val="24"/>
          <w:szCs w:val="24"/>
          <w:lang w:val="en-GB"/>
        </w:rPr>
        <w:t xml:space="preserve"> </w:t>
      </w:r>
      <w:r w:rsidRPr="00840FF9">
        <w:rPr>
          <w:rFonts w:ascii="Times New Roman" w:hAnsi="Times New Roman" w:cs="Times New Roman"/>
          <w:sz w:val="24"/>
          <w:szCs w:val="24"/>
          <w:lang w:val="en-GB"/>
        </w:rPr>
        <w:t>Civil Society</w:t>
      </w:r>
      <w:r w:rsidR="00445294">
        <w:rPr>
          <w:rFonts w:ascii="Times New Roman" w:hAnsi="Times New Roman" w:cs="Times New Roman"/>
          <w:sz w:val="24"/>
          <w:szCs w:val="24"/>
          <w:lang w:val="en-GB"/>
        </w:rPr>
        <w:t xml:space="preserve"> i.e. Habitat for Humanity Uganda and</w:t>
      </w:r>
      <w:r>
        <w:rPr>
          <w:rFonts w:ascii="Times New Roman" w:hAnsi="Times New Roman" w:cs="Times New Roman"/>
          <w:sz w:val="24"/>
          <w:szCs w:val="24"/>
          <w:lang w:val="en-GB"/>
        </w:rPr>
        <w:t xml:space="preserve"> </w:t>
      </w:r>
      <w:r w:rsidR="00445294">
        <w:rPr>
          <w:rFonts w:ascii="Times New Roman" w:hAnsi="Times New Roman" w:cs="Times New Roman"/>
          <w:sz w:val="24"/>
          <w:szCs w:val="24"/>
          <w:lang w:val="en-GB"/>
        </w:rPr>
        <w:t xml:space="preserve">Minority Rights International; </w:t>
      </w:r>
      <w:r w:rsidRPr="00840FF9">
        <w:rPr>
          <w:rFonts w:ascii="Times New Roman" w:hAnsi="Times New Roman" w:cs="Times New Roman"/>
          <w:sz w:val="24"/>
          <w:szCs w:val="24"/>
          <w:lang w:val="en-GB"/>
        </w:rPr>
        <w:t>Innovators</w:t>
      </w:r>
      <w:r w:rsidRPr="00840FF9">
        <w:rPr>
          <w:rFonts w:ascii="Times New Roman" w:hAnsi="Times New Roman" w:cs="Times New Roman"/>
          <w:sz w:val="24"/>
          <w:szCs w:val="24"/>
        </w:rPr>
        <w:t xml:space="preserve"> </w:t>
      </w:r>
      <w:r w:rsidR="00540E1D">
        <w:rPr>
          <w:rFonts w:ascii="Times New Roman" w:hAnsi="Times New Roman" w:cs="Times New Roman"/>
          <w:sz w:val="24"/>
          <w:szCs w:val="24"/>
        </w:rPr>
        <w:t xml:space="preserve">i.e., </w:t>
      </w:r>
      <w:r w:rsidR="00540E1D" w:rsidRPr="00540E1D">
        <w:rPr>
          <w:rFonts w:ascii="Times New Roman" w:hAnsi="Times New Roman" w:cs="Times New Roman"/>
          <w:sz w:val="24"/>
          <w:szCs w:val="24"/>
        </w:rPr>
        <w:t>Brownstridge Design Build Company</w:t>
      </w:r>
      <w:r w:rsidR="00540E1D">
        <w:rPr>
          <w:rFonts w:ascii="Times New Roman" w:hAnsi="Times New Roman" w:cs="Times New Roman"/>
          <w:sz w:val="24"/>
          <w:szCs w:val="24"/>
        </w:rPr>
        <w:t xml:space="preserve"> </w:t>
      </w:r>
      <w:r>
        <w:rPr>
          <w:rFonts w:ascii="Times New Roman" w:hAnsi="Times New Roman" w:cs="Times New Roman"/>
          <w:sz w:val="24"/>
          <w:szCs w:val="24"/>
          <w:lang w:val="en-GB"/>
        </w:rPr>
        <w:t>and</w:t>
      </w:r>
      <w:r w:rsidRPr="00840FF9">
        <w:rPr>
          <w:rFonts w:ascii="Times New Roman" w:hAnsi="Times New Roman" w:cs="Times New Roman"/>
          <w:sz w:val="24"/>
          <w:szCs w:val="24"/>
        </w:rPr>
        <w:t xml:space="preserve"> </w:t>
      </w:r>
      <w:r w:rsidR="00540E1D">
        <w:rPr>
          <w:rFonts w:ascii="Times New Roman" w:hAnsi="Times New Roman" w:cs="Times New Roman"/>
          <w:sz w:val="24"/>
          <w:szCs w:val="24"/>
        </w:rPr>
        <w:t xml:space="preserve">Innovation Village; and </w:t>
      </w:r>
      <w:r w:rsidRPr="00840FF9">
        <w:rPr>
          <w:rFonts w:ascii="Times New Roman" w:hAnsi="Times New Roman" w:cs="Times New Roman"/>
          <w:sz w:val="24"/>
          <w:szCs w:val="24"/>
        </w:rPr>
        <w:t>Prospective</w:t>
      </w:r>
      <w:r>
        <w:rPr>
          <w:rFonts w:ascii="Times New Roman" w:hAnsi="Times New Roman" w:cs="Times New Roman"/>
          <w:sz w:val="24"/>
          <w:szCs w:val="24"/>
        </w:rPr>
        <w:t xml:space="preserve"> </w:t>
      </w:r>
      <w:r w:rsidRPr="00840FF9">
        <w:rPr>
          <w:rFonts w:ascii="Times New Roman" w:hAnsi="Times New Roman" w:cs="Times New Roman"/>
          <w:sz w:val="24"/>
          <w:szCs w:val="24"/>
        </w:rPr>
        <w:t>Homeowners</w:t>
      </w:r>
      <w:r w:rsidR="00540E1D">
        <w:rPr>
          <w:rFonts w:ascii="Times New Roman" w:hAnsi="Times New Roman" w:cs="Times New Roman"/>
          <w:sz w:val="24"/>
          <w:szCs w:val="24"/>
        </w:rPr>
        <w:t>, among others.</w:t>
      </w:r>
    </w:p>
    <w:p w14:paraId="626C6FAA" w14:textId="746C4C4F" w:rsidR="00476633" w:rsidRDefault="00476633" w:rsidP="00FE1A3C">
      <w:pPr>
        <w:spacing w:line="360" w:lineRule="auto"/>
        <w:jc w:val="both"/>
        <w:rPr>
          <w:rFonts w:ascii="Times New Roman" w:hAnsi="Times New Roman" w:cs="Times New Roman"/>
          <w:sz w:val="24"/>
          <w:szCs w:val="24"/>
        </w:rPr>
      </w:pPr>
    </w:p>
    <w:p w14:paraId="42F04432" w14:textId="77777777" w:rsidR="009067BD" w:rsidRDefault="009067BD" w:rsidP="009067BD">
      <w:pPr>
        <w:pStyle w:val="Heading1"/>
        <w:numPr>
          <w:ilvl w:val="0"/>
          <w:numId w:val="11"/>
        </w:numPr>
        <w:spacing w:before="0" w:after="240" w:line="360" w:lineRule="auto"/>
        <w:rPr>
          <w:rFonts w:ascii="Times New Roman" w:hAnsi="Times New Roman" w:cs="Times New Roman"/>
          <w:color w:val="auto"/>
          <w:sz w:val="24"/>
          <w:szCs w:val="24"/>
        </w:rPr>
      </w:pPr>
      <w:r>
        <w:rPr>
          <w:rFonts w:ascii="Times New Roman" w:hAnsi="Times New Roman" w:cs="Times New Roman"/>
          <w:color w:val="auto"/>
          <w:sz w:val="24"/>
          <w:szCs w:val="24"/>
        </w:rPr>
        <w:lastRenderedPageBreak/>
        <w:t>Proceedings</w:t>
      </w:r>
    </w:p>
    <w:p w14:paraId="3D49E934" w14:textId="5C3BD080" w:rsidR="009067BD" w:rsidRPr="009067BD" w:rsidRDefault="00303231" w:rsidP="009067BD">
      <w:pPr>
        <w:pStyle w:val="Heading2"/>
        <w:numPr>
          <w:ilvl w:val="1"/>
          <w:numId w:val="11"/>
        </w:numPr>
        <w:spacing w:after="240"/>
        <w:ind w:left="426" w:hanging="426"/>
        <w:rPr>
          <w:rFonts w:ascii="Times New Roman" w:eastAsiaTheme="minorHAnsi" w:hAnsi="Times New Roman" w:cs="Times New Roman"/>
          <w:color w:val="auto"/>
          <w:sz w:val="24"/>
          <w:szCs w:val="24"/>
        </w:rPr>
      </w:pPr>
      <w:r w:rsidRPr="009067BD">
        <w:rPr>
          <w:rFonts w:ascii="Times New Roman" w:eastAsiaTheme="minorHAnsi" w:hAnsi="Times New Roman" w:cs="Times New Roman"/>
          <w:color w:val="auto"/>
          <w:sz w:val="24"/>
          <w:szCs w:val="24"/>
        </w:rPr>
        <w:t>Pre-</w:t>
      </w:r>
      <w:r w:rsidR="00F26B6E" w:rsidRPr="009067BD">
        <w:rPr>
          <w:rFonts w:ascii="Times New Roman" w:eastAsiaTheme="minorHAnsi" w:hAnsi="Times New Roman" w:cs="Times New Roman"/>
          <w:color w:val="auto"/>
          <w:sz w:val="24"/>
          <w:szCs w:val="24"/>
        </w:rPr>
        <w:t>Forum Events</w:t>
      </w:r>
    </w:p>
    <w:p w14:paraId="3D211B8A" w14:textId="04A0D477" w:rsidR="005C0996" w:rsidRPr="00496CF6" w:rsidRDefault="005C0996" w:rsidP="00496CF6">
      <w:pPr>
        <w:pStyle w:val="Heading3"/>
        <w:numPr>
          <w:ilvl w:val="2"/>
          <w:numId w:val="11"/>
        </w:numPr>
        <w:spacing w:after="240"/>
        <w:ind w:left="851" w:hanging="851"/>
        <w:rPr>
          <w:rFonts w:ascii="Times New Roman" w:eastAsiaTheme="minorHAnsi" w:hAnsi="Times New Roman" w:cs="Times New Roman"/>
          <w:b/>
          <w:bCs/>
        </w:rPr>
      </w:pPr>
      <w:r w:rsidRPr="00496CF6">
        <w:rPr>
          <w:rFonts w:ascii="Times New Roman" w:eastAsiaTheme="minorHAnsi" w:hAnsi="Times New Roman" w:cs="Times New Roman"/>
          <w:b/>
          <w:bCs/>
        </w:rPr>
        <w:t>The launch of the 4th NBS Housing Baraza</w:t>
      </w:r>
    </w:p>
    <w:p w14:paraId="4D8B66F7" w14:textId="15542F33" w:rsidR="00F26B6E" w:rsidRDefault="00F26B6E" w:rsidP="006D43E7">
      <w:pPr>
        <w:spacing w:line="360" w:lineRule="auto"/>
        <w:jc w:val="both"/>
        <w:rPr>
          <w:rFonts w:ascii="Times New Roman" w:hAnsi="Times New Roman" w:cs="Times New Roman"/>
          <w:sz w:val="24"/>
          <w:szCs w:val="24"/>
        </w:rPr>
      </w:pPr>
      <w:r>
        <w:rPr>
          <w:rFonts w:ascii="Times New Roman" w:hAnsi="Times New Roman" w:cs="Times New Roman"/>
          <w:sz w:val="24"/>
          <w:szCs w:val="24"/>
        </w:rPr>
        <w:t>A launch event</w:t>
      </w:r>
      <w:r w:rsidR="00557DE1" w:rsidRPr="00557DE1">
        <w:rPr>
          <w:rFonts w:ascii="Times New Roman" w:hAnsi="Times New Roman" w:cs="Times New Roman"/>
          <w:sz w:val="24"/>
          <w:szCs w:val="24"/>
        </w:rPr>
        <w:t xml:space="preserve"> </w:t>
      </w:r>
      <w:r w:rsidR="00557DE1">
        <w:rPr>
          <w:rFonts w:ascii="Times New Roman" w:hAnsi="Times New Roman" w:cs="Times New Roman"/>
          <w:sz w:val="24"/>
          <w:szCs w:val="24"/>
        </w:rPr>
        <w:t xml:space="preserve">for the </w:t>
      </w:r>
      <w:r w:rsidR="00557DE1" w:rsidRPr="00F26B6E">
        <w:rPr>
          <w:rFonts w:ascii="Times New Roman" w:hAnsi="Times New Roman" w:cs="Times New Roman"/>
          <w:sz w:val="24"/>
          <w:szCs w:val="24"/>
        </w:rPr>
        <w:t>4th NBS Housing Baraza</w:t>
      </w:r>
      <w:r>
        <w:rPr>
          <w:rFonts w:ascii="Times New Roman" w:hAnsi="Times New Roman" w:cs="Times New Roman"/>
          <w:sz w:val="24"/>
          <w:szCs w:val="24"/>
        </w:rPr>
        <w:t xml:space="preserve">, </w:t>
      </w:r>
      <w:r w:rsidRPr="00F26B6E">
        <w:rPr>
          <w:rFonts w:ascii="Times New Roman" w:hAnsi="Times New Roman" w:cs="Times New Roman"/>
          <w:sz w:val="24"/>
          <w:szCs w:val="24"/>
        </w:rPr>
        <w:t>launch</w:t>
      </w:r>
      <w:r>
        <w:rPr>
          <w:rFonts w:ascii="Times New Roman" w:hAnsi="Times New Roman" w:cs="Times New Roman"/>
          <w:sz w:val="24"/>
          <w:szCs w:val="24"/>
        </w:rPr>
        <w:t xml:space="preserve"> took place on Tuesday 15</w:t>
      </w:r>
      <w:r w:rsidRPr="00F26B6E">
        <w:rPr>
          <w:rFonts w:ascii="Times New Roman" w:hAnsi="Times New Roman" w:cs="Times New Roman"/>
          <w:sz w:val="24"/>
          <w:szCs w:val="24"/>
          <w:vertAlign w:val="superscript"/>
        </w:rPr>
        <w:t>th</w:t>
      </w:r>
      <w:r>
        <w:rPr>
          <w:rFonts w:ascii="Times New Roman" w:hAnsi="Times New Roman" w:cs="Times New Roman"/>
          <w:sz w:val="24"/>
          <w:szCs w:val="24"/>
        </w:rPr>
        <w:t xml:space="preserve"> November 2022 was broadcast live on NBS TV.</w:t>
      </w:r>
      <w:r w:rsidR="00557DE1" w:rsidRPr="00557DE1">
        <w:rPr>
          <w:rFonts w:ascii="Times New Roman" w:hAnsi="Times New Roman" w:cs="Times New Roman"/>
          <w:sz w:val="24"/>
          <w:szCs w:val="24"/>
        </w:rPr>
        <w:t xml:space="preserve"> </w:t>
      </w:r>
      <w:r w:rsidR="00557DE1">
        <w:rPr>
          <w:rFonts w:ascii="Times New Roman" w:hAnsi="Times New Roman" w:cs="Times New Roman"/>
          <w:sz w:val="24"/>
          <w:szCs w:val="24"/>
        </w:rPr>
        <w:t xml:space="preserve">During the event, the </w:t>
      </w:r>
      <w:r w:rsidR="00557DE1" w:rsidRPr="00F26B6E">
        <w:rPr>
          <w:rFonts w:ascii="Times New Roman" w:hAnsi="Times New Roman" w:cs="Times New Roman"/>
          <w:sz w:val="24"/>
          <w:szCs w:val="24"/>
        </w:rPr>
        <w:t>various partners, including Housing Finance Bank, National Planning Authority, Innovation Village, NSSF, Uganda Revenue Authority, and Plascon</w:t>
      </w:r>
      <w:r w:rsidR="00557DE1">
        <w:rPr>
          <w:rFonts w:ascii="Times New Roman" w:hAnsi="Times New Roman" w:cs="Times New Roman"/>
          <w:sz w:val="24"/>
          <w:szCs w:val="24"/>
        </w:rPr>
        <w:t>, were unveiled</w:t>
      </w:r>
      <w:r w:rsidR="00557DE1" w:rsidRPr="00F26B6E">
        <w:rPr>
          <w:rFonts w:ascii="Times New Roman" w:hAnsi="Times New Roman" w:cs="Times New Roman"/>
          <w:sz w:val="24"/>
          <w:szCs w:val="24"/>
        </w:rPr>
        <w:t xml:space="preserve">. </w:t>
      </w:r>
    </w:p>
    <w:p w14:paraId="00B7C885" w14:textId="7A097CBC" w:rsidR="00557DE1" w:rsidRPr="00557DE1" w:rsidRDefault="00557DE1" w:rsidP="00557DE1">
      <w:pPr>
        <w:spacing w:line="360" w:lineRule="auto"/>
        <w:jc w:val="both"/>
        <w:rPr>
          <w:rFonts w:ascii="Times New Roman" w:hAnsi="Times New Roman" w:cs="Times New Roman"/>
          <w:sz w:val="24"/>
          <w:szCs w:val="24"/>
        </w:rPr>
      </w:pPr>
      <w:r w:rsidRPr="00557DE1">
        <w:rPr>
          <w:rFonts w:ascii="Times New Roman" w:hAnsi="Times New Roman" w:cs="Times New Roman"/>
          <w:sz w:val="24"/>
          <w:szCs w:val="24"/>
        </w:rPr>
        <w:t xml:space="preserve">According to </w:t>
      </w:r>
      <w:r>
        <w:rPr>
          <w:rFonts w:ascii="Times New Roman" w:hAnsi="Times New Roman" w:cs="Times New Roman"/>
          <w:sz w:val="24"/>
          <w:szCs w:val="24"/>
        </w:rPr>
        <w:t xml:space="preserve">Ms. </w:t>
      </w:r>
      <w:r w:rsidRPr="00557DE1">
        <w:rPr>
          <w:rFonts w:ascii="Times New Roman" w:hAnsi="Times New Roman" w:cs="Times New Roman"/>
          <w:sz w:val="24"/>
          <w:szCs w:val="24"/>
        </w:rPr>
        <w:t>Mugume Janet</w:t>
      </w:r>
      <w:r>
        <w:rPr>
          <w:rFonts w:ascii="Times New Roman" w:hAnsi="Times New Roman" w:cs="Times New Roman"/>
          <w:sz w:val="24"/>
          <w:szCs w:val="24"/>
        </w:rPr>
        <w:t xml:space="preserve">, a </w:t>
      </w:r>
      <w:r w:rsidRPr="00557DE1">
        <w:rPr>
          <w:rFonts w:ascii="Times New Roman" w:hAnsi="Times New Roman" w:cs="Times New Roman"/>
          <w:sz w:val="24"/>
          <w:szCs w:val="24"/>
        </w:rPr>
        <w:t>Senior Sales Officer</w:t>
      </w:r>
      <w:r>
        <w:rPr>
          <w:rFonts w:ascii="Times New Roman" w:hAnsi="Times New Roman" w:cs="Times New Roman"/>
          <w:sz w:val="24"/>
          <w:szCs w:val="24"/>
        </w:rPr>
        <w:t xml:space="preserve"> at </w:t>
      </w:r>
      <w:r w:rsidRPr="00557DE1">
        <w:rPr>
          <w:rFonts w:ascii="Times New Roman" w:hAnsi="Times New Roman" w:cs="Times New Roman"/>
          <w:sz w:val="24"/>
          <w:szCs w:val="24"/>
        </w:rPr>
        <w:t xml:space="preserve">the NSSF, the NBS Housing Baraza </w:t>
      </w:r>
      <w:r>
        <w:rPr>
          <w:rFonts w:ascii="Times New Roman" w:hAnsi="Times New Roman" w:cs="Times New Roman"/>
          <w:sz w:val="24"/>
          <w:szCs w:val="24"/>
        </w:rPr>
        <w:t>was expected to</w:t>
      </w:r>
      <w:r w:rsidRPr="00557DE1">
        <w:rPr>
          <w:rFonts w:ascii="Times New Roman" w:hAnsi="Times New Roman" w:cs="Times New Roman"/>
          <w:sz w:val="24"/>
          <w:szCs w:val="24"/>
        </w:rPr>
        <w:t xml:space="preserve"> provide an in-depth dialogue with all the key stakeholders to understand </w:t>
      </w:r>
      <w:r w:rsidR="00BC013F">
        <w:rPr>
          <w:rFonts w:ascii="Times New Roman" w:hAnsi="Times New Roman" w:cs="Times New Roman"/>
          <w:sz w:val="24"/>
          <w:szCs w:val="24"/>
        </w:rPr>
        <w:t>their</w:t>
      </w:r>
      <w:r w:rsidRPr="00557DE1">
        <w:rPr>
          <w:rFonts w:ascii="Times New Roman" w:hAnsi="Times New Roman" w:cs="Times New Roman"/>
          <w:sz w:val="24"/>
          <w:szCs w:val="24"/>
        </w:rPr>
        <w:t xml:space="preserve"> processes and </w:t>
      </w:r>
      <w:r w:rsidR="00BC013F" w:rsidRPr="00557DE1">
        <w:rPr>
          <w:rFonts w:ascii="Times New Roman" w:hAnsi="Times New Roman" w:cs="Times New Roman"/>
          <w:sz w:val="24"/>
          <w:szCs w:val="24"/>
        </w:rPr>
        <w:t>determin</w:t>
      </w:r>
      <w:r w:rsidR="00BC013F">
        <w:rPr>
          <w:rFonts w:ascii="Times New Roman" w:hAnsi="Times New Roman" w:cs="Times New Roman"/>
          <w:sz w:val="24"/>
          <w:szCs w:val="24"/>
        </w:rPr>
        <w:t>ans</w:t>
      </w:r>
      <w:r w:rsidRPr="00557DE1">
        <w:rPr>
          <w:rFonts w:ascii="Times New Roman" w:hAnsi="Times New Roman" w:cs="Times New Roman"/>
          <w:sz w:val="24"/>
          <w:szCs w:val="24"/>
        </w:rPr>
        <w:t xml:space="preserve">, given a good customer experience in real estate. </w:t>
      </w:r>
      <w:r>
        <w:rPr>
          <w:rFonts w:ascii="Times New Roman" w:hAnsi="Times New Roman" w:cs="Times New Roman"/>
          <w:sz w:val="24"/>
          <w:szCs w:val="24"/>
        </w:rPr>
        <w:t>NSSF</w:t>
      </w:r>
      <w:r w:rsidRPr="00557DE1">
        <w:rPr>
          <w:rFonts w:ascii="Times New Roman" w:hAnsi="Times New Roman" w:cs="Times New Roman"/>
          <w:sz w:val="24"/>
          <w:szCs w:val="24"/>
        </w:rPr>
        <w:t xml:space="preserve"> also hoped to unpack all </w:t>
      </w:r>
      <w:r>
        <w:rPr>
          <w:rFonts w:ascii="Times New Roman" w:hAnsi="Times New Roman" w:cs="Times New Roman"/>
          <w:sz w:val="24"/>
          <w:szCs w:val="24"/>
        </w:rPr>
        <w:t>its housing</w:t>
      </w:r>
      <w:r w:rsidRPr="00557DE1">
        <w:rPr>
          <w:rFonts w:ascii="Times New Roman" w:hAnsi="Times New Roman" w:cs="Times New Roman"/>
          <w:sz w:val="24"/>
          <w:szCs w:val="24"/>
        </w:rPr>
        <w:t xml:space="preserve"> products across the income spectrum</w:t>
      </w:r>
      <w:r>
        <w:rPr>
          <w:rFonts w:ascii="Times New Roman" w:hAnsi="Times New Roman" w:cs="Times New Roman"/>
          <w:sz w:val="24"/>
          <w:szCs w:val="24"/>
        </w:rPr>
        <w:t>, including the</w:t>
      </w:r>
      <w:r w:rsidRPr="00557DE1">
        <w:rPr>
          <w:rFonts w:ascii="Times New Roman" w:hAnsi="Times New Roman" w:cs="Times New Roman"/>
          <w:sz w:val="24"/>
          <w:szCs w:val="24"/>
        </w:rPr>
        <w:t xml:space="preserve"> Solana Project in Lubowa </w:t>
      </w:r>
      <w:r>
        <w:rPr>
          <w:rFonts w:ascii="Times New Roman" w:hAnsi="Times New Roman" w:cs="Times New Roman"/>
          <w:sz w:val="24"/>
          <w:szCs w:val="24"/>
        </w:rPr>
        <w:t>and</w:t>
      </w:r>
      <w:r w:rsidRPr="00557DE1">
        <w:rPr>
          <w:rFonts w:ascii="Times New Roman" w:hAnsi="Times New Roman" w:cs="Times New Roman"/>
          <w:sz w:val="24"/>
          <w:szCs w:val="24"/>
        </w:rPr>
        <w:t xml:space="preserve"> a lot more in the pipeline.</w:t>
      </w:r>
    </w:p>
    <w:p w14:paraId="462493CE" w14:textId="23EB3395" w:rsidR="00557DE1" w:rsidRPr="005C0996" w:rsidRDefault="00557DE1" w:rsidP="005C0996">
      <w:pPr>
        <w:spacing w:line="360" w:lineRule="auto"/>
        <w:jc w:val="both"/>
        <w:rPr>
          <w:rFonts w:ascii="Times New Roman" w:hAnsi="Times New Roman" w:cs="Times New Roman"/>
          <w:sz w:val="24"/>
          <w:szCs w:val="24"/>
        </w:rPr>
      </w:pPr>
      <w:r w:rsidRPr="00557DE1">
        <w:rPr>
          <w:rFonts w:ascii="Times New Roman" w:hAnsi="Times New Roman" w:cs="Times New Roman"/>
          <w:sz w:val="24"/>
          <w:szCs w:val="24"/>
        </w:rPr>
        <w:t xml:space="preserve">On behalf of </w:t>
      </w:r>
      <w:r w:rsidRPr="005C0996">
        <w:rPr>
          <w:rFonts w:ascii="Times New Roman" w:hAnsi="Times New Roman" w:cs="Times New Roman"/>
          <w:sz w:val="24"/>
          <w:szCs w:val="24"/>
        </w:rPr>
        <w:t xml:space="preserve">the </w:t>
      </w:r>
      <w:r w:rsidRPr="00557DE1">
        <w:rPr>
          <w:rFonts w:ascii="Times New Roman" w:hAnsi="Times New Roman" w:cs="Times New Roman"/>
          <w:sz w:val="24"/>
          <w:szCs w:val="24"/>
        </w:rPr>
        <w:t>Uganda Revenue Authority</w:t>
      </w:r>
      <w:r w:rsidRPr="005C0996">
        <w:rPr>
          <w:rFonts w:ascii="Times New Roman" w:hAnsi="Times New Roman" w:cs="Times New Roman"/>
          <w:sz w:val="24"/>
          <w:szCs w:val="24"/>
        </w:rPr>
        <w:t xml:space="preserve"> (</w:t>
      </w:r>
      <w:r w:rsidRPr="00557DE1">
        <w:rPr>
          <w:rFonts w:ascii="Times New Roman" w:hAnsi="Times New Roman" w:cs="Times New Roman"/>
          <w:sz w:val="24"/>
          <w:szCs w:val="24"/>
        </w:rPr>
        <w:t>URA</w:t>
      </w:r>
      <w:r w:rsidRPr="005C0996">
        <w:rPr>
          <w:rFonts w:ascii="Times New Roman" w:hAnsi="Times New Roman" w:cs="Times New Roman"/>
          <w:sz w:val="24"/>
          <w:szCs w:val="24"/>
        </w:rPr>
        <w:t xml:space="preserve">), Mr. </w:t>
      </w:r>
      <w:r w:rsidRPr="00557DE1">
        <w:rPr>
          <w:rFonts w:ascii="Times New Roman" w:hAnsi="Times New Roman" w:cs="Times New Roman"/>
          <w:sz w:val="24"/>
          <w:szCs w:val="24"/>
        </w:rPr>
        <w:t>Ibrahim Bbossa</w:t>
      </w:r>
      <w:r w:rsidRPr="005C0996">
        <w:rPr>
          <w:rFonts w:ascii="Times New Roman" w:hAnsi="Times New Roman" w:cs="Times New Roman"/>
          <w:sz w:val="24"/>
          <w:szCs w:val="24"/>
        </w:rPr>
        <w:t xml:space="preserve">, the </w:t>
      </w:r>
      <w:r w:rsidRPr="00557DE1">
        <w:rPr>
          <w:rFonts w:ascii="Times New Roman" w:hAnsi="Times New Roman" w:cs="Times New Roman"/>
          <w:sz w:val="24"/>
          <w:szCs w:val="24"/>
        </w:rPr>
        <w:t xml:space="preserve">Assistant </w:t>
      </w:r>
      <w:r w:rsidRPr="005C0996">
        <w:rPr>
          <w:rFonts w:ascii="Times New Roman" w:hAnsi="Times New Roman" w:cs="Times New Roman"/>
          <w:sz w:val="24"/>
          <w:szCs w:val="24"/>
        </w:rPr>
        <w:t xml:space="preserve">Commissioner Public and Corporate Affairs, </w:t>
      </w:r>
      <w:r w:rsidR="00BC013F">
        <w:rPr>
          <w:rFonts w:ascii="Times New Roman" w:hAnsi="Times New Roman" w:cs="Times New Roman"/>
          <w:sz w:val="24"/>
          <w:szCs w:val="24"/>
        </w:rPr>
        <w:t xml:space="preserve">noted that </w:t>
      </w:r>
      <w:r w:rsidRPr="005C0996">
        <w:rPr>
          <w:rFonts w:ascii="Times New Roman" w:hAnsi="Times New Roman" w:cs="Times New Roman"/>
          <w:sz w:val="24"/>
          <w:szCs w:val="24"/>
        </w:rPr>
        <w:t>it takes stakeholders, partners, and Ugandans to put their hands together to make meaningful conversations on the nationwide delivery of services to the ordinary Ugandans.</w:t>
      </w:r>
    </w:p>
    <w:p w14:paraId="3872E797" w14:textId="30A5CC9F" w:rsidR="00557DE1" w:rsidRPr="005C0996" w:rsidRDefault="00557DE1" w:rsidP="005C0996">
      <w:pPr>
        <w:spacing w:line="360" w:lineRule="auto"/>
        <w:jc w:val="both"/>
        <w:rPr>
          <w:rFonts w:ascii="Times New Roman" w:hAnsi="Times New Roman" w:cs="Times New Roman"/>
          <w:sz w:val="24"/>
          <w:szCs w:val="24"/>
        </w:rPr>
      </w:pPr>
      <w:r w:rsidRPr="005C0996">
        <w:rPr>
          <w:rFonts w:ascii="Times New Roman" w:hAnsi="Times New Roman" w:cs="Times New Roman"/>
          <w:sz w:val="24"/>
          <w:szCs w:val="24"/>
        </w:rPr>
        <w:t>The Innovation Village, represented by Ms. Sharon Kakai, Marketing and Communications Lead, promised to run a housing construction challenge (Zimba Challenge) that should be able to inspire and encourage different innovations to participate and bring on board what their thinking is about.</w:t>
      </w:r>
    </w:p>
    <w:p w14:paraId="3911C48C" w14:textId="1126ABD4" w:rsidR="00557DE1" w:rsidRPr="005C0996" w:rsidRDefault="005C0996" w:rsidP="005C0996">
      <w:pPr>
        <w:spacing w:line="360" w:lineRule="auto"/>
        <w:jc w:val="both"/>
        <w:rPr>
          <w:rFonts w:ascii="Times New Roman" w:hAnsi="Times New Roman" w:cs="Times New Roman"/>
          <w:sz w:val="24"/>
          <w:szCs w:val="24"/>
        </w:rPr>
      </w:pPr>
      <w:r w:rsidRPr="005C0996">
        <w:rPr>
          <w:rFonts w:ascii="Times New Roman" w:hAnsi="Times New Roman" w:cs="Times New Roman"/>
          <w:sz w:val="24"/>
          <w:szCs w:val="24"/>
        </w:rPr>
        <w:t xml:space="preserve">Mr. </w:t>
      </w:r>
      <w:r w:rsidR="00557DE1" w:rsidRPr="005C0996">
        <w:rPr>
          <w:rFonts w:ascii="Times New Roman" w:hAnsi="Times New Roman" w:cs="Times New Roman"/>
          <w:sz w:val="24"/>
          <w:szCs w:val="24"/>
        </w:rPr>
        <w:t>Jackson Emanzi</w:t>
      </w:r>
      <w:r w:rsidRPr="005C0996">
        <w:rPr>
          <w:rFonts w:ascii="Times New Roman" w:hAnsi="Times New Roman" w:cs="Times New Roman"/>
          <w:sz w:val="24"/>
          <w:szCs w:val="24"/>
        </w:rPr>
        <w:t xml:space="preserve">, the </w:t>
      </w:r>
      <w:r w:rsidR="00557DE1" w:rsidRPr="005C0996">
        <w:rPr>
          <w:rFonts w:ascii="Times New Roman" w:hAnsi="Times New Roman" w:cs="Times New Roman"/>
          <w:sz w:val="24"/>
          <w:szCs w:val="24"/>
        </w:rPr>
        <w:t>Manager Home Loans</w:t>
      </w:r>
      <w:r w:rsidRPr="005C0996">
        <w:rPr>
          <w:rFonts w:ascii="Times New Roman" w:hAnsi="Times New Roman" w:cs="Times New Roman"/>
          <w:sz w:val="24"/>
          <w:szCs w:val="24"/>
        </w:rPr>
        <w:t xml:space="preserve"> at </w:t>
      </w:r>
      <w:r w:rsidR="00557DE1" w:rsidRPr="005C0996">
        <w:rPr>
          <w:rFonts w:ascii="Times New Roman" w:hAnsi="Times New Roman" w:cs="Times New Roman"/>
          <w:sz w:val="24"/>
          <w:szCs w:val="24"/>
        </w:rPr>
        <w:t>Housing Finance Bank Uganda</w:t>
      </w:r>
      <w:r w:rsidRPr="005C0996">
        <w:rPr>
          <w:rFonts w:ascii="Times New Roman" w:hAnsi="Times New Roman" w:cs="Times New Roman"/>
          <w:sz w:val="24"/>
          <w:szCs w:val="24"/>
        </w:rPr>
        <w:t xml:space="preserve"> noted that i</w:t>
      </w:r>
      <w:r w:rsidR="00557DE1" w:rsidRPr="005C0996">
        <w:rPr>
          <w:rFonts w:ascii="Times New Roman" w:hAnsi="Times New Roman" w:cs="Times New Roman"/>
          <w:sz w:val="24"/>
          <w:szCs w:val="24"/>
        </w:rPr>
        <w:t xml:space="preserve">t has been four wonderful years </w:t>
      </w:r>
      <w:r w:rsidRPr="005C0996">
        <w:rPr>
          <w:rFonts w:ascii="Times New Roman" w:hAnsi="Times New Roman" w:cs="Times New Roman"/>
          <w:sz w:val="24"/>
          <w:szCs w:val="24"/>
        </w:rPr>
        <w:t>of partnership with NBS</w:t>
      </w:r>
      <w:r w:rsidR="00557DE1" w:rsidRPr="005C0996">
        <w:rPr>
          <w:rFonts w:ascii="Times New Roman" w:hAnsi="Times New Roman" w:cs="Times New Roman"/>
          <w:sz w:val="24"/>
          <w:szCs w:val="24"/>
        </w:rPr>
        <w:t xml:space="preserve">, and </w:t>
      </w:r>
      <w:r w:rsidRPr="005C0996">
        <w:rPr>
          <w:rFonts w:ascii="Times New Roman" w:hAnsi="Times New Roman" w:cs="Times New Roman"/>
          <w:sz w:val="24"/>
          <w:szCs w:val="24"/>
        </w:rPr>
        <w:t>that in their view the NBS Housing Baraza</w:t>
      </w:r>
      <w:r w:rsidR="00557DE1" w:rsidRPr="005C0996">
        <w:rPr>
          <w:rFonts w:ascii="Times New Roman" w:hAnsi="Times New Roman" w:cs="Times New Roman"/>
          <w:sz w:val="24"/>
          <w:szCs w:val="24"/>
        </w:rPr>
        <w:t xml:space="preserve"> </w:t>
      </w:r>
      <w:r w:rsidRPr="005C0996">
        <w:rPr>
          <w:rFonts w:ascii="Times New Roman" w:hAnsi="Times New Roman" w:cs="Times New Roman"/>
          <w:sz w:val="24"/>
          <w:szCs w:val="24"/>
        </w:rPr>
        <w:t xml:space="preserve">is </w:t>
      </w:r>
      <w:r w:rsidR="00557DE1" w:rsidRPr="005C0996">
        <w:rPr>
          <w:rFonts w:ascii="Times New Roman" w:hAnsi="Times New Roman" w:cs="Times New Roman"/>
          <w:sz w:val="24"/>
          <w:szCs w:val="24"/>
        </w:rPr>
        <w:t xml:space="preserve">a baby step in the right direction. </w:t>
      </w:r>
      <w:r w:rsidRPr="005C0996">
        <w:rPr>
          <w:rFonts w:ascii="Times New Roman" w:hAnsi="Times New Roman" w:cs="Times New Roman"/>
          <w:sz w:val="24"/>
          <w:szCs w:val="24"/>
        </w:rPr>
        <w:t>They were</w:t>
      </w:r>
      <w:r w:rsidR="00557DE1" w:rsidRPr="005C0996">
        <w:rPr>
          <w:rFonts w:ascii="Times New Roman" w:hAnsi="Times New Roman" w:cs="Times New Roman"/>
          <w:sz w:val="24"/>
          <w:szCs w:val="24"/>
        </w:rPr>
        <w:t xml:space="preserve"> look</w:t>
      </w:r>
      <w:r w:rsidRPr="005C0996">
        <w:rPr>
          <w:rFonts w:ascii="Times New Roman" w:hAnsi="Times New Roman" w:cs="Times New Roman"/>
          <w:sz w:val="24"/>
          <w:szCs w:val="24"/>
        </w:rPr>
        <w:t>ing</w:t>
      </w:r>
      <w:r w:rsidR="00557DE1" w:rsidRPr="005C0996">
        <w:rPr>
          <w:rFonts w:ascii="Times New Roman" w:hAnsi="Times New Roman" w:cs="Times New Roman"/>
          <w:sz w:val="24"/>
          <w:szCs w:val="24"/>
        </w:rPr>
        <w:t xml:space="preserve"> forward to fruitful engagements.</w:t>
      </w:r>
    </w:p>
    <w:p w14:paraId="224BE6D3" w14:textId="5EA14A70" w:rsidR="00557DE1" w:rsidRPr="005C0996" w:rsidRDefault="00557DE1" w:rsidP="005C0996">
      <w:pPr>
        <w:spacing w:line="360" w:lineRule="auto"/>
        <w:jc w:val="both"/>
        <w:rPr>
          <w:rFonts w:ascii="Times New Roman" w:hAnsi="Times New Roman" w:cs="Times New Roman"/>
          <w:sz w:val="24"/>
          <w:szCs w:val="24"/>
        </w:rPr>
      </w:pPr>
      <w:r w:rsidRPr="005C0996">
        <w:rPr>
          <w:rFonts w:ascii="Times New Roman" w:hAnsi="Times New Roman" w:cs="Times New Roman"/>
          <w:sz w:val="24"/>
          <w:szCs w:val="24"/>
        </w:rPr>
        <w:t>Dr. Patrick Olowo </w:t>
      </w:r>
      <w:r w:rsidR="005C0996" w:rsidRPr="005C0996">
        <w:rPr>
          <w:rFonts w:ascii="Times New Roman" w:hAnsi="Times New Roman" w:cs="Times New Roman"/>
          <w:sz w:val="24"/>
          <w:szCs w:val="24"/>
        </w:rPr>
        <w:t xml:space="preserve">represented the National Planning Authority at the </w:t>
      </w:r>
      <w:r w:rsidR="009067BD" w:rsidRPr="005C0996">
        <w:rPr>
          <w:rFonts w:ascii="Times New Roman" w:hAnsi="Times New Roman" w:cs="Times New Roman"/>
          <w:sz w:val="24"/>
          <w:szCs w:val="24"/>
        </w:rPr>
        <w:t>launch</w:t>
      </w:r>
      <w:r w:rsidR="005C0996" w:rsidRPr="005C0996">
        <w:rPr>
          <w:rFonts w:ascii="Times New Roman" w:hAnsi="Times New Roman" w:cs="Times New Roman"/>
          <w:sz w:val="24"/>
          <w:szCs w:val="24"/>
        </w:rPr>
        <w:t xml:space="preserve"> event in the capacity of Ag. Director, Research and Development Performance. He said that NPA</w:t>
      </w:r>
      <w:r w:rsidR="009067BD">
        <w:rPr>
          <w:rFonts w:ascii="Times New Roman" w:hAnsi="Times New Roman" w:cs="Times New Roman"/>
          <w:sz w:val="24"/>
          <w:szCs w:val="24"/>
        </w:rPr>
        <w:t>,</w:t>
      </w:r>
      <w:r w:rsidR="005C0996" w:rsidRPr="005C0996">
        <w:rPr>
          <w:rFonts w:ascii="Times New Roman" w:hAnsi="Times New Roman" w:cs="Times New Roman"/>
          <w:sz w:val="24"/>
          <w:szCs w:val="24"/>
        </w:rPr>
        <w:t xml:space="preserve"> as a national think tank</w:t>
      </w:r>
      <w:r w:rsidR="009067BD">
        <w:rPr>
          <w:rFonts w:ascii="Times New Roman" w:hAnsi="Times New Roman" w:cs="Times New Roman"/>
          <w:sz w:val="24"/>
          <w:szCs w:val="24"/>
        </w:rPr>
        <w:t>,</w:t>
      </w:r>
      <w:r w:rsidR="005C0996" w:rsidRPr="005C0996">
        <w:rPr>
          <w:rFonts w:ascii="Times New Roman" w:hAnsi="Times New Roman" w:cs="Times New Roman"/>
          <w:sz w:val="24"/>
          <w:szCs w:val="24"/>
        </w:rPr>
        <w:t xml:space="preserve"> was more interested in sharing the information about the paper on addressing Uganda’s Affordable housing deficit with as many stakeholders as possible through the various Next Media </w:t>
      </w:r>
      <w:r w:rsidR="005C0996" w:rsidRPr="005C0996">
        <w:rPr>
          <w:rFonts w:ascii="Times New Roman" w:hAnsi="Times New Roman" w:cs="Times New Roman"/>
          <w:sz w:val="24"/>
          <w:szCs w:val="24"/>
        </w:rPr>
        <w:lastRenderedPageBreak/>
        <w:t>platforms so as to catalyze debate and generate a better understanding and appreciation of the housing shortage problem</w:t>
      </w:r>
      <w:r w:rsidRPr="005C0996">
        <w:rPr>
          <w:rFonts w:ascii="Times New Roman" w:hAnsi="Times New Roman" w:cs="Times New Roman"/>
          <w:sz w:val="24"/>
          <w:szCs w:val="24"/>
        </w:rPr>
        <w:t>.</w:t>
      </w:r>
    </w:p>
    <w:p w14:paraId="5FBAE7CF" w14:textId="7ECB6F88" w:rsidR="00557DE1" w:rsidRPr="00496CF6" w:rsidRDefault="005C0996" w:rsidP="00496CF6">
      <w:pPr>
        <w:pStyle w:val="Heading3"/>
        <w:numPr>
          <w:ilvl w:val="2"/>
          <w:numId w:val="11"/>
        </w:numPr>
        <w:spacing w:after="240"/>
        <w:ind w:left="851" w:hanging="851"/>
        <w:rPr>
          <w:rFonts w:ascii="Times New Roman" w:eastAsiaTheme="minorHAnsi" w:hAnsi="Times New Roman" w:cs="Times New Roman"/>
          <w:b/>
          <w:bCs/>
        </w:rPr>
      </w:pPr>
      <w:r w:rsidRPr="00496CF6">
        <w:rPr>
          <w:rFonts w:ascii="Times New Roman" w:eastAsiaTheme="minorHAnsi" w:hAnsi="Times New Roman" w:cs="Times New Roman"/>
          <w:b/>
          <w:bCs/>
        </w:rPr>
        <w:t>Breakfast Meeting</w:t>
      </w:r>
    </w:p>
    <w:p w14:paraId="5D82BFB2" w14:textId="304D44EF" w:rsidR="005C0996" w:rsidRDefault="005C0996" w:rsidP="006D43E7">
      <w:pPr>
        <w:spacing w:line="360" w:lineRule="auto"/>
        <w:jc w:val="both"/>
        <w:rPr>
          <w:rFonts w:ascii="Times New Roman" w:hAnsi="Times New Roman" w:cs="Times New Roman"/>
          <w:sz w:val="24"/>
          <w:szCs w:val="24"/>
        </w:rPr>
      </w:pPr>
      <w:r w:rsidRPr="009067BD">
        <w:rPr>
          <w:rFonts w:ascii="Times New Roman" w:hAnsi="Times New Roman" w:cs="Times New Roman"/>
          <w:sz w:val="24"/>
          <w:szCs w:val="24"/>
        </w:rPr>
        <w:t>Mr. Denis Tugume, the Senior Planner</w:t>
      </w:r>
      <w:r w:rsidR="009067BD" w:rsidRPr="009067BD">
        <w:rPr>
          <w:rFonts w:ascii="Times New Roman" w:hAnsi="Times New Roman" w:cs="Times New Roman"/>
          <w:sz w:val="24"/>
          <w:szCs w:val="24"/>
        </w:rPr>
        <w:t>, Physical and Spatial Planning</w:t>
      </w:r>
      <w:r w:rsidRPr="009067BD">
        <w:rPr>
          <w:rFonts w:ascii="Times New Roman" w:hAnsi="Times New Roman" w:cs="Times New Roman"/>
          <w:sz w:val="24"/>
          <w:szCs w:val="24"/>
        </w:rPr>
        <w:t xml:space="preserve"> and Ms. Emily Chelangat</w:t>
      </w:r>
      <w:r w:rsidR="009067BD" w:rsidRPr="009067BD">
        <w:rPr>
          <w:rFonts w:ascii="Times New Roman" w:hAnsi="Times New Roman" w:cs="Times New Roman"/>
          <w:sz w:val="24"/>
          <w:szCs w:val="24"/>
        </w:rPr>
        <w:t>, the Senior Public Relations and Communications Officer</w:t>
      </w:r>
      <w:r w:rsidR="009067BD">
        <w:rPr>
          <w:rFonts w:ascii="Times New Roman" w:hAnsi="Times New Roman" w:cs="Times New Roman"/>
          <w:sz w:val="24"/>
          <w:szCs w:val="24"/>
        </w:rPr>
        <w:t xml:space="preserve"> attended a half-hour TV talk show. They enlightened the public on the mandate of NPA, why the NPA was focusing on housing, and what, from the finding of the NPA policy paper, was constraining the development of affordable decent housing in Uganda. They also explained why NPA was </w:t>
      </w:r>
      <w:r w:rsidR="00BC013F">
        <w:rPr>
          <w:rFonts w:ascii="Times New Roman" w:hAnsi="Times New Roman" w:cs="Times New Roman"/>
          <w:sz w:val="24"/>
          <w:szCs w:val="24"/>
        </w:rPr>
        <w:t>partnering</w:t>
      </w:r>
      <w:r w:rsidR="009067BD">
        <w:rPr>
          <w:rFonts w:ascii="Times New Roman" w:hAnsi="Times New Roman" w:cs="Times New Roman"/>
          <w:sz w:val="24"/>
          <w:szCs w:val="24"/>
        </w:rPr>
        <w:t xml:space="preserve"> with NBS TV on the 4</w:t>
      </w:r>
      <w:r w:rsidR="009067BD" w:rsidRPr="009067BD">
        <w:rPr>
          <w:rFonts w:ascii="Times New Roman" w:hAnsi="Times New Roman" w:cs="Times New Roman"/>
          <w:sz w:val="24"/>
          <w:szCs w:val="24"/>
          <w:vertAlign w:val="superscript"/>
        </w:rPr>
        <w:t>th</w:t>
      </w:r>
      <w:r w:rsidR="009067BD">
        <w:rPr>
          <w:rFonts w:ascii="Times New Roman" w:hAnsi="Times New Roman" w:cs="Times New Roman"/>
          <w:sz w:val="24"/>
          <w:szCs w:val="24"/>
        </w:rPr>
        <w:t xml:space="preserve"> edition of the housing baraza.</w:t>
      </w:r>
    </w:p>
    <w:p w14:paraId="20A37A5D" w14:textId="307B30C2" w:rsidR="009067BD" w:rsidRPr="009067BD" w:rsidRDefault="009067BD" w:rsidP="009067BD">
      <w:pPr>
        <w:pStyle w:val="Heading2"/>
        <w:numPr>
          <w:ilvl w:val="1"/>
          <w:numId w:val="11"/>
        </w:numPr>
        <w:spacing w:after="240"/>
        <w:ind w:left="426" w:hanging="426"/>
        <w:rPr>
          <w:rFonts w:ascii="Times New Roman" w:eastAsiaTheme="minorHAnsi" w:hAnsi="Times New Roman" w:cs="Times New Roman"/>
          <w:color w:val="auto"/>
          <w:sz w:val="24"/>
          <w:szCs w:val="24"/>
        </w:rPr>
      </w:pPr>
      <w:r w:rsidRPr="009067BD">
        <w:rPr>
          <w:rFonts w:ascii="Times New Roman" w:eastAsiaTheme="minorHAnsi" w:hAnsi="Times New Roman" w:cs="Times New Roman"/>
          <w:color w:val="auto"/>
          <w:sz w:val="24"/>
          <w:szCs w:val="24"/>
        </w:rPr>
        <w:t xml:space="preserve">During the Forum </w:t>
      </w:r>
    </w:p>
    <w:p w14:paraId="3299B2A1" w14:textId="6560CC53" w:rsidR="00AC457C" w:rsidRDefault="00FE1A3C" w:rsidP="006D43E7">
      <w:pPr>
        <w:spacing w:line="360" w:lineRule="auto"/>
        <w:jc w:val="both"/>
        <w:rPr>
          <w:rFonts w:ascii="Times New Roman" w:hAnsi="Times New Roman" w:cs="Times New Roman"/>
          <w:sz w:val="24"/>
          <w:szCs w:val="24"/>
        </w:rPr>
      </w:pPr>
      <w:r>
        <w:rPr>
          <w:rFonts w:ascii="Times New Roman" w:hAnsi="Times New Roman" w:cs="Times New Roman"/>
          <w:sz w:val="24"/>
          <w:szCs w:val="24"/>
        </w:rPr>
        <w:t>The Forum was officially opened by the Minister of State for Finance, Planning and Economic Development (Planning), Hon. Amos Lugoloobi, who was represented by Hon. Lydia Wanyoto, an Executive Board Member of NPA</w:t>
      </w:r>
      <w:r w:rsidR="00AC457C">
        <w:rPr>
          <w:rFonts w:ascii="Times New Roman" w:hAnsi="Times New Roman" w:cs="Times New Roman"/>
          <w:sz w:val="24"/>
          <w:szCs w:val="24"/>
        </w:rPr>
        <w:t xml:space="preserve"> and was closed by </w:t>
      </w:r>
      <w:bookmarkStart w:id="2" w:name="_Hlk120866260"/>
      <w:r w:rsidR="00AC457C" w:rsidRPr="00AC457C">
        <w:rPr>
          <w:rFonts w:ascii="Times New Roman" w:hAnsi="Times New Roman" w:cs="Times New Roman"/>
          <w:sz w:val="24"/>
          <w:szCs w:val="24"/>
        </w:rPr>
        <w:t>Hon. Persis Namuganza</w:t>
      </w:r>
      <w:r w:rsidR="00AC457C">
        <w:rPr>
          <w:rFonts w:ascii="Times New Roman" w:hAnsi="Times New Roman" w:cs="Times New Roman"/>
          <w:sz w:val="24"/>
          <w:szCs w:val="24"/>
        </w:rPr>
        <w:t xml:space="preserve">, </w:t>
      </w:r>
      <w:r w:rsidR="00AC457C" w:rsidRPr="00AC457C">
        <w:rPr>
          <w:rFonts w:ascii="Times New Roman" w:hAnsi="Times New Roman" w:cs="Times New Roman"/>
          <w:sz w:val="24"/>
          <w:szCs w:val="24"/>
        </w:rPr>
        <w:t>the Minister of</w:t>
      </w:r>
      <w:r w:rsidR="00AC457C" w:rsidRPr="00AC457C">
        <w:rPr>
          <w:rFonts w:ascii="Times New Roman" w:hAnsi="Times New Roman" w:cs="Times New Roman"/>
          <w:bCs/>
          <w:sz w:val="24"/>
          <w:szCs w:val="24"/>
        </w:rPr>
        <w:t xml:space="preserve"> State for Housing</w:t>
      </w:r>
      <w:r w:rsidR="00AC457C">
        <w:rPr>
          <w:rFonts w:ascii="Times New Roman" w:hAnsi="Times New Roman" w:cs="Times New Roman"/>
          <w:bCs/>
          <w:sz w:val="24"/>
          <w:szCs w:val="24"/>
        </w:rPr>
        <w:t>,</w:t>
      </w:r>
      <w:r w:rsidR="00AC457C" w:rsidRPr="00AC457C">
        <w:rPr>
          <w:rFonts w:ascii="Times New Roman" w:hAnsi="Times New Roman" w:cs="Times New Roman"/>
          <w:bCs/>
          <w:sz w:val="24"/>
          <w:szCs w:val="24"/>
        </w:rPr>
        <w:t xml:space="preserve"> Ministry of Lands, Housing &amp; Urban Development</w:t>
      </w:r>
      <w:bookmarkEnd w:id="2"/>
      <w:r w:rsidR="00AC457C">
        <w:rPr>
          <w:rFonts w:ascii="Times New Roman" w:hAnsi="Times New Roman" w:cs="Times New Roman"/>
          <w:bCs/>
          <w:sz w:val="24"/>
          <w:szCs w:val="24"/>
        </w:rPr>
        <w:t xml:space="preserve">. </w:t>
      </w:r>
      <w:r w:rsidR="00AC457C">
        <w:rPr>
          <w:rFonts w:ascii="Times New Roman" w:hAnsi="Times New Roman" w:cs="Times New Roman"/>
          <w:sz w:val="24"/>
          <w:szCs w:val="24"/>
        </w:rPr>
        <w:t>A</w:t>
      </w:r>
      <w:r w:rsidR="004B3688" w:rsidRPr="00C77912">
        <w:rPr>
          <w:rFonts w:ascii="Times New Roman" w:hAnsi="Times New Roman" w:cs="Times New Roman"/>
          <w:sz w:val="24"/>
          <w:szCs w:val="24"/>
        </w:rPr>
        <w:t xml:space="preserve"> </w:t>
      </w:r>
      <w:r w:rsidR="00A22604" w:rsidRPr="00C77912">
        <w:rPr>
          <w:rFonts w:ascii="Times New Roman" w:hAnsi="Times New Roman" w:cs="Times New Roman"/>
          <w:sz w:val="24"/>
          <w:szCs w:val="24"/>
        </w:rPr>
        <w:t xml:space="preserve">keynote </w:t>
      </w:r>
      <w:r w:rsidR="00AC457C">
        <w:rPr>
          <w:rFonts w:ascii="Times New Roman" w:hAnsi="Times New Roman" w:cs="Times New Roman"/>
          <w:sz w:val="24"/>
          <w:szCs w:val="24"/>
        </w:rPr>
        <w:t>speech was made by Dr. Joseph Muvawala, the Executive Director, NPA before a presentation of findings was made by Dr. Hamis Mugendawala, the Manager Policy Research and Innovation.</w:t>
      </w:r>
      <w:r w:rsidR="00A22604" w:rsidRPr="00C77912">
        <w:rPr>
          <w:rFonts w:ascii="Times New Roman" w:hAnsi="Times New Roman" w:cs="Times New Roman"/>
          <w:sz w:val="24"/>
          <w:szCs w:val="24"/>
        </w:rPr>
        <w:t xml:space="preserve"> </w:t>
      </w:r>
    </w:p>
    <w:p w14:paraId="5D9EB768" w14:textId="462B1BA4" w:rsidR="00AC457C" w:rsidRPr="00AC457C" w:rsidRDefault="00AC457C" w:rsidP="006D43E7">
      <w:pPr>
        <w:spacing w:line="360" w:lineRule="auto"/>
        <w:jc w:val="both"/>
        <w:rPr>
          <w:rFonts w:ascii="Times New Roman" w:hAnsi="Times New Roman" w:cs="Times New Roman"/>
          <w:sz w:val="24"/>
          <w:szCs w:val="24"/>
        </w:rPr>
      </w:pPr>
      <w:r w:rsidRPr="00AC457C">
        <w:rPr>
          <w:rFonts w:ascii="Times New Roman" w:hAnsi="Times New Roman" w:cs="Times New Roman"/>
          <w:sz w:val="24"/>
          <w:szCs w:val="24"/>
        </w:rPr>
        <w:t>Mr. James Macbeth Forbes, the Country Director GIZ Uganda was represented by Mr. Patrick Tumwine</w:t>
      </w:r>
      <w:r>
        <w:rPr>
          <w:rFonts w:ascii="Times New Roman" w:hAnsi="Times New Roman" w:cs="Times New Roman"/>
          <w:sz w:val="24"/>
          <w:szCs w:val="24"/>
        </w:rPr>
        <w:t xml:space="preserve">. In his remarks, </w:t>
      </w:r>
      <w:r w:rsidRPr="00AC457C">
        <w:rPr>
          <w:rFonts w:ascii="Times New Roman" w:hAnsi="Times New Roman" w:cs="Times New Roman"/>
          <w:sz w:val="24"/>
          <w:szCs w:val="24"/>
        </w:rPr>
        <w:t>Mr. Macbeth Forbes</w:t>
      </w:r>
      <w:r>
        <w:rPr>
          <w:rFonts w:ascii="Times New Roman" w:hAnsi="Times New Roman" w:cs="Times New Roman"/>
          <w:sz w:val="24"/>
          <w:szCs w:val="24"/>
        </w:rPr>
        <w:t xml:space="preserve"> noted that affordable housing, which was the focus of the 12</w:t>
      </w:r>
      <w:r w:rsidRPr="00AC457C">
        <w:rPr>
          <w:rFonts w:ascii="Times New Roman" w:hAnsi="Times New Roman" w:cs="Times New Roman"/>
          <w:sz w:val="24"/>
          <w:szCs w:val="24"/>
          <w:vertAlign w:val="superscript"/>
        </w:rPr>
        <w:t>th</w:t>
      </w:r>
      <w:r>
        <w:rPr>
          <w:rFonts w:ascii="Times New Roman" w:hAnsi="Times New Roman" w:cs="Times New Roman"/>
          <w:sz w:val="24"/>
          <w:szCs w:val="24"/>
        </w:rPr>
        <w:t xml:space="preserve"> NDPF was a very important issue. It is not only a human rights issue but also critical for socio-economic development of the country as highlighted in the Uganda Vision 2040, the NDPIII, and the SDGs (particularly target 11.1 on safe and affordable housing). </w:t>
      </w:r>
      <w:r w:rsidR="00D222D1" w:rsidRPr="00D222D1">
        <w:rPr>
          <w:rFonts w:ascii="Times New Roman" w:hAnsi="Times New Roman" w:cs="Times New Roman"/>
          <w:sz w:val="24"/>
          <w:szCs w:val="24"/>
        </w:rPr>
        <w:t xml:space="preserve">He said that </w:t>
      </w:r>
      <w:r w:rsidR="00D222D1">
        <w:rPr>
          <w:rFonts w:ascii="Times New Roman" w:hAnsi="Times New Roman" w:cs="Times New Roman"/>
          <w:sz w:val="24"/>
          <w:szCs w:val="24"/>
        </w:rPr>
        <w:t>i</w:t>
      </w:r>
      <w:r>
        <w:rPr>
          <w:rFonts w:ascii="Times New Roman" w:hAnsi="Times New Roman" w:cs="Times New Roman"/>
          <w:sz w:val="24"/>
          <w:szCs w:val="24"/>
        </w:rPr>
        <w:t xml:space="preserve">t is also one of the general social economic </w:t>
      </w:r>
      <w:r w:rsidR="00001E7F">
        <w:rPr>
          <w:rFonts w:ascii="Times New Roman" w:hAnsi="Times New Roman" w:cs="Times New Roman"/>
          <w:sz w:val="24"/>
          <w:szCs w:val="24"/>
        </w:rPr>
        <w:t>objectives</w:t>
      </w:r>
      <w:r>
        <w:rPr>
          <w:rFonts w:ascii="Times New Roman" w:hAnsi="Times New Roman" w:cs="Times New Roman"/>
          <w:sz w:val="24"/>
          <w:szCs w:val="24"/>
        </w:rPr>
        <w:t xml:space="preserve"> in the Constitution of the Republic of Uganda</w:t>
      </w:r>
      <w:r w:rsidR="00001E7F">
        <w:rPr>
          <w:rFonts w:ascii="Times New Roman" w:hAnsi="Times New Roman" w:cs="Times New Roman"/>
          <w:sz w:val="24"/>
          <w:szCs w:val="24"/>
        </w:rPr>
        <w:t xml:space="preserve">. </w:t>
      </w:r>
      <w:r w:rsidR="00D222D1">
        <w:rPr>
          <w:rFonts w:ascii="Times New Roman" w:hAnsi="Times New Roman" w:cs="Times New Roman"/>
          <w:sz w:val="24"/>
          <w:szCs w:val="24"/>
        </w:rPr>
        <w:t xml:space="preserve">Therefore, </w:t>
      </w:r>
      <w:r w:rsidR="00001E7F">
        <w:rPr>
          <w:rFonts w:ascii="Times New Roman" w:hAnsi="Times New Roman" w:cs="Times New Roman"/>
          <w:sz w:val="24"/>
          <w:szCs w:val="24"/>
        </w:rPr>
        <w:t xml:space="preserve">the Forum </w:t>
      </w:r>
      <w:r w:rsidR="00D222D1">
        <w:rPr>
          <w:rFonts w:ascii="Times New Roman" w:hAnsi="Times New Roman" w:cs="Times New Roman"/>
          <w:sz w:val="24"/>
          <w:szCs w:val="24"/>
        </w:rPr>
        <w:t>offered the</w:t>
      </w:r>
      <w:r w:rsidR="00001E7F">
        <w:rPr>
          <w:rFonts w:ascii="Times New Roman" w:hAnsi="Times New Roman" w:cs="Times New Roman"/>
          <w:sz w:val="24"/>
          <w:szCs w:val="24"/>
        </w:rPr>
        <w:t xml:space="preserve"> housing stakeholders an opportunity to make an input in the Cabinet Paper to be prepared by NPA and the MoLHUD</w:t>
      </w:r>
      <w:r w:rsidR="00D222D1">
        <w:rPr>
          <w:rFonts w:ascii="Times New Roman" w:hAnsi="Times New Roman" w:cs="Times New Roman"/>
          <w:sz w:val="24"/>
          <w:szCs w:val="24"/>
        </w:rPr>
        <w:t xml:space="preserve"> and that i</w:t>
      </w:r>
      <w:r w:rsidR="00001E7F">
        <w:rPr>
          <w:rFonts w:ascii="Times New Roman" w:hAnsi="Times New Roman" w:cs="Times New Roman"/>
          <w:sz w:val="24"/>
          <w:szCs w:val="24"/>
        </w:rPr>
        <w:t>t also offers an opportunity for stakeholders, including People with Disabilities (PWDs) to let their voices be heard in regards to their housing needs and share best practices.</w:t>
      </w:r>
    </w:p>
    <w:p w14:paraId="5DF4C8DF" w14:textId="77777777" w:rsidR="00840FF9" w:rsidRDefault="00840FF9" w:rsidP="006D43E7">
      <w:pPr>
        <w:spacing w:line="360" w:lineRule="auto"/>
        <w:jc w:val="both"/>
        <w:rPr>
          <w:rFonts w:ascii="Times New Roman" w:hAnsi="Times New Roman" w:cs="Times New Roman"/>
          <w:sz w:val="24"/>
          <w:szCs w:val="24"/>
        </w:rPr>
      </w:pPr>
    </w:p>
    <w:p w14:paraId="61FE13A4" w14:textId="0CCCC15F" w:rsidR="002808FA" w:rsidRDefault="00001E7F" w:rsidP="006D43E7">
      <w:pPr>
        <w:spacing w:line="360" w:lineRule="auto"/>
        <w:jc w:val="both"/>
        <w:rPr>
          <w:rFonts w:ascii="Times New Roman" w:hAnsi="Times New Roman" w:cs="Times New Roman"/>
          <w:sz w:val="24"/>
          <w:szCs w:val="24"/>
        </w:rPr>
      </w:pPr>
      <w:r w:rsidRPr="00001E7F">
        <w:rPr>
          <w:rFonts w:ascii="Times New Roman" w:hAnsi="Times New Roman" w:cs="Times New Roman"/>
          <w:sz w:val="24"/>
          <w:szCs w:val="24"/>
        </w:rPr>
        <w:lastRenderedPageBreak/>
        <w:t xml:space="preserve">Several other shareholders along the housing value chain shared their views as panelist </w:t>
      </w:r>
      <w:r w:rsidR="00D222D1">
        <w:rPr>
          <w:rFonts w:ascii="Times New Roman" w:hAnsi="Times New Roman" w:cs="Times New Roman"/>
          <w:sz w:val="24"/>
          <w:szCs w:val="24"/>
        </w:rPr>
        <w:t>while</w:t>
      </w:r>
      <w:r w:rsidRPr="00001E7F">
        <w:rPr>
          <w:rFonts w:ascii="Times New Roman" w:hAnsi="Times New Roman" w:cs="Times New Roman"/>
          <w:sz w:val="24"/>
          <w:szCs w:val="24"/>
        </w:rPr>
        <w:t xml:space="preserve"> discuss</w:t>
      </w:r>
      <w:r w:rsidR="00D222D1">
        <w:rPr>
          <w:rFonts w:ascii="Times New Roman" w:hAnsi="Times New Roman" w:cs="Times New Roman"/>
          <w:sz w:val="24"/>
          <w:szCs w:val="24"/>
        </w:rPr>
        <w:t>ing</w:t>
      </w:r>
      <w:r w:rsidRPr="00001E7F">
        <w:rPr>
          <w:rFonts w:ascii="Times New Roman" w:hAnsi="Times New Roman" w:cs="Times New Roman"/>
          <w:sz w:val="24"/>
          <w:szCs w:val="24"/>
        </w:rPr>
        <w:t xml:space="preserve"> the NPA paper. These included</w:t>
      </w:r>
      <w:r>
        <w:rPr>
          <w:rFonts w:ascii="Times New Roman" w:hAnsi="Times New Roman" w:cs="Times New Roman"/>
          <w:sz w:val="24"/>
          <w:szCs w:val="24"/>
        </w:rPr>
        <w:t>:</w:t>
      </w:r>
      <w:r w:rsidRPr="00001E7F">
        <w:rPr>
          <w:rFonts w:ascii="Times New Roman" w:hAnsi="Times New Roman" w:cs="Times New Roman"/>
          <w:sz w:val="24"/>
          <w:szCs w:val="24"/>
        </w:rPr>
        <w:t xml:space="preserve"> Peace Ayebazibwe Kabunga</w:t>
      </w:r>
      <w:r>
        <w:rPr>
          <w:rFonts w:ascii="Times New Roman" w:hAnsi="Times New Roman" w:cs="Times New Roman"/>
          <w:sz w:val="24"/>
          <w:szCs w:val="24"/>
        </w:rPr>
        <w:t>, the</w:t>
      </w:r>
      <w:r w:rsidRPr="00001E7F">
        <w:rPr>
          <w:rFonts w:ascii="Times New Roman" w:hAnsi="Times New Roman" w:cs="Times New Roman"/>
          <w:sz w:val="24"/>
          <w:szCs w:val="24"/>
        </w:rPr>
        <w:t xml:space="preserve"> Executive Director Housing Finance Bank; Ms. Sarah Chelangati Commissioner Domestic Taxes Uganda Revenue Authority; Mr. Robert Mutebi</w:t>
      </w:r>
      <w:r>
        <w:rPr>
          <w:rFonts w:ascii="Times New Roman" w:hAnsi="Times New Roman" w:cs="Times New Roman"/>
          <w:sz w:val="24"/>
          <w:szCs w:val="24"/>
        </w:rPr>
        <w:t>,</w:t>
      </w:r>
      <w:r w:rsidRPr="00001E7F">
        <w:rPr>
          <w:rFonts w:ascii="Times New Roman" w:hAnsi="Times New Roman" w:cs="Times New Roman"/>
          <w:sz w:val="24"/>
          <w:szCs w:val="24"/>
        </w:rPr>
        <w:t xml:space="preserve"> Commissioner Information Technology &amp; Innovation Uganda Revenue Authority; </w:t>
      </w:r>
      <w:r>
        <w:rPr>
          <w:rFonts w:ascii="Times New Roman" w:hAnsi="Times New Roman" w:cs="Times New Roman"/>
          <w:sz w:val="24"/>
          <w:szCs w:val="24"/>
        </w:rPr>
        <w:t xml:space="preserve">Ms. </w:t>
      </w:r>
      <w:r w:rsidRPr="00001E7F">
        <w:rPr>
          <w:rFonts w:ascii="Times New Roman" w:hAnsi="Times New Roman" w:cs="Times New Roman"/>
          <w:sz w:val="24"/>
          <w:szCs w:val="24"/>
        </w:rPr>
        <w:t xml:space="preserve">Martha Mugarura Asst. Commissioner Urban Development Ministry of Lands, Housing &amp; Urban Development; </w:t>
      </w:r>
      <w:r>
        <w:rPr>
          <w:rFonts w:ascii="Times New Roman" w:hAnsi="Times New Roman" w:cs="Times New Roman"/>
          <w:sz w:val="24"/>
          <w:szCs w:val="24"/>
        </w:rPr>
        <w:t>M</w:t>
      </w:r>
      <w:r w:rsidR="00BF69BE">
        <w:rPr>
          <w:rFonts w:ascii="Times New Roman" w:hAnsi="Times New Roman" w:cs="Times New Roman"/>
          <w:sz w:val="24"/>
          <w:szCs w:val="24"/>
        </w:rPr>
        <w:t>r.</w:t>
      </w:r>
      <w:r w:rsidR="00BF69BE" w:rsidRPr="00BF69BE">
        <w:rPr>
          <w:rFonts w:ascii="Times New Roman" w:hAnsi="Times New Roman" w:cs="Times New Roman"/>
          <w:sz w:val="24"/>
          <w:szCs w:val="24"/>
        </w:rPr>
        <w:t xml:space="preserve"> Robert Kig</w:t>
      </w:r>
      <w:r w:rsidR="00BF69BE">
        <w:rPr>
          <w:rFonts w:ascii="Times New Roman" w:hAnsi="Times New Roman" w:cs="Times New Roman"/>
          <w:sz w:val="24"/>
          <w:szCs w:val="24"/>
        </w:rPr>
        <w:t>g</w:t>
      </w:r>
      <w:r w:rsidR="00BF69BE" w:rsidRPr="00BF69BE">
        <w:rPr>
          <w:rFonts w:ascii="Times New Roman" w:hAnsi="Times New Roman" w:cs="Times New Roman"/>
          <w:sz w:val="24"/>
          <w:szCs w:val="24"/>
        </w:rPr>
        <w:t>undu, Chairman of the Architects Registration Board</w:t>
      </w:r>
      <w:r w:rsidRPr="00001E7F">
        <w:rPr>
          <w:rFonts w:ascii="Times New Roman" w:hAnsi="Times New Roman" w:cs="Times New Roman"/>
          <w:sz w:val="24"/>
          <w:szCs w:val="24"/>
        </w:rPr>
        <w:t xml:space="preserve">; </w:t>
      </w:r>
      <w:r>
        <w:rPr>
          <w:rFonts w:ascii="Times New Roman" w:hAnsi="Times New Roman" w:cs="Times New Roman"/>
          <w:sz w:val="24"/>
          <w:szCs w:val="24"/>
        </w:rPr>
        <w:t xml:space="preserve">Ms. </w:t>
      </w:r>
      <w:r w:rsidRPr="00001E7F">
        <w:rPr>
          <w:rFonts w:ascii="Times New Roman" w:hAnsi="Times New Roman" w:cs="Times New Roman"/>
          <w:sz w:val="24"/>
          <w:szCs w:val="24"/>
        </w:rPr>
        <w:t>Windy Shen</w:t>
      </w:r>
      <w:r>
        <w:rPr>
          <w:rFonts w:ascii="Times New Roman" w:hAnsi="Times New Roman" w:cs="Times New Roman"/>
          <w:sz w:val="24"/>
          <w:szCs w:val="24"/>
        </w:rPr>
        <w:t>,</w:t>
      </w:r>
      <w:r w:rsidRPr="00001E7F">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001E7F">
        <w:rPr>
          <w:rFonts w:ascii="Times New Roman" w:hAnsi="Times New Roman" w:cs="Times New Roman"/>
          <w:sz w:val="24"/>
          <w:szCs w:val="24"/>
        </w:rPr>
        <w:t xml:space="preserve">Country Manager Guoji Group Company; </w:t>
      </w:r>
      <w:r>
        <w:rPr>
          <w:rFonts w:ascii="Times New Roman" w:hAnsi="Times New Roman" w:cs="Times New Roman"/>
          <w:sz w:val="24"/>
          <w:szCs w:val="24"/>
        </w:rPr>
        <w:t xml:space="preserve">Mr. </w:t>
      </w:r>
      <w:r w:rsidRPr="00001E7F">
        <w:rPr>
          <w:rFonts w:ascii="Times New Roman" w:hAnsi="Times New Roman" w:cs="Times New Roman"/>
          <w:sz w:val="24"/>
          <w:szCs w:val="24"/>
        </w:rPr>
        <w:t>David Wanangwe</w:t>
      </w:r>
      <w:r>
        <w:rPr>
          <w:rFonts w:ascii="Times New Roman" w:hAnsi="Times New Roman" w:cs="Times New Roman"/>
          <w:sz w:val="24"/>
          <w:szCs w:val="24"/>
        </w:rPr>
        <w:t>, the</w:t>
      </w:r>
      <w:r w:rsidRPr="00001E7F">
        <w:rPr>
          <w:rFonts w:ascii="Times New Roman" w:hAnsi="Times New Roman" w:cs="Times New Roman"/>
          <w:sz w:val="24"/>
          <w:szCs w:val="24"/>
        </w:rPr>
        <w:t xml:space="preserve"> Senior Project Manager National Social Security Fund (NSSF); </w:t>
      </w:r>
      <w:r>
        <w:rPr>
          <w:rFonts w:ascii="Times New Roman" w:hAnsi="Times New Roman" w:cs="Times New Roman"/>
          <w:sz w:val="24"/>
          <w:szCs w:val="24"/>
        </w:rPr>
        <w:t xml:space="preserve">Mr. </w:t>
      </w:r>
      <w:r w:rsidRPr="00001E7F">
        <w:rPr>
          <w:rFonts w:ascii="Times New Roman" w:hAnsi="Times New Roman" w:cs="Times New Roman"/>
          <w:sz w:val="24"/>
          <w:szCs w:val="24"/>
        </w:rPr>
        <w:t>Gerald Paul Kasaato</w:t>
      </w:r>
      <w:r>
        <w:rPr>
          <w:rFonts w:ascii="Times New Roman" w:hAnsi="Times New Roman" w:cs="Times New Roman"/>
          <w:sz w:val="24"/>
          <w:szCs w:val="24"/>
        </w:rPr>
        <w:t>, the</w:t>
      </w:r>
      <w:r w:rsidRPr="00001E7F">
        <w:rPr>
          <w:rFonts w:ascii="Times New Roman" w:hAnsi="Times New Roman" w:cs="Times New Roman"/>
          <w:sz w:val="24"/>
          <w:szCs w:val="24"/>
        </w:rPr>
        <w:t xml:space="preserve"> Chief Investment Officer National Social Security Fund; </w:t>
      </w:r>
      <w:r>
        <w:rPr>
          <w:rFonts w:ascii="Times New Roman" w:hAnsi="Times New Roman" w:cs="Times New Roman"/>
          <w:sz w:val="24"/>
          <w:szCs w:val="24"/>
        </w:rPr>
        <w:t xml:space="preserve">Mr. </w:t>
      </w:r>
      <w:r w:rsidRPr="00001E7F">
        <w:rPr>
          <w:rFonts w:ascii="Times New Roman" w:hAnsi="Times New Roman" w:cs="Times New Roman"/>
          <w:sz w:val="24"/>
          <w:szCs w:val="24"/>
        </w:rPr>
        <w:t>Prosper Byamungu</w:t>
      </w:r>
      <w:r>
        <w:rPr>
          <w:rFonts w:ascii="Times New Roman" w:hAnsi="Times New Roman" w:cs="Times New Roman"/>
          <w:sz w:val="24"/>
          <w:szCs w:val="24"/>
        </w:rPr>
        <w:t>, the</w:t>
      </w:r>
      <w:r w:rsidRPr="00001E7F">
        <w:rPr>
          <w:rFonts w:ascii="Times New Roman" w:hAnsi="Times New Roman" w:cs="Times New Roman"/>
          <w:sz w:val="24"/>
          <w:szCs w:val="24"/>
        </w:rPr>
        <w:t xml:space="preserve"> Team Lead</w:t>
      </w:r>
      <w:r>
        <w:rPr>
          <w:rFonts w:ascii="Times New Roman" w:hAnsi="Times New Roman" w:cs="Times New Roman"/>
          <w:sz w:val="24"/>
          <w:szCs w:val="24"/>
        </w:rPr>
        <w:t>er</w:t>
      </w:r>
      <w:r w:rsidRPr="00001E7F">
        <w:rPr>
          <w:rFonts w:ascii="Times New Roman" w:hAnsi="Times New Roman" w:cs="Times New Roman"/>
          <w:sz w:val="24"/>
          <w:szCs w:val="24"/>
        </w:rPr>
        <w:t xml:space="preserve"> Brownstridge; </w:t>
      </w:r>
      <w:r w:rsidR="00BF69BE" w:rsidRPr="00BF69BE">
        <w:rPr>
          <w:rFonts w:ascii="Times New Roman" w:hAnsi="Times New Roman" w:cs="Times New Roman"/>
          <w:sz w:val="24"/>
          <w:szCs w:val="24"/>
        </w:rPr>
        <w:t>Eng.</w:t>
      </w:r>
      <w:r w:rsidR="00BF69BE">
        <w:rPr>
          <w:rFonts w:ascii="Times New Roman" w:hAnsi="Times New Roman" w:cs="Times New Roman"/>
          <w:sz w:val="24"/>
          <w:szCs w:val="24"/>
        </w:rPr>
        <w:t xml:space="preserve"> </w:t>
      </w:r>
      <w:r w:rsidR="00BF69BE" w:rsidRPr="00BF69BE">
        <w:rPr>
          <w:rFonts w:ascii="Times New Roman" w:hAnsi="Times New Roman" w:cs="Times New Roman"/>
          <w:sz w:val="24"/>
          <w:szCs w:val="24"/>
        </w:rPr>
        <w:t>Andrew Muhwezi, the President</w:t>
      </w:r>
      <w:r w:rsidR="00BF69BE">
        <w:rPr>
          <w:rFonts w:ascii="Times New Roman" w:hAnsi="Times New Roman" w:cs="Times New Roman"/>
          <w:sz w:val="24"/>
          <w:szCs w:val="24"/>
        </w:rPr>
        <w:t xml:space="preserve"> of</w:t>
      </w:r>
      <w:r w:rsidR="00BF69BE" w:rsidRPr="00BF69BE">
        <w:rPr>
          <w:rFonts w:ascii="Times New Roman" w:hAnsi="Times New Roman" w:cs="Times New Roman"/>
          <w:sz w:val="24"/>
          <w:szCs w:val="24"/>
        </w:rPr>
        <w:t xml:space="preserve"> Uganda Institution of Professional Engineers (UIPE) </w:t>
      </w:r>
      <w:r w:rsidR="00BF69BE">
        <w:rPr>
          <w:rFonts w:ascii="Times New Roman" w:hAnsi="Times New Roman" w:cs="Times New Roman"/>
          <w:sz w:val="24"/>
          <w:szCs w:val="24"/>
        </w:rPr>
        <w:t xml:space="preserve">Mr. </w:t>
      </w:r>
      <w:r w:rsidR="00BF69BE" w:rsidRPr="00BF69BE">
        <w:rPr>
          <w:rFonts w:ascii="Times New Roman" w:hAnsi="Times New Roman" w:cs="Times New Roman"/>
          <w:sz w:val="24"/>
          <w:szCs w:val="24"/>
        </w:rPr>
        <w:t>Robert Otim, National Director, Habitat for Humanity Uganda</w:t>
      </w:r>
      <w:r w:rsidR="00BF69BE">
        <w:rPr>
          <w:rFonts w:ascii="Times New Roman" w:hAnsi="Times New Roman" w:cs="Times New Roman"/>
          <w:sz w:val="24"/>
          <w:szCs w:val="24"/>
        </w:rPr>
        <w:t xml:space="preserve">, Mr. </w:t>
      </w:r>
      <w:r w:rsidR="00BF69BE" w:rsidRPr="00BF69BE">
        <w:rPr>
          <w:rFonts w:ascii="Times New Roman" w:hAnsi="Times New Roman" w:cs="Times New Roman"/>
          <w:sz w:val="24"/>
          <w:szCs w:val="24"/>
        </w:rPr>
        <w:t>Kayongo Adrian, Marketing Manager</w:t>
      </w:r>
      <w:r w:rsidR="00BF69BE">
        <w:rPr>
          <w:rFonts w:ascii="Times New Roman" w:hAnsi="Times New Roman" w:cs="Times New Roman"/>
          <w:sz w:val="24"/>
          <w:szCs w:val="24"/>
        </w:rPr>
        <w:t>,</w:t>
      </w:r>
      <w:r w:rsidR="00BF69BE" w:rsidRPr="00BF69BE">
        <w:rPr>
          <w:rFonts w:ascii="Times New Roman" w:hAnsi="Times New Roman" w:cs="Times New Roman"/>
          <w:sz w:val="24"/>
          <w:szCs w:val="24"/>
        </w:rPr>
        <w:t xml:space="preserve"> Plascon Uganda</w:t>
      </w:r>
      <w:r w:rsidR="00BF69BE">
        <w:rPr>
          <w:rFonts w:ascii="Times New Roman" w:hAnsi="Times New Roman" w:cs="Times New Roman"/>
          <w:sz w:val="24"/>
          <w:szCs w:val="24"/>
        </w:rPr>
        <w:t>,</w:t>
      </w:r>
      <w:r w:rsidR="00BF69BE" w:rsidRPr="00BF69BE">
        <w:rPr>
          <w:rFonts w:ascii="Times New Roman" w:hAnsi="Times New Roman" w:cs="Times New Roman"/>
          <w:sz w:val="24"/>
          <w:szCs w:val="24"/>
        </w:rPr>
        <w:t xml:space="preserve"> </w:t>
      </w:r>
      <w:r w:rsidR="00445294">
        <w:rPr>
          <w:rFonts w:ascii="Times New Roman" w:hAnsi="Times New Roman" w:cs="Times New Roman"/>
          <w:sz w:val="24"/>
          <w:szCs w:val="24"/>
        </w:rPr>
        <w:t xml:space="preserve">and Joseph Lutwaama the Head of Programmes, the </w:t>
      </w:r>
      <w:bookmarkStart w:id="3" w:name="_Hlk121494409"/>
      <w:r w:rsidR="00445294">
        <w:rPr>
          <w:rFonts w:ascii="Times New Roman" w:hAnsi="Times New Roman" w:cs="Times New Roman"/>
          <w:sz w:val="24"/>
          <w:szCs w:val="24"/>
        </w:rPr>
        <w:t>Financial Sector Deepening (FSD) Uganda</w:t>
      </w:r>
      <w:bookmarkEnd w:id="3"/>
      <w:r w:rsidR="00445294">
        <w:rPr>
          <w:rFonts w:ascii="Times New Roman" w:hAnsi="Times New Roman" w:cs="Times New Roman"/>
          <w:sz w:val="24"/>
          <w:szCs w:val="24"/>
        </w:rPr>
        <w:t xml:space="preserve">,  </w:t>
      </w:r>
      <w:r w:rsidR="00BF69BE">
        <w:rPr>
          <w:rFonts w:ascii="Times New Roman" w:hAnsi="Times New Roman" w:cs="Times New Roman"/>
          <w:sz w:val="24"/>
          <w:szCs w:val="24"/>
        </w:rPr>
        <w:t>among others.</w:t>
      </w:r>
    </w:p>
    <w:p w14:paraId="1EBD929C" w14:textId="158724DD" w:rsidR="00540E1D" w:rsidRPr="00540E1D" w:rsidRDefault="00540E1D" w:rsidP="00540E1D">
      <w:pPr>
        <w:pStyle w:val="Heading3"/>
        <w:numPr>
          <w:ilvl w:val="2"/>
          <w:numId w:val="11"/>
        </w:numPr>
        <w:spacing w:after="240"/>
        <w:ind w:left="851" w:hanging="851"/>
        <w:rPr>
          <w:rFonts w:ascii="Times New Roman" w:eastAsiaTheme="minorHAnsi" w:hAnsi="Times New Roman" w:cs="Times New Roman"/>
          <w:b/>
          <w:bCs/>
        </w:rPr>
      </w:pPr>
      <w:r w:rsidRPr="00540E1D">
        <w:rPr>
          <w:rFonts w:ascii="Times New Roman" w:eastAsiaTheme="minorHAnsi" w:hAnsi="Times New Roman" w:cs="Times New Roman"/>
          <w:b/>
          <w:bCs/>
        </w:rPr>
        <w:t>Methodology</w:t>
      </w:r>
    </w:p>
    <w:p w14:paraId="7B742219" w14:textId="77777777" w:rsidR="00496CF6" w:rsidRDefault="00540E1D" w:rsidP="00540E1D">
      <w:pPr>
        <w:spacing w:line="360" w:lineRule="auto"/>
        <w:jc w:val="both"/>
        <w:rPr>
          <w:rFonts w:ascii="Times New Roman" w:hAnsi="Times New Roman" w:cs="Times New Roman"/>
          <w:sz w:val="24"/>
          <w:szCs w:val="24"/>
        </w:rPr>
      </w:pPr>
      <w:r>
        <w:rPr>
          <w:rFonts w:ascii="Times New Roman" w:hAnsi="Times New Roman" w:cs="Times New Roman"/>
          <w:sz w:val="24"/>
          <w:szCs w:val="24"/>
        </w:rPr>
        <w:t>The Housing Baraza involved: Talk shows on TV</w:t>
      </w:r>
      <w:r w:rsidRPr="00540E1D">
        <w:rPr>
          <w:rFonts w:ascii="Times New Roman" w:hAnsi="Times New Roman" w:cs="Times New Roman"/>
          <w:sz w:val="24"/>
          <w:szCs w:val="24"/>
        </w:rPr>
        <w:t xml:space="preserve"> </w:t>
      </w:r>
      <w:r>
        <w:rPr>
          <w:rFonts w:ascii="Times New Roman" w:hAnsi="Times New Roman" w:cs="Times New Roman"/>
          <w:sz w:val="24"/>
          <w:szCs w:val="24"/>
        </w:rPr>
        <w:t>(b</w:t>
      </w:r>
      <w:r w:rsidRPr="00540E1D">
        <w:rPr>
          <w:rFonts w:ascii="Times New Roman" w:hAnsi="Times New Roman" w:cs="Times New Roman"/>
          <w:sz w:val="24"/>
          <w:szCs w:val="24"/>
        </w:rPr>
        <w:t xml:space="preserve">reakfast </w:t>
      </w:r>
      <w:r>
        <w:rPr>
          <w:rFonts w:ascii="Times New Roman" w:hAnsi="Times New Roman" w:cs="Times New Roman"/>
          <w:sz w:val="24"/>
          <w:szCs w:val="24"/>
        </w:rPr>
        <w:t>m</w:t>
      </w:r>
      <w:r w:rsidRPr="00540E1D">
        <w:rPr>
          <w:rFonts w:ascii="Times New Roman" w:hAnsi="Times New Roman" w:cs="Times New Roman"/>
          <w:sz w:val="24"/>
          <w:szCs w:val="24"/>
        </w:rPr>
        <w:t>eeting</w:t>
      </w:r>
      <w:r>
        <w:rPr>
          <w:rFonts w:ascii="Times New Roman" w:hAnsi="Times New Roman" w:cs="Times New Roman"/>
          <w:sz w:val="24"/>
          <w:szCs w:val="24"/>
        </w:rPr>
        <w:t>s); the official launch; o</w:t>
      </w:r>
      <w:r w:rsidRPr="00540E1D">
        <w:rPr>
          <w:rFonts w:ascii="Times New Roman" w:hAnsi="Times New Roman" w:cs="Times New Roman"/>
          <w:sz w:val="24"/>
          <w:szCs w:val="24"/>
        </w:rPr>
        <w:t>pening Ceremony</w:t>
      </w:r>
      <w:r>
        <w:rPr>
          <w:rFonts w:ascii="Times New Roman" w:hAnsi="Times New Roman" w:cs="Times New Roman"/>
          <w:sz w:val="24"/>
          <w:szCs w:val="24"/>
        </w:rPr>
        <w:t>; a k</w:t>
      </w:r>
      <w:r w:rsidRPr="00540E1D">
        <w:rPr>
          <w:rFonts w:ascii="Times New Roman" w:hAnsi="Times New Roman" w:cs="Times New Roman"/>
          <w:sz w:val="24"/>
          <w:szCs w:val="24"/>
        </w:rPr>
        <w:t xml:space="preserve">eynote </w:t>
      </w:r>
      <w:r>
        <w:rPr>
          <w:rFonts w:ascii="Times New Roman" w:hAnsi="Times New Roman" w:cs="Times New Roman"/>
          <w:sz w:val="24"/>
          <w:szCs w:val="24"/>
        </w:rPr>
        <w:t>a</w:t>
      </w:r>
      <w:r w:rsidRPr="00540E1D">
        <w:rPr>
          <w:rFonts w:ascii="Times New Roman" w:hAnsi="Times New Roman" w:cs="Times New Roman"/>
          <w:sz w:val="24"/>
          <w:szCs w:val="24"/>
        </w:rPr>
        <w:t>ddress</w:t>
      </w:r>
      <w:r>
        <w:rPr>
          <w:rFonts w:ascii="Times New Roman" w:hAnsi="Times New Roman" w:cs="Times New Roman"/>
          <w:sz w:val="24"/>
          <w:szCs w:val="24"/>
        </w:rPr>
        <w:t>; p</w:t>
      </w:r>
      <w:r w:rsidRPr="00540E1D">
        <w:rPr>
          <w:rFonts w:ascii="Times New Roman" w:hAnsi="Times New Roman" w:cs="Times New Roman"/>
          <w:sz w:val="24"/>
          <w:szCs w:val="24"/>
        </w:rPr>
        <w:t xml:space="preserve">anel </w:t>
      </w:r>
      <w:r>
        <w:rPr>
          <w:rFonts w:ascii="Times New Roman" w:hAnsi="Times New Roman" w:cs="Times New Roman"/>
          <w:sz w:val="24"/>
          <w:szCs w:val="24"/>
        </w:rPr>
        <w:t>d</w:t>
      </w:r>
      <w:r w:rsidRPr="00540E1D">
        <w:rPr>
          <w:rFonts w:ascii="Times New Roman" w:hAnsi="Times New Roman" w:cs="Times New Roman"/>
          <w:sz w:val="24"/>
          <w:szCs w:val="24"/>
        </w:rPr>
        <w:t>iscussion</w:t>
      </w:r>
      <w:r>
        <w:rPr>
          <w:rFonts w:ascii="Times New Roman" w:hAnsi="Times New Roman" w:cs="Times New Roman"/>
          <w:sz w:val="24"/>
          <w:szCs w:val="24"/>
        </w:rPr>
        <w:t xml:space="preserve">s on different thematic areas i.e., </w:t>
      </w:r>
      <w:r w:rsidRPr="00540E1D">
        <w:rPr>
          <w:rFonts w:ascii="Times New Roman" w:hAnsi="Times New Roman" w:cs="Times New Roman"/>
          <w:sz w:val="24"/>
          <w:szCs w:val="24"/>
        </w:rPr>
        <w:t>a. Climate Smart Communities</w:t>
      </w:r>
      <w:r>
        <w:rPr>
          <w:rFonts w:ascii="Times New Roman" w:hAnsi="Times New Roman" w:cs="Times New Roman"/>
          <w:sz w:val="24"/>
          <w:szCs w:val="24"/>
        </w:rPr>
        <w:t xml:space="preserve"> - </w:t>
      </w:r>
      <w:r w:rsidRPr="00540E1D">
        <w:rPr>
          <w:rFonts w:ascii="Times New Roman" w:hAnsi="Times New Roman" w:cs="Times New Roman"/>
          <w:sz w:val="24"/>
          <w:szCs w:val="24"/>
        </w:rPr>
        <w:t>Delivering integrated communities built to last</w:t>
      </w:r>
      <w:r>
        <w:rPr>
          <w:rFonts w:ascii="Times New Roman" w:hAnsi="Times New Roman" w:cs="Times New Roman"/>
          <w:sz w:val="24"/>
          <w:szCs w:val="24"/>
        </w:rPr>
        <w:t xml:space="preserve">; </w:t>
      </w:r>
      <w:r w:rsidRPr="00540E1D">
        <w:rPr>
          <w:rFonts w:ascii="Times New Roman" w:hAnsi="Times New Roman" w:cs="Times New Roman"/>
          <w:sz w:val="24"/>
          <w:szCs w:val="24"/>
        </w:rPr>
        <w:t>A Connected Ecosystem</w:t>
      </w:r>
      <w:r>
        <w:rPr>
          <w:rFonts w:ascii="Times New Roman" w:hAnsi="Times New Roman" w:cs="Times New Roman"/>
          <w:sz w:val="24"/>
          <w:szCs w:val="24"/>
        </w:rPr>
        <w:t xml:space="preserve"> - </w:t>
      </w:r>
      <w:r w:rsidRPr="00540E1D">
        <w:rPr>
          <w:rFonts w:ascii="Times New Roman" w:hAnsi="Times New Roman" w:cs="Times New Roman"/>
          <w:sz w:val="24"/>
          <w:szCs w:val="24"/>
        </w:rPr>
        <w:t>Encouraging partnerships across the housing ecosystem</w:t>
      </w:r>
      <w:r>
        <w:rPr>
          <w:rFonts w:ascii="Times New Roman" w:hAnsi="Times New Roman" w:cs="Times New Roman"/>
          <w:sz w:val="24"/>
          <w:szCs w:val="24"/>
        </w:rPr>
        <w:t xml:space="preserve">; and </w:t>
      </w:r>
      <w:r w:rsidRPr="00540E1D">
        <w:rPr>
          <w:rFonts w:ascii="Times New Roman" w:hAnsi="Times New Roman" w:cs="Times New Roman"/>
          <w:sz w:val="24"/>
          <w:szCs w:val="24"/>
        </w:rPr>
        <w:t>Leading with Data</w:t>
      </w:r>
      <w:r>
        <w:rPr>
          <w:rFonts w:ascii="Times New Roman" w:hAnsi="Times New Roman" w:cs="Times New Roman"/>
          <w:sz w:val="24"/>
          <w:szCs w:val="24"/>
        </w:rPr>
        <w:t xml:space="preserve"> - </w:t>
      </w:r>
      <w:r w:rsidRPr="00540E1D">
        <w:rPr>
          <w:rFonts w:ascii="Times New Roman" w:hAnsi="Times New Roman" w:cs="Times New Roman"/>
          <w:sz w:val="24"/>
          <w:szCs w:val="24"/>
        </w:rPr>
        <w:t>Making housing ecosystem data more available to and actionable for actor</w:t>
      </w:r>
      <w:r>
        <w:rPr>
          <w:rFonts w:ascii="Times New Roman" w:hAnsi="Times New Roman" w:cs="Times New Roman"/>
          <w:sz w:val="24"/>
          <w:szCs w:val="24"/>
        </w:rPr>
        <w:t>s</w:t>
      </w:r>
      <w:r w:rsidR="00496CF6">
        <w:rPr>
          <w:rFonts w:ascii="Times New Roman" w:hAnsi="Times New Roman" w:cs="Times New Roman"/>
          <w:sz w:val="24"/>
          <w:szCs w:val="24"/>
        </w:rPr>
        <w:t xml:space="preserve">; and a </w:t>
      </w:r>
      <w:r w:rsidRPr="00540E1D">
        <w:rPr>
          <w:rFonts w:ascii="Times New Roman" w:hAnsi="Times New Roman" w:cs="Times New Roman"/>
          <w:sz w:val="24"/>
          <w:szCs w:val="24"/>
        </w:rPr>
        <w:t>Master Class</w:t>
      </w:r>
      <w:r w:rsidR="00496CF6">
        <w:rPr>
          <w:rFonts w:ascii="Times New Roman" w:hAnsi="Times New Roman" w:cs="Times New Roman"/>
          <w:sz w:val="24"/>
          <w:szCs w:val="24"/>
        </w:rPr>
        <w:t xml:space="preserve"> - showcasing different innovations.</w:t>
      </w:r>
    </w:p>
    <w:p w14:paraId="7F288E1C" w14:textId="713B5C47" w:rsidR="002808FA" w:rsidRPr="002808FA" w:rsidRDefault="00540E1D" w:rsidP="002808FA">
      <w:pPr>
        <w:spacing w:line="360" w:lineRule="auto"/>
        <w:jc w:val="both"/>
        <w:rPr>
          <w:rFonts w:ascii="Times New Roman" w:hAnsi="Times New Roman" w:cs="Times New Roman"/>
          <w:sz w:val="24"/>
          <w:szCs w:val="24"/>
        </w:rPr>
      </w:pPr>
      <w:r>
        <w:rPr>
          <w:rFonts w:ascii="Times New Roman" w:hAnsi="Times New Roman" w:cs="Times New Roman"/>
          <w:sz w:val="24"/>
          <w:szCs w:val="24"/>
        </w:rPr>
        <w:t>The physical participants were given an opportunity to interact with the panelist and contribute ideas on the different thematic discussions</w:t>
      </w:r>
      <w:r w:rsidR="00496CF6">
        <w:rPr>
          <w:rFonts w:ascii="Times New Roman" w:hAnsi="Times New Roman" w:cs="Times New Roman"/>
          <w:sz w:val="24"/>
          <w:szCs w:val="24"/>
        </w:rPr>
        <w:t xml:space="preserve">. </w:t>
      </w:r>
      <w:r w:rsidR="002808FA" w:rsidRPr="002808FA">
        <w:rPr>
          <w:rFonts w:ascii="Times New Roman" w:hAnsi="Times New Roman" w:cs="Times New Roman"/>
          <w:sz w:val="24"/>
          <w:szCs w:val="24"/>
        </w:rPr>
        <w:t xml:space="preserve">The conversation from the NBS Housing Baraza was extended to the audience on television, radio and online via multiple twitter spaces. The online audience was able to listen in and ask their questions directly into the space, which questions were then shared on air and answered by panelists. </w:t>
      </w:r>
    </w:p>
    <w:p w14:paraId="51E0CE98" w14:textId="77777777" w:rsidR="002808FA" w:rsidRPr="002808FA" w:rsidRDefault="002808FA" w:rsidP="002808FA">
      <w:pPr>
        <w:spacing w:line="360" w:lineRule="auto"/>
        <w:jc w:val="both"/>
        <w:rPr>
          <w:rFonts w:ascii="Times New Roman" w:hAnsi="Times New Roman" w:cs="Times New Roman"/>
          <w:sz w:val="24"/>
          <w:szCs w:val="24"/>
        </w:rPr>
      </w:pPr>
      <w:r w:rsidRPr="002808FA">
        <w:rPr>
          <w:rFonts w:ascii="Times New Roman" w:hAnsi="Times New Roman" w:cs="Times New Roman"/>
          <w:sz w:val="24"/>
          <w:szCs w:val="24"/>
        </w:rPr>
        <w:t>In order to drive the conversation even further, we leveraged various influencers to both ask questions and drive conversation, as well as explain the various topics being discussed by the diverse panels. This led to the organic conversation and audience insights.</w:t>
      </w:r>
    </w:p>
    <w:p w14:paraId="3C1EA83A" w14:textId="77777777" w:rsidR="002808FA" w:rsidRPr="00BF69BE" w:rsidRDefault="002808FA" w:rsidP="006D43E7">
      <w:pPr>
        <w:spacing w:line="360" w:lineRule="auto"/>
        <w:jc w:val="both"/>
        <w:rPr>
          <w:rFonts w:ascii="Times New Roman" w:hAnsi="Times New Roman" w:cs="Times New Roman"/>
          <w:sz w:val="24"/>
          <w:szCs w:val="24"/>
        </w:rPr>
      </w:pPr>
    </w:p>
    <w:p w14:paraId="7D1CAC93" w14:textId="31AA966C" w:rsidR="007A3821" w:rsidRPr="007A3821" w:rsidRDefault="00303231" w:rsidP="007A3821">
      <w:pPr>
        <w:pStyle w:val="Heading3"/>
        <w:numPr>
          <w:ilvl w:val="2"/>
          <w:numId w:val="11"/>
        </w:numPr>
        <w:spacing w:after="240"/>
        <w:ind w:left="851" w:hanging="851"/>
        <w:rPr>
          <w:rFonts w:ascii="Times New Roman" w:hAnsi="Times New Roman" w:cs="Times New Roman"/>
          <w:b/>
          <w:bCs/>
        </w:rPr>
      </w:pPr>
      <w:r w:rsidRPr="007A3821">
        <w:rPr>
          <w:rFonts w:ascii="Times New Roman" w:hAnsi="Times New Roman" w:cs="Times New Roman"/>
          <w:b/>
          <w:bCs/>
        </w:rPr>
        <w:lastRenderedPageBreak/>
        <w:t xml:space="preserve">Key Highlights </w:t>
      </w:r>
    </w:p>
    <w:p w14:paraId="755F2F3F" w14:textId="77777777" w:rsidR="00D13DAD" w:rsidRDefault="00D13DAD" w:rsidP="00D13DAD">
      <w:pPr>
        <w:pStyle w:val="ListParagraph"/>
        <w:numPr>
          <w:ilvl w:val="0"/>
          <w:numId w:val="29"/>
        </w:numPr>
        <w:spacing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Most participants who physically attended the Baraza were grateful to NPA for the policy paper that tackled the housing challenge in a wholistic way. It was noted that the paper provides an opportunity to direct the housing sector forward. </w:t>
      </w:r>
    </w:p>
    <w:p w14:paraId="60EB86BD" w14:textId="0A605457" w:rsidR="00823741" w:rsidRPr="00823741" w:rsidRDefault="000F7BCC" w:rsidP="00823741">
      <w:pPr>
        <w:pStyle w:val="ListParagraph"/>
        <w:numPr>
          <w:ilvl w:val="0"/>
          <w:numId w:val="29"/>
        </w:numPr>
        <w:spacing w:line="360" w:lineRule="auto"/>
        <w:contextualSpacing w:val="0"/>
        <w:jc w:val="both"/>
        <w:rPr>
          <w:rFonts w:ascii="Times New Roman" w:hAnsi="Times New Roman" w:cs="Times New Roman"/>
          <w:sz w:val="24"/>
          <w:szCs w:val="24"/>
        </w:rPr>
      </w:pPr>
      <w:r w:rsidRPr="00D3415B">
        <w:rPr>
          <w:rFonts w:ascii="Times New Roman" w:hAnsi="Times New Roman" w:cs="Times New Roman"/>
          <w:b/>
          <w:bCs/>
          <w:sz w:val="24"/>
          <w:szCs w:val="24"/>
        </w:rPr>
        <w:t>Given the structural factors that are shaping the housing market, solutions have to go beyond advocating for the construction of more houses.</w:t>
      </w:r>
      <w:r w:rsidRPr="00823741">
        <w:rPr>
          <w:rFonts w:ascii="Times New Roman" w:hAnsi="Times New Roman" w:cs="Times New Roman"/>
          <w:sz w:val="24"/>
          <w:szCs w:val="24"/>
        </w:rPr>
        <w:t xml:space="preserve"> It is also imperative that we improve the existing ecosystem for affordable housing delivery to respond to both current and new challenges ahead. </w:t>
      </w:r>
      <w:r w:rsidR="00823741" w:rsidRPr="00823741">
        <w:rPr>
          <w:rFonts w:ascii="Times New Roman" w:hAnsi="Times New Roman" w:cs="Times New Roman"/>
          <w:sz w:val="24"/>
          <w:szCs w:val="24"/>
        </w:rPr>
        <w:t xml:space="preserve">These include; </w:t>
      </w:r>
      <w:r w:rsidR="00CA1CB8">
        <w:rPr>
          <w:rFonts w:ascii="Times New Roman" w:hAnsi="Times New Roman" w:cs="Times New Roman"/>
          <w:sz w:val="24"/>
          <w:szCs w:val="24"/>
        </w:rPr>
        <w:t xml:space="preserve">urban poverty, </w:t>
      </w:r>
      <w:r w:rsidR="00823741" w:rsidRPr="00823741">
        <w:rPr>
          <w:rFonts w:ascii="Times New Roman" w:hAnsi="Times New Roman" w:cs="Times New Roman"/>
          <w:sz w:val="24"/>
          <w:szCs w:val="24"/>
        </w:rPr>
        <w:t>climate change, energy</w:t>
      </w:r>
      <w:r w:rsidR="00823741">
        <w:rPr>
          <w:rFonts w:ascii="Times New Roman" w:hAnsi="Times New Roman" w:cs="Times New Roman"/>
          <w:sz w:val="24"/>
          <w:szCs w:val="24"/>
        </w:rPr>
        <w:t xml:space="preserve"> </w:t>
      </w:r>
      <w:r w:rsidR="00823741" w:rsidRPr="00823741">
        <w:rPr>
          <w:rFonts w:ascii="Times New Roman" w:hAnsi="Times New Roman" w:cs="Times New Roman"/>
          <w:sz w:val="24"/>
          <w:szCs w:val="24"/>
        </w:rPr>
        <w:t>and resource consumption</w:t>
      </w:r>
      <w:r w:rsidR="00CA1CB8">
        <w:rPr>
          <w:rFonts w:ascii="Times New Roman" w:hAnsi="Times New Roman" w:cs="Times New Roman"/>
          <w:sz w:val="24"/>
          <w:szCs w:val="24"/>
        </w:rPr>
        <w:t xml:space="preserve"> habits</w:t>
      </w:r>
      <w:r w:rsidR="00823741" w:rsidRPr="00823741">
        <w:rPr>
          <w:rFonts w:ascii="Times New Roman" w:hAnsi="Times New Roman" w:cs="Times New Roman"/>
          <w:sz w:val="24"/>
          <w:szCs w:val="24"/>
        </w:rPr>
        <w:t xml:space="preserve">, </w:t>
      </w:r>
      <w:r w:rsidR="00823741">
        <w:rPr>
          <w:rFonts w:ascii="Times New Roman" w:hAnsi="Times New Roman" w:cs="Times New Roman"/>
          <w:sz w:val="24"/>
          <w:szCs w:val="24"/>
        </w:rPr>
        <w:t xml:space="preserve">and </w:t>
      </w:r>
      <w:r w:rsidR="00823741" w:rsidRPr="00823741">
        <w:rPr>
          <w:rFonts w:ascii="Times New Roman" w:hAnsi="Times New Roman" w:cs="Times New Roman"/>
          <w:sz w:val="24"/>
          <w:szCs w:val="24"/>
        </w:rPr>
        <w:t>green buildings.</w:t>
      </w:r>
      <w:r w:rsidR="009C0018" w:rsidRPr="009C0018">
        <w:rPr>
          <w:rFonts w:ascii="Times New Roman" w:hAnsi="Times New Roman" w:cs="Times New Roman"/>
          <w:sz w:val="24"/>
          <w:szCs w:val="24"/>
        </w:rPr>
        <w:t xml:space="preserve"> </w:t>
      </w:r>
      <w:r w:rsidR="00D3415B">
        <w:rPr>
          <w:rFonts w:ascii="Times New Roman" w:hAnsi="Times New Roman" w:cs="Times New Roman"/>
          <w:sz w:val="24"/>
          <w:szCs w:val="24"/>
        </w:rPr>
        <w:t>Evidence shows that 40% of the country’s carbon emissions are from the construction sub-sector.</w:t>
      </w:r>
    </w:p>
    <w:p w14:paraId="5A2C050E" w14:textId="24A75235" w:rsidR="00303231" w:rsidRPr="00BC013F" w:rsidRDefault="00823741" w:rsidP="00823741">
      <w:pPr>
        <w:pStyle w:val="ListParagraph"/>
        <w:numPr>
          <w:ilvl w:val="0"/>
          <w:numId w:val="29"/>
        </w:numPr>
        <w:spacing w:line="360" w:lineRule="auto"/>
        <w:contextualSpacing w:val="0"/>
        <w:jc w:val="both"/>
        <w:rPr>
          <w:rFonts w:ascii="Times New Roman" w:hAnsi="Times New Roman" w:cs="Times New Roman"/>
          <w:sz w:val="24"/>
          <w:szCs w:val="24"/>
          <w:highlight w:val="yellow"/>
        </w:rPr>
      </w:pPr>
      <w:r w:rsidRPr="00BC013F">
        <w:rPr>
          <w:rFonts w:ascii="Times New Roman" w:hAnsi="Times New Roman" w:cs="Times New Roman"/>
          <w:b/>
          <w:bCs/>
          <w:sz w:val="24"/>
          <w:szCs w:val="24"/>
          <w:highlight w:val="yellow"/>
        </w:rPr>
        <w:t>A successful housing ecosystem requires both supply- and demand-side of housing value chains to operate effectively at scale.</w:t>
      </w:r>
      <w:r w:rsidRPr="00BC013F">
        <w:rPr>
          <w:rFonts w:ascii="Times New Roman" w:hAnsi="Times New Roman" w:cs="Times New Roman"/>
          <w:sz w:val="24"/>
          <w:szCs w:val="24"/>
          <w:highlight w:val="yellow"/>
        </w:rPr>
        <w:t xml:space="preserve"> </w:t>
      </w:r>
      <w:r w:rsidR="002E73E8" w:rsidRPr="00BC013F">
        <w:rPr>
          <w:rFonts w:ascii="Times New Roman" w:hAnsi="Times New Roman" w:cs="Times New Roman"/>
          <w:sz w:val="24"/>
          <w:szCs w:val="24"/>
          <w:highlight w:val="yellow"/>
        </w:rPr>
        <w:t>There is need for access to socio-economic statistics, financing options available, data related to approvals, land related issues, planned government initiatives and data on the construction industry, including</w:t>
      </w:r>
      <w:r w:rsidR="00361278" w:rsidRPr="00BC013F">
        <w:rPr>
          <w:rFonts w:ascii="Times New Roman" w:hAnsi="Times New Roman" w:cs="Times New Roman"/>
          <w:sz w:val="24"/>
          <w:szCs w:val="24"/>
          <w:highlight w:val="yellow"/>
        </w:rPr>
        <w:t>;</w:t>
      </w:r>
      <w:r w:rsidR="002E73E8" w:rsidRPr="00BC013F">
        <w:rPr>
          <w:rFonts w:ascii="Times New Roman" w:hAnsi="Times New Roman" w:cs="Times New Roman"/>
          <w:sz w:val="24"/>
          <w:szCs w:val="24"/>
          <w:highlight w:val="yellow"/>
        </w:rPr>
        <w:t xml:space="preserve"> materials</w:t>
      </w:r>
      <w:r w:rsidR="00361278" w:rsidRPr="00BC013F">
        <w:rPr>
          <w:rFonts w:ascii="Times New Roman" w:hAnsi="Times New Roman" w:cs="Times New Roman"/>
          <w:sz w:val="24"/>
          <w:szCs w:val="24"/>
          <w:highlight w:val="yellow"/>
        </w:rPr>
        <w:t>, technology</w:t>
      </w:r>
      <w:r w:rsidR="002E73E8" w:rsidRPr="00BC013F">
        <w:rPr>
          <w:rFonts w:ascii="Times New Roman" w:hAnsi="Times New Roman" w:cs="Times New Roman"/>
          <w:sz w:val="24"/>
          <w:szCs w:val="24"/>
          <w:highlight w:val="yellow"/>
        </w:rPr>
        <w:t xml:space="preserve"> and professionals</w:t>
      </w:r>
      <w:r w:rsidR="00361278" w:rsidRPr="00BC013F">
        <w:rPr>
          <w:rFonts w:ascii="Times New Roman" w:hAnsi="Times New Roman" w:cs="Times New Roman"/>
          <w:sz w:val="24"/>
          <w:szCs w:val="24"/>
          <w:highlight w:val="yellow"/>
        </w:rPr>
        <w:t xml:space="preserve">. </w:t>
      </w:r>
      <w:r w:rsidR="000F7BCC" w:rsidRPr="00BC013F">
        <w:rPr>
          <w:rFonts w:ascii="Times New Roman" w:hAnsi="Times New Roman" w:cs="Times New Roman"/>
          <w:sz w:val="24"/>
          <w:szCs w:val="24"/>
          <w:highlight w:val="yellow"/>
        </w:rPr>
        <w:t xml:space="preserve">An integrated database on housing supply and demand is critical </w:t>
      </w:r>
      <w:r w:rsidRPr="00BC013F">
        <w:rPr>
          <w:rFonts w:ascii="Times New Roman" w:hAnsi="Times New Roman" w:cs="Times New Roman"/>
          <w:sz w:val="24"/>
          <w:szCs w:val="24"/>
          <w:highlight w:val="yellow"/>
        </w:rPr>
        <w:t xml:space="preserve">to </w:t>
      </w:r>
      <w:r w:rsidR="000F7BCC" w:rsidRPr="00BC013F">
        <w:rPr>
          <w:rFonts w:ascii="Times New Roman" w:hAnsi="Times New Roman" w:cs="Times New Roman"/>
          <w:sz w:val="24"/>
          <w:szCs w:val="24"/>
          <w:highlight w:val="yellow"/>
        </w:rPr>
        <w:t>provide insights on the needs and preferences of households, their linkages with demographic shifts, as well as housing gaps across different parts of the country. As much as possible, the repository of information should be made available to all relevant stakeholders, thereby enabling better-informed decisions across the board. For the Government in particular, the database will be useful in supporting housing interventions that are more targeted, more efficient, and better coordinated with other public policies to build stronger communities.</w:t>
      </w:r>
      <w:r w:rsidR="002E73E8" w:rsidRPr="00BC013F">
        <w:rPr>
          <w:rFonts w:ascii="Times New Roman" w:hAnsi="Times New Roman" w:cs="Times New Roman"/>
          <w:sz w:val="24"/>
          <w:szCs w:val="24"/>
          <w:highlight w:val="yellow"/>
        </w:rPr>
        <w:t xml:space="preserve"> </w:t>
      </w:r>
    </w:p>
    <w:p w14:paraId="5CBE6C20" w14:textId="3912D4C2" w:rsidR="00361278" w:rsidRDefault="00361278" w:rsidP="00823741">
      <w:pPr>
        <w:pStyle w:val="ListParagraph"/>
        <w:numPr>
          <w:ilvl w:val="0"/>
          <w:numId w:val="29"/>
        </w:numPr>
        <w:spacing w:line="360" w:lineRule="auto"/>
        <w:contextualSpacing w:val="0"/>
        <w:jc w:val="both"/>
        <w:rPr>
          <w:rFonts w:ascii="Times New Roman" w:hAnsi="Times New Roman" w:cs="Times New Roman"/>
          <w:sz w:val="24"/>
          <w:szCs w:val="24"/>
        </w:rPr>
      </w:pPr>
      <w:r w:rsidRPr="00361278">
        <w:rPr>
          <w:rFonts w:ascii="Times New Roman" w:hAnsi="Times New Roman" w:cs="Times New Roman"/>
          <w:sz w:val="24"/>
          <w:szCs w:val="24"/>
        </w:rPr>
        <w:t>There are currently 204 registered engineers actively practicing in housing development</w:t>
      </w:r>
      <w:r w:rsidR="00BC013F" w:rsidRPr="00361278">
        <w:rPr>
          <w:rFonts w:ascii="Times New Roman" w:hAnsi="Times New Roman" w:cs="Times New Roman"/>
          <w:sz w:val="24"/>
          <w:szCs w:val="24"/>
        </w:rPr>
        <w:t>; 150 civil engineers, 30 electrical engineers, and 24 mechanical engineers</w:t>
      </w:r>
      <w:r w:rsidR="00BC013F">
        <w:rPr>
          <w:rFonts w:ascii="Times New Roman" w:hAnsi="Times New Roman" w:cs="Times New Roman"/>
          <w:sz w:val="24"/>
          <w:szCs w:val="24"/>
        </w:rPr>
        <w:t>. These are very</w:t>
      </w:r>
      <w:r w:rsidR="00BC013F" w:rsidRPr="00361278">
        <w:rPr>
          <w:rFonts w:ascii="Times New Roman" w:hAnsi="Times New Roman" w:cs="Times New Roman"/>
          <w:sz w:val="24"/>
          <w:szCs w:val="24"/>
        </w:rPr>
        <w:t xml:space="preserve"> few </w:t>
      </w:r>
      <w:r w:rsidRPr="00361278">
        <w:rPr>
          <w:rFonts w:ascii="Times New Roman" w:hAnsi="Times New Roman" w:cs="Times New Roman"/>
          <w:sz w:val="24"/>
          <w:szCs w:val="24"/>
        </w:rPr>
        <w:t xml:space="preserve">compared to the demand. </w:t>
      </w:r>
      <w:r w:rsidR="008C4F38">
        <w:rPr>
          <w:rFonts w:ascii="Times New Roman" w:hAnsi="Times New Roman" w:cs="Times New Roman"/>
          <w:bCs/>
          <w:sz w:val="24"/>
          <w:szCs w:val="24"/>
        </w:rPr>
        <w:t xml:space="preserve">There is </w:t>
      </w:r>
      <w:r w:rsidR="008C4F38" w:rsidRPr="008C4F38">
        <w:rPr>
          <w:rFonts w:ascii="Times New Roman" w:hAnsi="Times New Roman" w:cs="Times New Roman"/>
          <w:bCs/>
          <w:sz w:val="24"/>
          <w:szCs w:val="24"/>
        </w:rPr>
        <w:t>also</w:t>
      </w:r>
      <w:r w:rsidR="008C4F38">
        <w:rPr>
          <w:rFonts w:ascii="Times New Roman" w:hAnsi="Times New Roman" w:cs="Times New Roman"/>
          <w:bCs/>
          <w:sz w:val="24"/>
          <w:szCs w:val="24"/>
        </w:rPr>
        <w:t xml:space="preserve"> need to</w:t>
      </w:r>
      <w:r w:rsidR="008C4F38" w:rsidRPr="008C4F38">
        <w:rPr>
          <w:rFonts w:ascii="Times New Roman" w:hAnsi="Times New Roman" w:cs="Times New Roman"/>
          <w:bCs/>
          <w:sz w:val="24"/>
          <w:szCs w:val="24"/>
        </w:rPr>
        <w:t xml:space="preserve"> </w:t>
      </w:r>
      <w:r w:rsidR="008C4F38">
        <w:rPr>
          <w:rFonts w:ascii="Times New Roman" w:hAnsi="Times New Roman" w:cs="Times New Roman"/>
          <w:bCs/>
          <w:sz w:val="24"/>
          <w:szCs w:val="24"/>
        </w:rPr>
        <w:t xml:space="preserve">sensitize </w:t>
      </w:r>
      <w:r w:rsidR="008C4F38" w:rsidRPr="008C4F38">
        <w:rPr>
          <w:rFonts w:ascii="Times New Roman" w:hAnsi="Times New Roman" w:cs="Times New Roman"/>
          <w:bCs/>
          <w:sz w:val="24"/>
          <w:szCs w:val="24"/>
        </w:rPr>
        <w:t xml:space="preserve">individual and commercial developers to use professional engineers and other </w:t>
      </w:r>
      <w:r w:rsidR="00BC013F">
        <w:rPr>
          <w:rFonts w:ascii="Times New Roman" w:hAnsi="Times New Roman" w:cs="Times New Roman"/>
          <w:bCs/>
          <w:sz w:val="24"/>
          <w:szCs w:val="24"/>
        </w:rPr>
        <w:t xml:space="preserve">professional </w:t>
      </w:r>
      <w:r w:rsidR="008C4F38" w:rsidRPr="008C4F38">
        <w:rPr>
          <w:rFonts w:ascii="Times New Roman" w:hAnsi="Times New Roman" w:cs="Times New Roman"/>
          <w:bCs/>
          <w:sz w:val="24"/>
          <w:szCs w:val="24"/>
        </w:rPr>
        <w:t>service</w:t>
      </w:r>
      <w:r w:rsidR="00BC013F">
        <w:rPr>
          <w:rFonts w:ascii="Times New Roman" w:hAnsi="Times New Roman" w:cs="Times New Roman"/>
          <w:bCs/>
          <w:sz w:val="24"/>
          <w:szCs w:val="24"/>
        </w:rPr>
        <w:t xml:space="preserve"> provider</w:t>
      </w:r>
      <w:r w:rsidR="008C4F38" w:rsidRPr="008C4F38">
        <w:rPr>
          <w:rFonts w:ascii="Times New Roman" w:hAnsi="Times New Roman" w:cs="Times New Roman"/>
          <w:bCs/>
          <w:sz w:val="24"/>
          <w:szCs w:val="24"/>
        </w:rPr>
        <w:t>s along the housing value chain for a quality product and to achieve value for money.</w:t>
      </w:r>
    </w:p>
    <w:p w14:paraId="70A9FECF" w14:textId="7E7118AC" w:rsidR="00361278" w:rsidRDefault="00361278" w:rsidP="00823741">
      <w:pPr>
        <w:pStyle w:val="ListParagraph"/>
        <w:numPr>
          <w:ilvl w:val="0"/>
          <w:numId w:val="29"/>
        </w:numPr>
        <w:spacing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According to the developers, there is a challenge of sourcing and procurement of materials</w:t>
      </w:r>
      <w:r w:rsidR="00BC013F">
        <w:rPr>
          <w:rFonts w:ascii="Times New Roman" w:hAnsi="Times New Roman" w:cs="Times New Roman"/>
          <w:sz w:val="24"/>
          <w:szCs w:val="24"/>
        </w:rPr>
        <w:t xml:space="preserve"> in Uganda</w:t>
      </w:r>
      <w:r>
        <w:rPr>
          <w:rFonts w:ascii="Times New Roman" w:hAnsi="Times New Roman" w:cs="Times New Roman"/>
          <w:sz w:val="24"/>
          <w:szCs w:val="24"/>
        </w:rPr>
        <w:t xml:space="preserve">. </w:t>
      </w:r>
      <w:r w:rsidR="00BC013F">
        <w:rPr>
          <w:rFonts w:ascii="Times New Roman" w:hAnsi="Times New Roman" w:cs="Times New Roman"/>
          <w:sz w:val="24"/>
          <w:szCs w:val="24"/>
        </w:rPr>
        <w:t xml:space="preserve">Despite the BUBU policy, developers are constrained to procure materials locally </w:t>
      </w:r>
      <w:r w:rsidR="00BC013F">
        <w:rPr>
          <w:rFonts w:ascii="Times New Roman" w:hAnsi="Times New Roman" w:cs="Times New Roman"/>
          <w:sz w:val="24"/>
          <w:szCs w:val="24"/>
        </w:rPr>
        <w:lastRenderedPageBreak/>
        <w:t>because s</w:t>
      </w:r>
      <w:r w:rsidR="00EF326B">
        <w:rPr>
          <w:rFonts w:ascii="Times New Roman" w:hAnsi="Times New Roman" w:cs="Times New Roman"/>
          <w:sz w:val="24"/>
          <w:szCs w:val="24"/>
        </w:rPr>
        <w:t>uppliers’</w:t>
      </w:r>
      <w:r>
        <w:rPr>
          <w:rFonts w:ascii="Times New Roman" w:hAnsi="Times New Roman" w:cs="Times New Roman"/>
          <w:sz w:val="24"/>
          <w:szCs w:val="24"/>
        </w:rPr>
        <w:t xml:space="preserve"> capacity for construction materials is low</w:t>
      </w:r>
      <w:r w:rsidR="00BC013F">
        <w:rPr>
          <w:rFonts w:ascii="Times New Roman" w:hAnsi="Times New Roman" w:cs="Times New Roman"/>
          <w:sz w:val="24"/>
          <w:szCs w:val="24"/>
        </w:rPr>
        <w:t>.</w:t>
      </w:r>
      <w:r>
        <w:rPr>
          <w:rFonts w:ascii="Times New Roman" w:hAnsi="Times New Roman" w:cs="Times New Roman"/>
          <w:sz w:val="24"/>
          <w:szCs w:val="24"/>
        </w:rPr>
        <w:t xml:space="preserve"> </w:t>
      </w:r>
      <w:r w:rsidR="00BC013F">
        <w:rPr>
          <w:rFonts w:ascii="Times New Roman" w:hAnsi="Times New Roman" w:cs="Times New Roman"/>
          <w:sz w:val="24"/>
          <w:szCs w:val="24"/>
        </w:rPr>
        <w:t>Consequently,</w:t>
      </w:r>
      <w:r>
        <w:rPr>
          <w:rFonts w:ascii="Times New Roman" w:hAnsi="Times New Roman" w:cs="Times New Roman"/>
          <w:sz w:val="24"/>
          <w:szCs w:val="24"/>
        </w:rPr>
        <w:t xml:space="preserve"> materials are not readily available</w:t>
      </w:r>
      <w:r w:rsidR="00BC013F" w:rsidRPr="00BC013F">
        <w:rPr>
          <w:rFonts w:ascii="Times New Roman" w:hAnsi="Times New Roman" w:cs="Times New Roman"/>
          <w:sz w:val="24"/>
          <w:szCs w:val="24"/>
        </w:rPr>
        <w:t xml:space="preserve"> </w:t>
      </w:r>
      <w:r w:rsidR="00BC013F">
        <w:rPr>
          <w:rFonts w:ascii="Times New Roman" w:hAnsi="Times New Roman" w:cs="Times New Roman"/>
          <w:sz w:val="24"/>
          <w:szCs w:val="24"/>
        </w:rPr>
        <w:t>on the local market</w:t>
      </w:r>
      <w:r>
        <w:rPr>
          <w:rFonts w:ascii="Times New Roman" w:hAnsi="Times New Roman" w:cs="Times New Roman"/>
          <w:sz w:val="24"/>
          <w:szCs w:val="24"/>
        </w:rPr>
        <w:t xml:space="preserve">, in </w:t>
      </w:r>
      <w:r w:rsidR="00EF326B">
        <w:rPr>
          <w:rFonts w:ascii="Times New Roman" w:hAnsi="Times New Roman" w:cs="Times New Roman"/>
          <w:sz w:val="24"/>
          <w:szCs w:val="24"/>
        </w:rPr>
        <w:t>the required quantity and quality</w:t>
      </w:r>
      <w:r>
        <w:rPr>
          <w:rFonts w:ascii="Times New Roman" w:hAnsi="Times New Roman" w:cs="Times New Roman"/>
          <w:sz w:val="24"/>
          <w:szCs w:val="24"/>
        </w:rPr>
        <w:t>.</w:t>
      </w:r>
    </w:p>
    <w:p w14:paraId="42A637F9" w14:textId="391EF033" w:rsidR="00D13DAD" w:rsidRPr="00D13DAD" w:rsidRDefault="00D13DAD" w:rsidP="00823741">
      <w:pPr>
        <w:pStyle w:val="ListParagraph"/>
        <w:numPr>
          <w:ilvl w:val="0"/>
          <w:numId w:val="29"/>
        </w:numPr>
        <w:spacing w:line="360" w:lineRule="auto"/>
        <w:contextualSpacing w:val="0"/>
        <w:jc w:val="both"/>
        <w:rPr>
          <w:rFonts w:ascii="Times New Roman" w:hAnsi="Times New Roman" w:cs="Times New Roman"/>
          <w:sz w:val="24"/>
          <w:szCs w:val="24"/>
        </w:rPr>
      </w:pPr>
      <w:r w:rsidRPr="00D3415B">
        <w:rPr>
          <w:rFonts w:ascii="Times New Roman" w:hAnsi="Times New Roman" w:cs="Times New Roman"/>
          <w:b/>
          <w:bCs/>
          <w:sz w:val="24"/>
          <w:szCs w:val="24"/>
        </w:rPr>
        <w:t>Access to finance for housing is not as much of a problem as lack of productivity among many Ugandans.</w:t>
      </w:r>
      <w:r w:rsidR="00CA1CB8">
        <w:rPr>
          <w:rFonts w:ascii="Times New Roman" w:hAnsi="Times New Roman" w:cs="Times New Roman"/>
          <w:sz w:val="24"/>
          <w:szCs w:val="24"/>
        </w:rPr>
        <w:t xml:space="preserve"> </w:t>
      </w:r>
      <w:r>
        <w:rPr>
          <w:rFonts w:ascii="Times New Roman" w:hAnsi="Times New Roman" w:cs="Times New Roman"/>
          <w:sz w:val="24"/>
          <w:szCs w:val="24"/>
        </w:rPr>
        <w:t xml:space="preserve">The reason why banks are </w:t>
      </w:r>
      <w:r w:rsidR="00CA1CB8">
        <w:rPr>
          <w:rFonts w:ascii="Times New Roman" w:hAnsi="Times New Roman" w:cs="Times New Roman"/>
          <w:sz w:val="24"/>
          <w:szCs w:val="24"/>
        </w:rPr>
        <w:t xml:space="preserve">reluctant to </w:t>
      </w:r>
      <w:r>
        <w:rPr>
          <w:rFonts w:ascii="Times New Roman" w:hAnsi="Times New Roman" w:cs="Times New Roman"/>
          <w:sz w:val="24"/>
          <w:szCs w:val="24"/>
        </w:rPr>
        <w:t>financ</w:t>
      </w:r>
      <w:r w:rsidR="00CA1CB8">
        <w:rPr>
          <w:rFonts w:ascii="Times New Roman" w:hAnsi="Times New Roman" w:cs="Times New Roman"/>
          <w:sz w:val="24"/>
          <w:szCs w:val="24"/>
        </w:rPr>
        <w:t>e</w:t>
      </w:r>
      <w:r>
        <w:rPr>
          <w:rFonts w:ascii="Times New Roman" w:hAnsi="Times New Roman" w:cs="Times New Roman"/>
          <w:sz w:val="24"/>
          <w:szCs w:val="24"/>
        </w:rPr>
        <w:t xml:space="preserve"> housing projects is because they have failed to show value. </w:t>
      </w:r>
      <w:r w:rsidR="007A5B8B">
        <w:rPr>
          <w:rFonts w:ascii="Times New Roman" w:hAnsi="Times New Roman" w:cs="Times New Roman"/>
          <w:sz w:val="24"/>
          <w:szCs w:val="24"/>
        </w:rPr>
        <w:t xml:space="preserve">There is need </w:t>
      </w:r>
      <w:r w:rsidR="004426B9">
        <w:rPr>
          <w:rFonts w:ascii="Times New Roman" w:hAnsi="Times New Roman" w:cs="Times New Roman"/>
          <w:sz w:val="24"/>
          <w:szCs w:val="24"/>
        </w:rPr>
        <w:t xml:space="preserve">to </w:t>
      </w:r>
      <w:r w:rsidR="007A5B8B">
        <w:rPr>
          <w:rFonts w:ascii="Times New Roman" w:hAnsi="Times New Roman" w:cs="Times New Roman"/>
          <w:sz w:val="24"/>
          <w:szCs w:val="24"/>
        </w:rPr>
        <w:t>improve people’s livelihoods and enhance productivity of the population in order to create effective demand. For example, as individuals</w:t>
      </w:r>
      <w:r w:rsidR="004426B9">
        <w:rPr>
          <w:rFonts w:ascii="Times New Roman" w:hAnsi="Times New Roman" w:cs="Times New Roman"/>
          <w:sz w:val="24"/>
          <w:szCs w:val="24"/>
        </w:rPr>
        <w:t>,</w:t>
      </w:r>
      <w:r w:rsidR="007A5B8B">
        <w:rPr>
          <w:rFonts w:ascii="Times New Roman" w:hAnsi="Times New Roman" w:cs="Times New Roman"/>
          <w:sz w:val="24"/>
          <w:szCs w:val="24"/>
        </w:rPr>
        <w:t xml:space="preserve"> boda boda operators have little value, however, as a collective, they can be transformed into a viable logistics company, which can be contracted to transport goods and services across the country. This would provide a predictable cash flow </w:t>
      </w:r>
      <w:r w:rsidR="00D3415B">
        <w:rPr>
          <w:rFonts w:ascii="Times New Roman" w:hAnsi="Times New Roman" w:cs="Times New Roman"/>
          <w:sz w:val="24"/>
          <w:szCs w:val="24"/>
        </w:rPr>
        <w:t xml:space="preserve">on the basis of which the financial institutions are able to provide financing and </w:t>
      </w:r>
      <w:r w:rsidR="007A5B8B">
        <w:rPr>
          <w:rFonts w:ascii="Times New Roman" w:hAnsi="Times New Roman" w:cs="Times New Roman"/>
          <w:sz w:val="24"/>
          <w:szCs w:val="24"/>
        </w:rPr>
        <w:t>unlock their capacity to own property</w:t>
      </w:r>
      <w:r w:rsidR="00D3415B">
        <w:rPr>
          <w:rFonts w:ascii="Times New Roman" w:hAnsi="Times New Roman" w:cs="Times New Roman"/>
          <w:sz w:val="24"/>
          <w:szCs w:val="24"/>
        </w:rPr>
        <w:t>. The property can</w:t>
      </w:r>
      <w:r w:rsidR="007A5B8B">
        <w:rPr>
          <w:rFonts w:ascii="Times New Roman" w:hAnsi="Times New Roman" w:cs="Times New Roman"/>
          <w:sz w:val="24"/>
          <w:szCs w:val="24"/>
        </w:rPr>
        <w:t xml:space="preserve"> release equity</w:t>
      </w:r>
      <w:r w:rsidR="00D3415B">
        <w:rPr>
          <w:rFonts w:ascii="Times New Roman" w:hAnsi="Times New Roman" w:cs="Times New Roman"/>
          <w:sz w:val="24"/>
          <w:szCs w:val="24"/>
        </w:rPr>
        <w:t xml:space="preserve"> to start other enterprises.</w:t>
      </w:r>
    </w:p>
    <w:p w14:paraId="199D9280" w14:textId="18AD1FAA" w:rsidR="00A81C5D" w:rsidRDefault="009C0018" w:rsidP="00823741">
      <w:pPr>
        <w:pStyle w:val="ListParagraph"/>
        <w:numPr>
          <w:ilvl w:val="0"/>
          <w:numId w:val="29"/>
        </w:numPr>
        <w:spacing w:line="360" w:lineRule="auto"/>
        <w:contextualSpacing w:val="0"/>
        <w:jc w:val="both"/>
        <w:rPr>
          <w:rFonts w:ascii="Times New Roman" w:hAnsi="Times New Roman" w:cs="Times New Roman"/>
          <w:sz w:val="24"/>
          <w:szCs w:val="24"/>
        </w:rPr>
      </w:pPr>
      <w:r w:rsidRPr="00D3415B">
        <w:rPr>
          <w:rFonts w:ascii="Times New Roman" w:hAnsi="Times New Roman" w:cs="Times New Roman"/>
          <w:b/>
          <w:bCs/>
          <w:sz w:val="24"/>
          <w:szCs w:val="24"/>
        </w:rPr>
        <w:t>Given the challenges along the housing value chain, the</w:t>
      </w:r>
      <w:r w:rsidR="002D70EF">
        <w:rPr>
          <w:rFonts w:ascii="Times New Roman" w:hAnsi="Times New Roman" w:cs="Times New Roman"/>
          <w:b/>
          <w:bCs/>
          <w:sz w:val="24"/>
          <w:szCs w:val="24"/>
        </w:rPr>
        <w:t>re is need to take advantage of the condominium law</w:t>
      </w:r>
      <w:r w:rsidRPr="00D3415B">
        <w:rPr>
          <w:rFonts w:ascii="Times New Roman" w:hAnsi="Times New Roman" w:cs="Times New Roman"/>
          <w:b/>
          <w:bCs/>
          <w:sz w:val="24"/>
          <w:szCs w:val="24"/>
        </w:rPr>
        <w:t xml:space="preserve"> </w:t>
      </w:r>
      <w:r w:rsidR="002D70EF">
        <w:rPr>
          <w:rFonts w:ascii="Times New Roman" w:hAnsi="Times New Roman" w:cs="Times New Roman"/>
          <w:b/>
          <w:bCs/>
          <w:sz w:val="24"/>
          <w:szCs w:val="24"/>
        </w:rPr>
        <w:t>to develop</w:t>
      </w:r>
      <w:r w:rsidRPr="00D3415B">
        <w:rPr>
          <w:rFonts w:ascii="Times New Roman" w:hAnsi="Times New Roman" w:cs="Times New Roman"/>
          <w:b/>
          <w:bCs/>
          <w:sz w:val="24"/>
          <w:szCs w:val="24"/>
        </w:rPr>
        <w:t xml:space="preserve"> high-rise permanent buildings/condominiums.</w:t>
      </w:r>
      <w:r w:rsidRPr="009C0018">
        <w:rPr>
          <w:rFonts w:ascii="Times New Roman" w:hAnsi="Times New Roman" w:cs="Times New Roman"/>
          <w:sz w:val="24"/>
          <w:szCs w:val="24"/>
        </w:rPr>
        <w:t xml:space="preserve"> </w:t>
      </w:r>
      <w:r>
        <w:rPr>
          <w:rFonts w:ascii="Times New Roman" w:hAnsi="Times New Roman" w:cs="Times New Roman"/>
          <w:sz w:val="24"/>
          <w:szCs w:val="24"/>
        </w:rPr>
        <w:t>However, t</w:t>
      </w:r>
      <w:r w:rsidR="00823741">
        <w:rPr>
          <w:rFonts w:ascii="Times New Roman" w:hAnsi="Times New Roman" w:cs="Times New Roman"/>
          <w:sz w:val="24"/>
          <w:szCs w:val="24"/>
        </w:rPr>
        <w:t>here is a very bad mindset</w:t>
      </w:r>
      <w:r w:rsidR="00A81C5D">
        <w:rPr>
          <w:rFonts w:ascii="Times New Roman" w:hAnsi="Times New Roman" w:cs="Times New Roman"/>
          <w:sz w:val="24"/>
          <w:szCs w:val="24"/>
        </w:rPr>
        <w:t>/mentality</w:t>
      </w:r>
      <w:r w:rsidR="00823741">
        <w:rPr>
          <w:rFonts w:ascii="Times New Roman" w:hAnsi="Times New Roman" w:cs="Times New Roman"/>
          <w:sz w:val="24"/>
          <w:szCs w:val="24"/>
        </w:rPr>
        <w:t xml:space="preserve"> among many Ugandans, where everyone </w:t>
      </w:r>
      <w:r w:rsidR="00A81C5D">
        <w:rPr>
          <w:rFonts w:ascii="Times New Roman" w:hAnsi="Times New Roman" w:cs="Times New Roman"/>
          <w:sz w:val="24"/>
          <w:szCs w:val="24"/>
        </w:rPr>
        <w:t>want</w:t>
      </w:r>
      <w:r w:rsidR="00823741">
        <w:rPr>
          <w:rFonts w:ascii="Times New Roman" w:hAnsi="Times New Roman" w:cs="Times New Roman"/>
          <w:sz w:val="24"/>
          <w:szCs w:val="24"/>
        </w:rPr>
        <w:t xml:space="preserve">s </w:t>
      </w:r>
      <w:r w:rsidR="00A81C5D">
        <w:rPr>
          <w:rFonts w:ascii="Times New Roman" w:hAnsi="Times New Roman" w:cs="Times New Roman"/>
          <w:sz w:val="24"/>
          <w:szCs w:val="24"/>
        </w:rPr>
        <w:t>to</w:t>
      </w:r>
      <w:r w:rsidR="00823741">
        <w:rPr>
          <w:rFonts w:ascii="Times New Roman" w:hAnsi="Times New Roman" w:cs="Times New Roman"/>
          <w:sz w:val="24"/>
          <w:szCs w:val="24"/>
        </w:rPr>
        <w:t xml:space="preserve"> build and own a bungalow with a </w:t>
      </w:r>
      <w:r w:rsidR="00A81C5D">
        <w:rPr>
          <w:rFonts w:ascii="Times New Roman" w:hAnsi="Times New Roman" w:cs="Times New Roman"/>
          <w:sz w:val="24"/>
          <w:szCs w:val="24"/>
        </w:rPr>
        <w:t>boundary wall. There is need to enlighten Ugandans about the concept of community living</w:t>
      </w:r>
      <w:r w:rsidR="00A81C5D" w:rsidRPr="00A81C5D">
        <w:t xml:space="preserve"> </w:t>
      </w:r>
      <w:r w:rsidR="00A81C5D">
        <w:rPr>
          <w:rFonts w:ascii="Times New Roman" w:hAnsi="Times New Roman" w:cs="Times New Roman"/>
          <w:sz w:val="24"/>
          <w:szCs w:val="24"/>
        </w:rPr>
        <w:t>which involves</w:t>
      </w:r>
      <w:r w:rsidR="00A81C5D" w:rsidRPr="00A81C5D">
        <w:rPr>
          <w:rFonts w:ascii="Times New Roman" w:hAnsi="Times New Roman" w:cs="Times New Roman"/>
          <w:sz w:val="24"/>
          <w:szCs w:val="24"/>
        </w:rPr>
        <w:t xml:space="preserve"> shar</w:t>
      </w:r>
      <w:r w:rsidR="00A81C5D">
        <w:rPr>
          <w:rFonts w:ascii="Times New Roman" w:hAnsi="Times New Roman" w:cs="Times New Roman"/>
          <w:sz w:val="24"/>
          <w:szCs w:val="24"/>
        </w:rPr>
        <w:t xml:space="preserve">ing </w:t>
      </w:r>
      <w:r w:rsidR="00A81C5D" w:rsidRPr="00A81C5D">
        <w:rPr>
          <w:rFonts w:ascii="Times New Roman" w:hAnsi="Times New Roman" w:cs="Times New Roman"/>
          <w:sz w:val="24"/>
          <w:szCs w:val="24"/>
        </w:rPr>
        <w:t>ownership and use of common areas and amenities</w:t>
      </w:r>
      <w:r w:rsidR="00A81C5D">
        <w:rPr>
          <w:rFonts w:ascii="Times New Roman" w:hAnsi="Times New Roman" w:cs="Times New Roman"/>
          <w:sz w:val="24"/>
          <w:szCs w:val="24"/>
        </w:rPr>
        <w:t xml:space="preserve"> </w:t>
      </w:r>
      <w:r w:rsidR="00A81C5D" w:rsidRPr="00A81C5D">
        <w:rPr>
          <w:rFonts w:ascii="Times New Roman" w:hAnsi="Times New Roman" w:cs="Times New Roman"/>
          <w:sz w:val="24"/>
          <w:szCs w:val="24"/>
        </w:rPr>
        <w:t xml:space="preserve">with neighbors. </w:t>
      </w:r>
    </w:p>
    <w:p w14:paraId="278BA716" w14:textId="2355A4A7" w:rsidR="00361278" w:rsidRDefault="00361278" w:rsidP="00823741">
      <w:pPr>
        <w:pStyle w:val="ListParagraph"/>
        <w:numPr>
          <w:ilvl w:val="0"/>
          <w:numId w:val="29"/>
        </w:numPr>
        <w:spacing w:line="360" w:lineRule="auto"/>
        <w:contextualSpacing w:val="0"/>
        <w:jc w:val="both"/>
        <w:rPr>
          <w:rFonts w:ascii="Times New Roman" w:hAnsi="Times New Roman" w:cs="Times New Roman"/>
          <w:sz w:val="24"/>
          <w:szCs w:val="24"/>
        </w:rPr>
      </w:pPr>
      <w:r>
        <w:rPr>
          <w:rFonts w:ascii="Times New Roman" w:hAnsi="Times New Roman" w:cs="Times New Roman"/>
          <w:b/>
          <w:bCs/>
          <w:sz w:val="24"/>
          <w:szCs w:val="24"/>
        </w:rPr>
        <w:t xml:space="preserve">There is need to </w:t>
      </w:r>
      <w:r w:rsidR="00EF326B">
        <w:rPr>
          <w:rFonts w:ascii="Times New Roman" w:hAnsi="Times New Roman" w:cs="Times New Roman"/>
          <w:b/>
          <w:bCs/>
          <w:sz w:val="24"/>
          <w:szCs w:val="24"/>
        </w:rPr>
        <w:t>make climate smart choices by all partners in the housing ecosystem</w:t>
      </w:r>
      <w:r w:rsidR="00EF326B">
        <w:rPr>
          <w:rFonts w:ascii="Times New Roman" w:hAnsi="Times New Roman" w:cs="Times New Roman"/>
          <w:sz w:val="24"/>
          <w:szCs w:val="24"/>
        </w:rPr>
        <w:t xml:space="preserve"> in order to create climate smart communities and ensure sustainability through thermos comfort, green spaces, water conservation, waste management and reduced energy and resource consumption (ensuring low carbon blue print). There is currently a lot of wastage in Uganda’s construction through broken debris and dumping in swamps.</w:t>
      </w:r>
    </w:p>
    <w:p w14:paraId="279A6C0B" w14:textId="57E07A2C" w:rsidR="002E0959" w:rsidRPr="009E5F8E" w:rsidRDefault="00C23BC0" w:rsidP="009E5F8E">
      <w:pPr>
        <w:pStyle w:val="ListParagraph"/>
        <w:numPr>
          <w:ilvl w:val="0"/>
          <w:numId w:val="29"/>
        </w:numPr>
        <w:spacing w:line="360" w:lineRule="auto"/>
        <w:contextualSpacing w:val="0"/>
        <w:jc w:val="both"/>
        <w:rPr>
          <w:rFonts w:ascii="Times New Roman" w:hAnsi="Times New Roman" w:cs="Times New Roman"/>
          <w:sz w:val="24"/>
          <w:szCs w:val="24"/>
        </w:rPr>
      </w:pPr>
      <w:r w:rsidRPr="004426B9">
        <w:rPr>
          <w:rFonts w:ascii="Times New Roman" w:hAnsi="Times New Roman" w:cs="Times New Roman"/>
          <w:b/>
          <w:bCs/>
          <w:sz w:val="24"/>
          <w:szCs w:val="24"/>
        </w:rPr>
        <w:t>Informal settlements are part of the social fabric of urban center</w:t>
      </w:r>
      <w:r w:rsidR="004426B9">
        <w:rPr>
          <w:rFonts w:ascii="Times New Roman" w:hAnsi="Times New Roman" w:cs="Times New Roman"/>
          <w:sz w:val="24"/>
          <w:szCs w:val="24"/>
        </w:rPr>
        <w:t>s</w:t>
      </w:r>
      <w:r>
        <w:rPr>
          <w:rFonts w:ascii="Times New Roman" w:hAnsi="Times New Roman" w:cs="Times New Roman"/>
          <w:sz w:val="24"/>
          <w:szCs w:val="24"/>
        </w:rPr>
        <w:t xml:space="preserve"> therefore,</w:t>
      </w:r>
      <w:r w:rsidRPr="00C23BC0">
        <w:rPr>
          <w:rFonts w:ascii="Times New Roman" w:hAnsi="Times New Roman" w:cs="Times New Roman"/>
          <w:sz w:val="24"/>
          <w:szCs w:val="24"/>
        </w:rPr>
        <w:t xml:space="preserve"> </w:t>
      </w:r>
      <w:r>
        <w:rPr>
          <w:rFonts w:ascii="Times New Roman" w:hAnsi="Times New Roman" w:cs="Times New Roman"/>
          <w:sz w:val="24"/>
          <w:szCs w:val="24"/>
        </w:rPr>
        <w:t>there i</w:t>
      </w:r>
      <w:r w:rsidR="004426B9">
        <w:rPr>
          <w:rFonts w:ascii="Times New Roman" w:hAnsi="Times New Roman" w:cs="Times New Roman"/>
          <w:sz w:val="24"/>
          <w:szCs w:val="24"/>
        </w:rPr>
        <w:t>s</w:t>
      </w:r>
      <w:r>
        <w:rPr>
          <w:rFonts w:ascii="Times New Roman" w:hAnsi="Times New Roman" w:cs="Times New Roman"/>
          <w:sz w:val="24"/>
          <w:szCs w:val="24"/>
        </w:rPr>
        <w:t xml:space="preserve"> need to provide; a sense of community and a simple way of life including access to water and sanitation facilities, food, security while upgrading slums. The plans to develop the Naguru housing created much bigger cha</w:t>
      </w:r>
      <w:r w:rsidR="009E5F8E">
        <w:rPr>
          <w:rFonts w:ascii="Times New Roman" w:hAnsi="Times New Roman" w:cs="Times New Roman"/>
          <w:sz w:val="24"/>
          <w:szCs w:val="24"/>
        </w:rPr>
        <w:t>llenges including displacement of people, yet several years down the road no development has taken place.</w:t>
      </w:r>
      <w:r>
        <w:rPr>
          <w:rFonts w:ascii="Times New Roman" w:hAnsi="Times New Roman" w:cs="Times New Roman"/>
          <w:sz w:val="24"/>
          <w:szCs w:val="24"/>
        </w:rPr>
        <w:t xml:space="preserve"> </w:t>
      </w:r>
    </w:p>
    <w:p w14:paraId="7FA04A0E" w14:textId="556D4424" w:rsidR="00D3415B" w:rsidRPr="008C4F38" w:rsidRDefault="008C4F38" w:rsidP="008C4F38">
      <w:pPr>
        <w:pStyle w:val="ListParagraph"/>
        <w:numPr>
          <w:ilvl w:val="0"/>
          <w:numId w:val="29"/>
        </w:numPr>
        <w:spacing w:line="360" w:lineRule="auto"/>
        <w:contextualSpacing w:val="0"/>
        <w:jc w:val="both"/>
        <w:rPr>
          <w:rFonts w:ascii="Times New Roman" w:hAnsi="Times New Roman" w:cs="Times New Roman"/>
          <w:sz w:val="24"/>
          <w:szCs w:val="24"/>
        </w:rPr>
      </w:pPr>
      <w:r w:rsidRPr="008C4F38">
        <w:rPr>
          <w:rFonts w:ascii="Times New Roman" w:hAnsi="Times New Roman" w:cs="Times New Roman"/>
          <w:sz w:val="24"/>
          <w:szCs w:val="24"/>
        </w:rPr>
        <w:t xml:space="preserve">Housing developers were encouraged to leverage on the current innovations in the housing sector that are cost effective and have the potential to reduce the cost of housing.                                  </w:t>
      </w:r>
      <w:r w:rsidR="00D3415B" w:rsidRPr="008C4F38">
        <w:rPr>
          <w:rFonts w:ascii="Times New Roman" w:hAnsi="Times New Roman" w:cs="Times New Roman"/>
          <w:sz w:val="24"/>
          <w:szCs w:val="24"/>
        </w:rPr>
        <w:lastRenderedPageBreak/>
        <w:t xml:space="preserve">The Housing Master Class showcased a number of innovations </w:t>
      </w:r>
      <w:r w:rsidR="00436F34" w:rsidRPr="008C4F38">
        <w:rPr>
          <w:rFonts w:ascii="Times New Roman" w:hAnsi="Times New Roman" w:cs="Times New Roman"/>
          <w:sz w:val="24"/>
          <w:szCs w:val="24"/>
        </w:rPr>
        <w:t xml:space="preserve">for sustainable building and low-cost </w:t>
      </w:r>
      <w:r w:rsidR="00D3415B" w:rsidRPr="008C4F38">
        <w:rPr>
          <w:rFonts w:ascii="Times New Roman" w:hAnsi="Times New Roman" w:cs="Times New Roman"/>
          <w:sz w:val="24"/>
          <w:szCs w:val="24"/>
        </w:rPr>
        <w:t>construction of houses</w:t>
      </w:r>
      <w:r w:rsidR="00436F34" w:rsidRPr="008C4F38">
        <w:rPr>
          <w:rFonts w:ascii="Times New Roman" w:hAnsi="Times New Roman" w:cs="Times New Roman"/>
          <w:sz w:val="24"/>
          <w:szCs w:val="24"/>
        </w:rPr>
        <w:t xml:space="preserve">, particularly portable </w:t>
      </w:r>
      <w:r w:rsidR="00D3415B" w:rsidRPr="008C4F38">
        <w:rPr>
          <w:rFonts w:ascii="Times New Roman" w:hAnsi="Times New Roman" w:cs="Times New Roman"/>
          <w:sz w:val="24"/>
          <w:szCs w:val="24"/>
        </w:rPr>
        <w:t>shipping container</w:t>
      </w:r>
      <w:r w:rsidR="00436F34" w:rsidRPr="008C4F38">
        <w:rPr>
          <w:rFonts w:ascii="Times New Roman" w:hAnsi="Times New Roman" w:cs="Times New Roman"/>
          <w:sz w:val="24"/>
          <w:szCs w:val="24"/>
        </w:rPr>
        <w:t xml:space="preserve"> houses</w:t>
      </w:r>
      <w:r>
        <w:rPr>
          <w:rFonts w:ascii="Times New Roman" w:hAnsi="Times New Roman" w:cs="Times New Roman"/>
          <w:sz w:val="24"/>
          <w:szCs w:val="24"/>
        </w:rPr>
        <w:t>, including</w:t>
      </w:r>
      <w:r w:rsidR="00D3415B" w:rsidRPr="008C4F38">
        <w:rPr>
          <w:rFonts w:ascii="Times New Roman" w:hAnsi="Times New Roman" w:cs="Times New Roman"/>
          <w:sz w:val="24"/>
          <w:szCs w:val="24"/>
        </w:rPr>
        <w:t>:</w:t>
      </w:r>
    </w:p>
    <w:p w14:paraId="5E1EB2AD" w14:textId="1299206A" w:rsidR="003A50D6" w:rsidRDefault="008C4F38" w:rsidP="003A50D6">
      <w:pPr>
        <w:pStyle w:val="ListParagraph"/>
        <w:numPr>
          <w:ilvl w:val="1"/>
          <w:numId w:val="29"/>
        </w:numPr>
        <w:spacing w:line="240" w:lineRule="auto"/>
        <w:ind w:left="851" w:hanging="425"/>
        <w:contextualSpacing w:val="0"/>
        <w:jc w:val="both"/>
        <w:rPr>
          <w:rFonts w:ascii="Times New Roman" w:hAnsi="Times New Roman" w:cs="Times New Roman"/>
          <w:sz w:val="24"/>
          <w:szCs w:val="24"/>
        </w:rPr>
      </w:pPr>
      <w:r>
        <w:rPr>
          <w:rFonts w:ascii="Times New Roman" w:hAnsi="Times New Roman" w:cs="Times New Roman"/>
          <w:sz w:val="24"/>
          <w:szCs w:val="24"/>
        </w:rPr>
        <w:t xml:space="preserve">The </w:t>
      </w:r>
      <w:r w:rsidR="003A50D6">
        <w:rPr>
          <w:rFonts w:ascii="Times New Roman" w:hAnsi="Times New Roman" w:cs="Times New Roman"/>
          <w:sz w:val="24"/>
          <w:szCs w:val="24"/>
        </w:rPr>
        <w:t>Simba container safari lodges, Uganda – increasing the number of lodges for tourists in Uganda. Built in a workshop/factory and transported to the site.</w:t>
      </w:r>
    </w:p>
    <w:p w14:paraId="11D48819" w14:textId="77777777" w:rsidR="008C4F38" w:rsidRDefault="00436F34" w:rsidP="008C4F38">
      <w:pPr>
        <w:keepNext/>
        <w:spacing w:after="0" w:line="360" w:lineRule="auto"/>
        <w:jc w:val="both"/>
      </w:pPr>
      <w:r>
        <w:rPr>
          <w:noProof/>
        </w:rPr>
        <w:drawing>
          <wp:inline distT="0" distB="0" distL="0" distR="0" wp14:anchorId="21D89F23" wp14:editId="74B413EC">
            <wp:extent cx="5403273" cy="262890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431116" cy="2642447"/>
                    </a:xfrm>
                    <a:prstGeom prst="rect">
                      <a:avLst/>
                    </a:prstGeom>
                  </pic:spPr>
                </pic:pic>
              </a:graphicData>
            </a:graphic>
          </wp:inline>
        </w:drawing>
      </w:r>
    </w:p>
    <w:p w14:paraId="78CE6D75" w14:textId="474C5E2C" w:rsidR="00436F34" w:rsidRPr="008C4F38" w:rsidRDefault="008C4F38" w:rsidP="008C4F38">
      <w:pPr>
        <w:pStyle w:val="Caption"/>
        <w:jc w:val="both"/>
        <w:rPr>
          <w:rFonts w:ascii="Times New Roman" w:hAnsi="Times New Roman" w:cs="Times New Roman"/>
          <w:i w:val="0"/>
          <w:iCs w:val="0"/>
          <w:sz w:val="28"/>
          <w:szCs w:val="28"/>
        </w:rPr>
      </w:pPr>
      <w:r w:rsidRPr="008C4F38">
        <w:rPr>
          <w:rFonts w:ascii="Times New Roman" w:hAnsi="Times New Roman" w:cs="Times New Roman"/>
          <w:i w:val="0"/>
          <w:iCs w:val="0"/>
          <w:sz w:val="20"/>
          <w:szCs w:val="20"/>
        </w:rPr>
        <w:t xml:space="preserve">Figure </w:t>
      </w:r>
      <w:r w:rsidRPr="008C4F38">
        <w:rPr>
          <w:rFonts w:ascii="Times New Roman" w:hAnsi="Times New Roman" w:cs="Times New Roman"/>
          <w:i w:val="0"/>
          <w:iCs w:val="0"/>
          <w:sz w:val="20"/>
          <w:szCs w:val="20"/>
        </w:rPr>
        <w:fldChar w:fldCharType="begin"/>
      </w:r>
      <w:r w:rsidRPr="008C4F38">
        <w:rPr>
          <w:rFonts w:ascii="Times New Roman" w:hAnsi="Times New Roman" w:cs="Times New Roman"/>
          <w:i w:val="0"/>
          <w:iCs w:val="0"/>
          <w:sz w:val="20"/>
          <w:szCs w:val="20"/>
        </w:rPr>
        <w:instrText xml:space="preserve"> SEQ Figure \* ARABIC </w:instrText>
      </w:r>
      <w:r w:rsidRPr="008C4F38">
        <w:rPr>
          <w:rFonts w:ascii="Times New Roman" w:hAnsi="Times New Roman" w:cs="Times New Roman"/>
          <w:i w:val="0"/>
          <w:iCs w:val="0"/>
          <w:sz w:val="20"/>
          <w:szCs w:val="20"/>
        </w:rPr>
        <w:fldChar w:fldCharType="separate"/>
      </w:r>
      <w:r w:rsidR="00496CF6">
        <w:rPr>
          <w:rFonts w:ascii="Times New Roman" w:hAnsi="Times New Roman" w:cs="Times New Roman"/>
          <w:i w:val="0"/>
          <w:iCs w:val="0"/>
          <w:noProof/>
          <w:sz w:val="20"/>
          <w:szCs w:val="20"/>
        </w:rPr>
        <w:t>1</w:t>
      </w:r>
      <w:r w:rsidRPr="008C4F38">
        <w:rPr>
          <w:rFonts w:ascii="Times New Roman" w:hAnsi="Times New Roman" w:cs="Times New Roman"/>
          <w:i w:val="0"/>
          <w:iCs w:val="0"/>
          <w:sz w:val="20"/>
          <w:szCs w:val="20"/>
        </w:rPr>
        <w:fldChar w:fldCharType="end"/>
      </w:r>
      <w:r w:rsidRPr="008C4F38">
        <w:rPr>
          <w:rFonts w:ascii="Times New Roman" w:hAnsi="Times New Roman" w:cs="Times New Roman"/>
          <w:i w:val="0"/>
          <w:iCs w:val="0"/>
          <w:sz w:val="20"/>
          <w:szCs w:val="20"/>
        </w:rPr>
        <w:t>: Ras Abu Aboud Stadium, Doha, Qatar</w:t>
      </w:r>
    </w:p>
    <w:p w14:paraId="7FD5D4A9" w14:textId="77777777" w:rsidR="008C4F38" w:rsidRDefault="00436F34" w:rsidP="008C4F38">
      <w:pPr>
        <w:keepNext/>
        <w:spacing w:after="0" w:line="360" w:lineRule="auto"/>
        <w:jc w:val="both"/>
      </w:pPr>
      <w:r>
        <w:rPr>
          <w:rFonts w:ascii="Times New Roman" w:hAnsi="Times New Roman" w:cs="Times New Roman"/>
          <w:noProof/>
          <w:sz w:val="24"/>
          <w:szCs w:val="24"/>
        </w:rPr>
        <w:drawing>
          <wp:inline distT="0" distB="0" distL="0" distR="0" wp14:anchorId="331E03D9" wp14:editId="1BE304A1">
            <wp:extent cx="5403215" cy="3144948"/>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5445884" cy="3169783"/>
                    </a:xfrm>
                    <a:prstGeom prst="rect">
                      <a:avLst/>
                    </a:prstGeom>
                  </pic:spPr>
                </pic:pic>
              </a:graphicData>
            </a:graphic>
          </wp:inline>
        </w:drawing>
      </w:r>
    </w:p>
    <w:p w14:paraId="60B9217C" w14:textId="5BA411F7" w:rsidR="00436F34" w:rsidRPr="008C4F38" w:rsidRDefault="008C4F38" w:rsidP="008C4F38">
      <w:pPr>
        <w:pStyle w:val="Caption"/>
        <w:jc w:val="both"/>
        <w:rPr>
          <w:rFonts w:ascii="Times New Roman" w:hAnsi="Times New Roman" w:cs="Times New Roman"/>
          <w:i w:val="0"/>
          <w:iCs w:val="0"/>
          <w:sz w:val="20"/>
          <w:szCs w:val="20"/>
        </w:rPr>
      </w:pPr>
      <w:r w:rsidRPr="008C4F38">
        <w:rPr>
          <w:rFonts w:ascii="Times New Roman" w:hAnsi="Times New Roman" w:cs="Times New Roman"/>
          <w:i w:val="0"/>
          <w:iCs w:val="0"/>
          <w:sz w:val="20"/>
          <w:szCs w:val="20"/>
        </w:rPr>
        <w:t xml:space="preserve">Figure </w:t>
      </w:r>
      <w:r w:rsidRPr="008C4F38">
        <w:rPr>
          <w:rFonts w:ascii="Times New Roman" w:hAnsi="Times New Roman" w:cs="Times New Roman"/>
          <w:i w:val="0"/>
          <w:iCs w:val="0"/>
          <w:sz w:val="20"/>
          <w:szCs w:val="20"/>
        </w:rPr>
        <w:fldChar w:fldCharType="begin"/>
      </w:r>
      <w:r w:rsidRPr="008C4F38">
        <w:rPr>
          <w:rFonts w:ascii="Times New Roman" w:hAnsi="Times New Roman" w:cs="Times New Roman"/>
          <w:i w:val="0"/>
          <w:iCs w:val="0"/>
          <w:sz w:val="20"/>
          <w:szCs w:val="20"/>
        </w:rPr>
        <w:instrText xml:space="preserve"> SEQ Figure \* ARABIC </w:instrText>
      </w:r>
      <w:r w:rsidRPr="008C4F38">
        <w:rPr>
          <w:rFonts w:ascii="Times New Roman" w:hAnsi="Times New Roman" w:cs="Times New Roman"/>
          <w:i w:val="0"/>
          <w:iCs w:val="0"/>
          <w:sz w:val="20"/>
          <w:szCs w:val="20"/>
        </w:rPr>
        <w:fldChar w:fldCharType="separate"/>
      </w:r>
      <w:r w:rsidR="00496CF6">
        <w:rPr>
          <w:rFonts w:ascii="Times New Roman" w:hAnsi="Times New Roman" w:cs="Times New Roman"/>
          <w:i w:val="0"/>
          <w:iCs w:val="0"/>
          <w:noProof/>
          <w:sz w:val="20"/>
          <w:szCs w:val="20"/>
        </w:rPr>
        <w:t>2</w:t>
      </w:r>
      <w:r w:rsidRPr="008C4F38">
        <w:rPr>
          <w:rFonts w:ascii="Times New Roman" w:hAnsi="Times New Roman" w:cs="Times New Roman"/>
          <w:i w:val="0"/>
          <w:iCs w:val="0"/>
          <w:sz w:val="20"/>
          <w:szCs w:val="20"/>
        </w:rPr>
        <w:fldChar w:fldCharType="end"/>
      </w:r>
      <w:r w:rsidRPr="008C4F38">
        <w:rPr>
          <w:rFonts w:ascii="Times New Roman" w:hAnsi="Times New Roman" w:cs="Times New Roman"/>
          <w:i w:val="0"/>
          <w:iCs w:val="0"/>
          <w:sz w:val="20"/>
          <w:szCs w:val="20"/>
        </w:rPr>
        <w:t>: Johannesburg’s Maboneng Precinct</w:t>
      </w:r>
    </w:p>
    <w:p w14:paraId="611A4961" w14:textId="32A8BE1A" w:rsidR="008C4F38" w:rsidRDefault="00B97A7E" w:rsidP="008C4F38">
      <w:pPr>
        <w:keepNext/>
        <w:spacing w:after="0" w:line="360" w:lineRule="auto"/>
        <w:jc w:val="both"/>
      </w:pPr>
      <w:r>
        <w:rPr>
          <w:noProof/>
        </w:rPr>
        <w:lastRenderedPageBreak/>
        <w:drawing>
          <wp:inline distT="0" distB="0" distL="0" distR="0" wp14:anchorId="0E91A837" wp14:editId="08A88F5B">
            <wp:extent cx="5943600" cy="46183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a:extLst>
                        <a:ext uri="{28A0092B-C50C-407E-A947-70E740481C1C}">
                          <a14:useLocalDpi xmlns:a14="http://schemas.microsoft.com/office/drawing/2010/main" val="0"/>
                        </a:ext>
                      </a:extLst>
                    </a:blip>
                    <a:stretch>
                      <a:fillRect/>
                    </a:stretch>
                  </pic:blipFill>
                  <pic:spPr>
                    <a:xfrm>
                      <a:off x="0" y="0"/>
                      <a:ext cx="5943600" cy="4618355"/>
                    </a:xfrm>
                    <a:prstGeom prst="rect">
                      <a:avLst/>
                    </a:prstGeom>
                  </pic:spPr>
                </pic:pic>
              </a:graphicData>
            </a:graphic>
          </wp:inline>
        </w:drawing>
      </w:r>
    </w:p>
    <w:p w14:paraId="4B667264" w14:textId="4F7D495F" w:rsidR="00436F34" w:rsidRPr="008C4F38" w:rsidRDefault="008C4F38" w:rsidP="008C4F38">
      <w:pPr>
        <w:pStyle w:val="Caption"/>
        <w:jc w:val="both"/>
        <w:rPr>
          <w:rFonts w:ascii="Times New Roman" w:hAnsi="Times New Roman" w:cs="Times New Roman"/>
          <w:i w:val="0"/>
          <w:iCs w:val="0"/>
          <w:sz w:val="28"/>
          <w:szCs w:val="28"/>
        </w:rPr>
      </w:pPr>
      <w:r w:rsidRPr="008C4F38">
        <w:rPr>
          <w:rFonts w:ascii="Times New Roman" w:hAnsi="Times New Roman" w:cs="Times New Roman"/>
          <w:i w:val="0"/>
          <w:iCs w:val="0"/>
          <w:sz w:val="20"/>
          <w:szCs w:val="20"/>
        </w:rPr>
        <w:t xml:space="preserve">Figure </w:t>
      </w:r>
      <w:r w:rsidRPr="008C4F38">
        <w:rPr>
          <w:rFonts w:ascii="Times New Roman" w:hAnsi="Times New Roman" w:cs="Times New Roman"/>
          <w:i w:val="0"/>
          <w:iCs w:val="0"/>
          <w:sz w:val="20"/>
          <w:szCs w:val="20"/>
        </w:rPr>
        <w:fldChar w:fldCharType="begin"/>
      </w:r>
      <w:r w:rsidRPr="008C4F38">
        <w:rPr>
          <w:rFonts w:ascii="Times New Roman" w:hAnsi="Times New Roman" w:cs="Times New Roman"/>
          <w:i w:val="0"/>
          <w:iCs w:val="0"/>
          <w:sz w:val="20"/>
          <w:szCs w:val="20"/>
        </w:rPr>
        <w:instrText xml:space="preserve"> SEQ Figure \* ARABIC </w:instrText>
      </w:r>
      <w:r w:rsidRPr="008C4F38">
        <w:rPr>
          <w:rFonts w:ascii="Times New Roman" w:hAnsi="Times New Roman" w:cs="Times New Roman"/>
          <w:i w:val="0"/>
          <w:iCs w:val="0"/>
          <w:sz w:val="20"/>
          <w:szCs w:val="20"/>
        </w:rPr>
        <w:fldChar w:fldCharType="separate"/>
      </w:r>
      <w:r w:rsidR="00496CF6">
        <w:rPr>
          <w:rFonts w:ascii="Times New Roman" w:hAnsi="Times New Roman" w:cs="Times New Roman"/>
          <w:i w:val="0"/>
          <w:iCs w:val="0"/>
          <w:noProof/>
          <w:sz w:val="20"/>
          <w:szCs w:val="20"/>
        </w:rPr>
        <w:t>3</w:t>
      </w:r>
      <w:r w:rsidRPr="008C4F38">
        <w:rPr>
          <w:rFonts w:ascii="Times New Roman" w:hAnsi="Times New Roman" w:cs="Times New Roman"/>
          <w:i w:val="0"/>
          <w:iCs w:val="0"/>
          <w:sz w:val="20"/>
          <w:szCs w:val="20"/>
        </w:rPr>
        <w:fldChar w:fldCharType="end"/>
      </w:r>
      <w:r w:rsidRPr="008C4F38">
        <w:rPr>
          <w:rFonts w:ascii="Times New Roman" w:hAnsi="Times New Roman" w:cs="Times New Roman"/>
          <w:i w:val="0"/>
          <w:iCs w:val="0"/>
          <w:sz w:val="20"/>
          <w:szCs w:val="20"/>
        </w:rPr>
        <w:t>: Box Park, London – pop-up shipping container malls</w:t>
      </w:r>
    </w:p>
    <w:p w14:paraId="32D961BB" w14:textId="3881D8DC" w:rsidR="003E5A5C" w:rsidRDefault="002E73E8" w:rsidP="003A50D6">
      <w:pPr>
        <w:spacing w:after="0" w:line="240" w:lineRule="auto"/>
        <w:jc w:val="both"/>
        <w:rPr>
          <w:rFonts w:ascii="Times New Roman" w:hAnsi="Times New Roman" w:cs="Times New Roman"/>
          <w:sz w:val="24"/>
          <w:szCs w:val="24"/>
        </w:rPr>
      </w:pPr>
      <w:r w:rsidRPr="003E5A5C">
        <w:rPr>
          <w:rFonts w:ascii="Times New Roman" w:hAnsi="Times New Roman" w:cs="Times New Roman"/>
          <w:noProof/>
          <w:sz w:val="24"/>
          <w:szCs w:val="24"/>
        </w:rPr>
        <w:lastRenderedPageBreak/>
        <mc:AlternateContent>
          <mc:Choice Requires="wps">
            <w:drawing>
              <wp:anchor distT="45720" distB="45720" distL="114300" distR="114300" simplePos="0" relativeHeight="251661312" behindDoc="0" locked="0" layoutInCell="1" allowOverlap="1" wp14:anchorId="572F4243" wp14:editId="150A9D4B">
                <wp:simplePos x="0" y="0"/>
                <wp:positionH relativeFrom="column">
                  <wp:posOffset>0</wp:posOffset>
                </wp:positionH>
                <wp:positionV relativeFrom="paragraph">
                  <wp:posOffset>70485</wp:posOffset>
                </wp:positionV>
                <wp:extent cx="3902710" cy="7048500"/>
                <wp:effectExtent l="0" t="0" r="254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2710" cy="7048500"/>
                        </a:xfrm>
                        <a:prstGeom prst="rect">
                          <a:avLst/>
                        </a:prstGeom>
                        <a:solidFill>
                          <a:srgbClr val="FFFFFF"/>
                        </a:solidFill>
                        <a:ln w="9525">
                          <a:noFill/>
                          <a:miter lim="800000"/>
                          <a:headEnd/>
                          <a:tailEnd/>
                        </a:ln>
                      </wps:spPr>
                      <wps:txbx>
                        <w:txbxContent>
                          <w:p w14:paraId="29E3034D" w14:textId="2783D9C8" w:rsidR="003E5A5C" w:rsidRDefault="002E73E8" w:rsidP="002E73E8">
                            <w:pPr>
                              <w:shd w:val="clear" w:color="auto" w:fill="FFFFFF" w:themeFill="background1"/>
                            </w:pPr>
                            <w:r>
                              <w:rPr>
                                <w:rFonts w:ascii="Times New Roman" w:hAnsi="Times New Roman" w:cs="Times New Roman"/>
                                <w:noProof/>
                                <w:sz w:val="24"/>
                                <w:szCs w:val="24"/>
                              </w:rPr>
                              <w:drawing>
                                <wp:inline distT="0" distB="0" distL="0" distR="0" wp14:anchorId="08469883" wp14:editId="58DAE484">
                                  <wp:extent cx="3806825" cy="42291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3">
                                            <a:extLst>
                                              <a:ext uri="{28A0092B-C50C-407E-A947-70E740481C1C}">
                                                <a14:useLocalDpi xmlns:a14="http://schemas.microsoft.com/office/drawing/2010/main" val="0"/>
                                              </a:ext>
                                            </a:extLst>
                                          </a:blip>
                                          <a:srcRect t="11819" b="4860"/>
                                          <a:stretch/>
                                        </pic:blipFill>
                                        <pic:spPr bwMode="auto">
                                          <a:xfrm>
                                            <a:off x="0" y="0"/>
                                            <a:ext cx="3807460" cy="4229805"/>
                                          </a:xfrm>
                                          <a:prstGeom prst="rect">
                                            <a:avLst/>
                                          </a:prstGeom>
                                          <a:ln>
                                            <a:noFill/>
                                          </a:ln>
                                          <a:extLst>
                                            <a:ext uri="{53640926-AAD7-44D8-BBD7-CCE9431645EC}">
                                              <a14:shadowObscured xmlns:a14="http://schemas.microsoft.com/office/drawing/2010/main"/>
                                            </a:ext>
                                          </a:extLst>
                                        </pic:spPr>
                                      </pic:pic>
                                    </a:graphicData>
                                  </a:graphic>
                                </wp:inline>
                              </w:drawing>
                            </w:r>
                            <w:r w:rsidR="003E5A5C">
                              <w:rPr>
                                <w:rFonts w:ascii="Times New Roman" w:hAnsi="Times New Roman" w:cs="Times New Roman"/>
                                <w:noProof/>
                                <w:sz w:val="24"/>
                                <w:szCs w:val="24"/>
                              </w:rPr>
                              <w:drawing>
                                <wp:inline distT="0" distB="0" distL="0" distR="0" wp14:anchorId="4A793762" wp14:editId="274E7B14">
                                  <wp:extent cx="4147878" cy="233362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61993" cy="234156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2F4243" id="_x0000_t202" coordsize="21600,21600" o:spt="202" path="m,l,21600r21600,l21600,xe">
                <v:stroke joinstyle="miter"/>
                <v:path gradientshapeok="t" o:connecttype="rect"/>
              </v:shapetype>
              <v:shape id="Text Box 2" o:spid="_x0000_s1026" type="#_x0000_t202" style="position:absolute;left:0;text-align:left;margin-left:0;margin-top:5.55pt;width:307.3pt;height:5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" stroked="f">
                <v:textbox>
                  <w:txbxContent>
                    <w:p w14:paraId="29E3034D" w14:textId="2783D9C8" w:rsidR="003E5A5C" w:rsidRDefault="002E73E8" w:rsidP="002E73E8">
                      <w:pPr>
                        <w:shd w:val="clear" w:color="auto" w:fill="FFFFFF" w:themeFill="background1"/>
                      </w:pPr>
                      <w:r>
                        <w:rPr>
                          <w:rFonts w:ascii="Times New Roman" w:hAnsi="Times New Roman" w:cs="Times New Roman"/>
                          <w:noProof/>
                          <w:sz w:val="24"/>
                          <w:szCs w:val="24"/>
                        </w:rPr>
                        <w:drawing>
                          <wp:inline distT="0" distB="0" distL="0" distR="0" wp14:anchorId="08469883" wp14:editId="58DAE484">
                            <wp:extent cx="3806825" cy="42291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5">
                                      <a:extLst>
                                        <a:ext uri="{28A0092B-C50C-407E-A947-70E740481C1C}">
                                          <a14:useLocalDpi xmlns:a14="http://schemas.microsoft.com/office/drawing/2010/main" val="0"/>
                                        </a:ext>
                                      </a:extLst>
                                    </a:blip>
                                    <a:srcRect t="11819" b="4860"/>
                                    <a:stretch/>
                                  </pic:blipFill>
                                  <pic:spPr bwMode="auto">
                                    <a:xfrm>
                                      <a:off x="0" y="0"/>
                                      <a:ext cx="3807460" cy="4229805"/>
                                    </a:xfrm>
                                    <a:prstGeom prst="rect">
                                      <a:avLst/>
                                    </a:prstGeom>
                                    <a:ln>
                                      <a:noFill/>
                                    </a:ln>
                                    <a:extLst>
                                      <a:ext uri="{53640926-AAD7-44D8-BBD7-CCE9431645EC}">
                                        <a14:shadowObscured xmlns:a14="http://schemas.microsoft.com/office/drawing/2010/main"/>
                                      </a:ext>
                                    </a:extLst>
                                  </pic:spPr>
                                </pic:pic>
                              </a:graphicData>
                            </a:graphic>
                          </wp:inline>
                        </w:drawing>
                      </w:r>
                      <w:r w:rsidR="003E5A5C">
                        <w:rPr>
                          <w:rFonts w:ascii="Times New Roman" w:hAnsi="Times New Roman" w:cs="Times New Roman"/>
                          <w:noProof/>
                          <w:sz w:val="24"/>
                          <w:szCs w:val="24"/>
                        </w:rPr>
                        <w:drawing>
                          <wp:inline distT="0" distB="0" distL="0" distR="0" wp14:anchorId="4A793762" wp14:editId="274E7B14">
                            <wp:extent cx="4147878" cy="233362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61993" cy="2341566"/>
                                    </a:xfrm>
                                    <a:prstGeom prst="rect">
                                      <a:avLst/>
                                    </a:prstGeom>
                                  </pic:spPr>
                                </pic:pic>
                              </a:graphicData>
                            </a:graphic>
                          </wp:inline>
                        </w:drawing>
                      </w:r>
                    </w:p>
                  </w:txbxContent>
                </v:textbox>
                <w10:wrap type="square"/>
              </v:shape>
            </w:pict>
          </mc:Fallback>
        </mc:AlternateContent>
      </w:r>
    </w:p>
    <w:p w14:paraId="4D791AA9" w14:textId="1FFA3E00" w:rsidR="00436F34" w:rsidRDefault="00436F34" w:rsidP="003A50D6">
      <w:pPr>
        <w:spacing w:after="0" w:line="240" w:lineRule="auto"/>
        <w:jc w:val="both"/>
        <w:rPr>
          <w:rFonts w:ascii="Times New Roman" w:hAnsi="Times New Roman" w:cs="Times New Roman"/>
          <w:sz w:val="24"/>
          <w:szCs w:val="24"/>
        </w:rPr>
      </w:pPr>
    </w:p>
    <w:p w14:paraId="4EFDD0EA" w14:textId="41A3CD3D" w:rsidR="003E5A5C" w:rsidRDefault="003E5A5C" w:rsidP="00436F34">
      <w:pPr>
        <w:spacing w:after="0" w:line="360" w:lineRule="auto"/>
        <w:jc w:val="both"/>
        <w:rPr>
          <w:rFonts w:ascii="Times New Roman" w:hAnsi="Times New Roman" w:cs="Times New Roman"/>
          <w:sz w:val="24"/>
          <w:szCs w:val="24"/>
        </w:rPr>
      </w:pPr>
    </w:p>
    <w:p w14:paraId="440562FE" w14:textId="1DB38F34" w:rsidR="002E0959" w:rsidRDefault="002E0959" w:rsidP="00436F34">
      <w:pPr>
        <w:spacing w:after="0" w:line="360" w:lineRule="auto"/>
        <w:jc w:val="both"/>
        <w:rPr>
          <w:rFonts w:ascii="Times New Roman" w:hAnsi="Times New Roman" w:cs="Times New Roman"/>
          <w:sz w:val="24"/>
          <w:szCs w:val="24"/>
        </w:rPr>
      </w:pPr>
    </w:p>
    <w:p w14:paraId="0C898B12" w14:textId="13A8E877" w:rsidR="002E0959" w:rsidRPr="002E0959" w:rsidRDefault="002E0959" w:rsidP="002E0959">
      <w:pPr>
        <w:rPr>
          <w:rFonts w:ascii="Times New Roman" w:hAnsi="Times New Roman" w:cs="Times New Roman"/>
          <w:sz w:val="24"/>
          <w:szCs w:val="24"/>
        </w:rPr>
      </w:pPr>
    </w:p>
    <w:p w14:paraId="51EAD62D" w14:textId="392757FC" w:rsidR="002E0959" w:rsidRPr="002E0959" w:rsidRDefault="002E0959" w:rsidP="002E0959">
      <w:pPr>
        <w:rPr>
          <w:rFonts w:ascii="Times New Roman" w:hAnsi="Times New Roman" w:cs="Times New Roman"/>
          <w:sz w:val="24"/>
          <w:szCs w:val="24"/>
        </w:rPr>
      </w:pPr>
    </w:p>
    <w:p w14:paraId="35673E02" w14:textId="54C295F0" w:rsidR="002E0959" w:rsidRPr="002E0959" w:rsidRDefault="002E0959" w:rsidP="002E0959">
      <w:pPr>
        <w:rPr>
          <w:rFonts w:ascii="Times New Roman" w:hAnsi="Times New Roman" w:cs="Times New Roman"/>
          <w:sz w:val="24"/>
          <w:szCs w:val="24"/>
        </w:rPr>
      </w:pPr>
    </w:p>
    <w:p w14:paraId="47FEEF67" w14:textId="1A332CBE" w:rsidR="002E0959" w:rsidRPr="002E0959" w:rsidRDefault="002E0959" w:rsidP="002E0959">
      <w:pPr>
        <w:rPr>
          <w:rFonts w:ascii="Times New Roman" w:hAnsi="Times New Roman" w:cs="Times New Roman"/>
          <w:sz w:val="24"/>
          <w:szCs w:val="24"/>
        </w:rPr>
      </w:pPr>
    </w:p>
    <w:p w14:paraId="38484533" w14:textId="479376A4" w:rsidR="002E0959" w:rsidRPr="002E0959" w:rsidRDefault="002E0959" w:rsidP="002E0959">
      <w:pPr>
        <w:rPr>
          <w:rFonts w:ascii="Times New Roman" w:hAnsi="Times New Roman" w:cs="Times New Roman"/>
          <w:sz w:val="24"/>
          <w:szCs w:val="24"/>
        </w:rPr>
      </w:pPr>
    </w:p>
    <w:p w14:paraId="7F3B457F" w14:textId="1FE603C3" w:rsidR="002E0959" w:rsidRPr="002E0959" w:rsidRDefault="002E0959" w:rsidP="002E0959">
      <w:pPr>
        <w:rPr>
          <w:rFonts w:ascii="Times New Roman" w:hAnsi="Times New Roman" w:cs="Times New Roman"/>
          <w:sz w:val="24"/>
          <w:szCs w:val="24"/>
        </w:rPr>
      </w:pPr>
    </w:p>
    <w:p w14:paraId="562B1599" w14:textId="4DE86C8B" w:rsidR="002E0959" w:rsidRPr="002E0959" w:rsidRDefault="002E0959" w:rsidP="002E0959">
      <w:pPr>
        <w:rPr>
          <w:rFonts w:ascii="Times New Roman" w:hAnsi="Times New Roman" w:cs="Times New Roman"/>
          <w:sz w:val="24"/>
          <w:szCs w:val="24"/>
        </w:rPr>
      </w:pPr>
    </w:p>
    <w:p w14:paraId="6898E1CB" w14:textId="4C1B05A8" w:rsidR="002E0959" w:rsidRPr="002E0959" w:rsidRDefault="002E0959" w:rsidP="002E0959">
      <w:pPr>
        <w:rPr>
          <w:rFonts w:ascii="Times New Roman" w:hAnsi="Times New Roman" w:cs="Times New Roman"/>
          <w:sz w:val="24"/>
          <w:szCs w:val="24"/>
        </w:rPr>
      </w:pPr>
    </w:p>
    <w:p w14:paraId="43B4E0DD" w14:textId="0D23482B" w:rsidR="002E0959" w:rsidRPr="002E0959" w:rsidRDefault="002E0959" w:rsidP="002E0959">
      <w:pPr>
        <w:rPr>
          <w:rFonts w:ascii="Times New Roman" w:hAnsi="Times New Roman" w:cs="Times New Roman"/>
          <w:sz w:val="24"/>
          <w:szCs w:val="24"/>
        </w:rPr>
      </w:pPr>
    </w:p>
    <w:p w14:paraId="1D9450D8" w14:textId="5DEE4349" w:rsidR="002E0959" w:rsidRPr="002E0959" w:rsidRDefault="002E0959" w:rsidP="002E0959">
      <w:pPr>
        <w:rPr>
          <w:rFonts w:ascii="Times New Roman" w:hAnsi="Times New Roman" w:cs="Times New Roman"/>
          <w:sz w:val="24"/>
          <w:szCs w:val="24"/>
        </w:rPr>
      </w:pPr>
    </w:p>
    <w:p w14:paraId="1898390A" w14:textId="22D0EF3B" w:rsidR="002E0959" w:rsidRPr="002E0959" w:rsidRDefault="002E0959" w:rsidP="002E0959">
      <w:pPr>
        <w:rPr>
          <w:rFonts w:ascii="Times New Roman" w:hAnsi="Times New Roman" w:cs="Times New Roman"/>
          <w:sz w:val="24"/>
          <w:szCs w:val="24"/>
        </w:rPr>
      </w:pPr>
    </w:p>
    <w:p w14:paraId="44765F8F" w14:textId="0C3CC27A" w:rsidR="002E0959" w:rsidRPr="002E0959" w:rsidRDefault="002E0959" w:rsidP="002E0959">
      <w:pPr>
        <w:rPr>
          <w:rFonts w:ascii="Times New Roman" w:hAnsi="Times New Roman" w:cs="Times New Roman"/>
          <w:sz w:val="24"/>
          <w:szCs w:val="24"/>
        </w:rPr>
      </w:pPr>
    </w:p>
    <w:p w14:paraId="11FD676A" w14:textId="4174FD9D" w:rsidR="002E0959" w:rsidRPr="002E0959" w:rsidRDefault="002E0959" w:rsidP="002E0959">
      <w:pPr>
        <w:rPr>
          <w:rFonts w:ascii="Times New Roman" w:hAnsi="Times New Roman" w:cs="Times New Roman"/>
          <w:sz w:val="24"/>
          <w:szCs w:val="24"/>
        </w:rPr>
      </w:pPr>
    </w:p>
    <w:p w14:paraId="40323B0A" w14:textId="620FC1A7" w:rsidR="002E0959" w:rsidRPr="002E0959" w:rsidRDefault="002E0959" w:rsidP="002E0959">
      <w:pPr>
        <w:rPr>
          <w:rFonts w:ascii="Times New Roman" w:hAnsi="Times New Roman" w:cs="Times New Roman"/>
          <w:sz w:val="24"/>
          <w:szCs w:val="24"/>
        </w:rPr>
      </w:pPr>
    </w:p>
    <w:p w14:paraId="11850767" w14:textId="3779A4D4" w:rsidR="002E0959" w:rsidRPr="002E0959" w:rsidRDefault="002E0959" w:rsidP="002E0959">
      <w:pPr>
        <w:rPr>
          <w:rFonts w:ascii="Times New Roman" w:hAnsi="Times New Roman" w:cs="Times New Roman"/>
          <w:sz w:val="24"/>
          <w:szCs w:val="24"/>
        </w:rPr>
      </w:pPr>
    </w:p>
    <w:p w14:paraId="50B52B83" w14:textId="515319E7" w:rsidR="002E0959" w:rsidRPr="002E0959" w:rsidRDefault="002E0959" w:rsidP="002E0959">
      <w:pPr>
        <w:rPr>
          <w:rFonts w:ascii="Times New Roman" w:hAnsi="Times New Roman" w:cs="Times New Roman"/>
          <w:sz w:val="24"/>
          <w:szCs w:val="24"/>
        </w:rPr>
      </w:pPr>
    </w:p>
    <w:p w14:paraId="7C15A089" w14:textId="64BC9E01" w:rsidR="002E0959" w:rsidRPr="002E0959" w:rsidRDefault="002E0959" w:rsidP="002E0959">
      <w:pPr>
        <w:rPr>
          <w:rFonts w:ascii="Times New Roman" w:hAnsi="Times New Roman" w:cs="Times New Roman"/>
          <w:sz w:val="24"/>
          <w:szCs w:val="24"/>
        </w:rPr>
      </w:pPr>
    </w:p>
    <w:p w14:paraId="1F02CD61" w14:textId="21D0D7BA" w:rsidR="00F31A0B" w:rsidRDefault="00F31A0B" w:rsidP="002E0959">
      <w:pPr>
        <w:rPr>
          <w:rFonts w:ascii="Times New Roman" w:hAnsi="Times New Roman" w:cs="Times New Roman"/>
          <w:sz w:val="24"/>
          <w:szCs w:val="24"/>
        </w:rPr>
      </w:pPr>
      <w:r>
        <w:rPr>
          <w:noProof/>
        </w:rPr>
        <mc:AlternateContent>
          <mc:Choice Requires="wps">
            <w:drawing>
              <wp:anchor distT="0" distB="0" distL="114300" distR="114300" simplePos="0" relativeHeight="251663360" behindDoc="0" locked="0" layoutInCell="1" allowOverlap="1" wp14:anchorId="7A280B20" wp14:editId="407C52F1">
                <wp:simplePos x="0" y="0"/>
                <wp:positionH relativeFrom="column">
                  <wp:posOffset>95250</wp:posOffset>
                </wp:positionH>
                <wp:positionV relativeFrom="paragraph">
                  <wp:posOffset>297180</wp:posOffset>
                </wp:positionV>
                <wp:extent cx="3902710" cy="276225"/>
                <wp:effectExtent l="0" t="0" r="2540" b="9525"/>
                <wp:wrapSquare wrapText="bothSides"/>
                <wp:docPr id="8" name="Text Box 8"/>
                <wp:cNvGraphicFramePr/>
                <a:graphic xmlns:a="http://schemas.openxmlformats.org/drawingml/2006/main">
                  <a:graphicData uri="http://schemas.microsoft.com/office/word/2010/wordprocessingShape">
                    <wps:wsp>
                      <wps:cNvSpPr txBox="1"/>
                      <wps:spPr>
                        <a:xfrm>
                          <a:off x="0" y="0"/>
                          <a:ext cx="3902710" cy="276225"/>
                        </a:xfrm>
                        <a:prstGeom prst="rect">
                          <a:avLst/>
                        </a:prstGeom>
                        <a:solidFill>
                          <a:prstClr val="white"/>
                        </a:solidFill>
                        <a:ln>
                          <a:noFill/>
                        </a:ln>
                      </wps:spPr>
                      <wps:txbx>
                        <w:txbxContent>
                          <w:p w14:paraId="4B8A4E35" w14:textId="039FD201" w:rsidR="008C4F38" w:rsidRPr="008C4F38" w:rsidRDefault="008C4F38" w:rsidP="008C4F38">
                            <w:pPr>
                              <w:pStyle w:val="Caption"/>
                              <w:rPr>
                                <w:rFonts w:ascii="Times New Roman" w:hAnsi="Times New Roman" w:cs="Times New Roman"/>
                                <w:i w:val="0"/>
                                <w:iCs w:val="0"/>
                                <w:sz w:val="20"/>
                                <w:szCs w:val="20"/>
                              </w:rPr>
                            </w:pPr>
                            <w:r w:rsidRPr="008C4F38">
                              <w:rPr>
                                <w:rFonts w:ascii="Times New Roman" w:hAnsi="Times New Roman" w:cs="Times New Roman"/>
                                <w:i w:val="0"/>
                                <w:iCs w:val="0"/>
                                <w:sz w:val="20"/>
                                <w:szCs w:val="20"/>
                              </w:rPr>
                              <w:t xml:space="preserve">Figure </w:t>
                            </w:r>
                            <w:r w:rsidRPr="008C4F38">
                              <w:rPr>
                                <w:rFonts w:ascii="Times New Roman" w:hAnsi="Times New Roman" w:cs="Times New Roman"/>
                                <w:i w:val="0"/>
                                <w:iCs w:val="0"/>
                                <w:sz w:val="20"/>
                                <w:szCs w:val="20"/>
                              </w:rPr>
                              <w:fldChar w:fldCharType="begin"/>
                            </w:r>
                            <w:r w:rsidRPr="008C4F38">
                              <w:rPr>
                                <w:rFonts w:ascii="Times New Roman" w:hAnsi="Times New Roman" w:cs="Times New Roman"/>
                                <w:i w:val="0"/>
                                <w:iCs w:val="0"/>
                                <w:sz w:val="20"/>
                                <w:szCs w:val="20"/>
                              </w:rPr>
                              <w:instrText xml:space="preserve"> SEQ Figure \* ARABIC </w:instrText>
                            </w:r>
                            <w:r w:rsidRPr="008C4F38">
                              <w:rPr>
                                <w:rFonts w:ascii="Times New Roman" w:hAnsi="Times New Roman" w:cs="Times New Roman"/>
                                <w:i w:val="0"/>
                                <w:iCs w:val="0"/>
                                <w:sz w:val="20"/>
                                <w:szCs w:val="20"/>
                              </w:rPr>
                              <w:fldChar w:fldCharType="separate"/>
                            </w:r>
                            <w:r w:rsidR="00496CF6">
                              <w:rPr>
                                <w:rFonts w:ascii="Times New Roman" w:hAnsi="Times New Roman" w:cs="Times New Roman"/>
                                <w:i w:val="0"/>
                                <w:iCs w:val="0"/>
                                <w:noProof/>
                                <w:sz w:val="20"/>
                                <w:szCs w:val="20"/>
                              </w:rPr>
                              <w:t>4</w:t>
                            </w:r>
                            <w:r w:rsidRPr="008C4F38">
                              <w:rPr>
                                <w:rFonts w:ascii="Times New Roman" w:hAnsi="Times New Roman" w:cs="Times New Roman"/>
                                <w:i w:val="0"/>
                                <w:iCs w:val="0"/>
                                <w:sz w:val="20"/>
                                <w:szCs w:val="20"/>
                              </w:rPr>
                              <w:fldChar w:fldCharType="end"/>
                            </w:r>
                            <w:r w:rsidRPr="008C4F38">
                              <w:rPr>
                                <w:rFonts w:ascii="Times New Roman" w:hAnsi="Times New Roman" w:cs="Times New Roman"/>
                                <w:i w:val="0"/>
                                <w:iCs w:val="0"/>
                                <w:sz w:val="20"/>
                                <w:szCs w:val="20"/>
                              </w:rPr>
                              <w:t>:</w:t>
                            </w:r>
                            <w:r w:rsidRPr="008C4F38">
                              <w:rPr>
                                <w:rFonts w:ascii="Times New Roman" w:hAnsi="Times New Roman" w:cs="Times New Roman"/>
                                <w:i w:val="0"/>
                                <w:iCs w:val="0"/>
                                <w:sz w:val="28"/>
                                <w:szCs w:val="28"/>
                              </w:rPr>
                              <w:t xml:space="preserve"> </w:t>
                            </w:r>
                            <w:r w:rsidRPr="008C4F38">
                              <w:rPr>
                                <w:rFonts w:ascii="Times New Roman" w:hAnsi="Times New Roman" w:cs="Times New Roman"/>
                                <w:i w:val="0"/>
                                <w:iCs w:val="0"/>
                                <w:sz w:val="20"/>
                                <w:szCs w:val="20"/>
                              </w:rPr>
                              <w:t>Container skyscraper in Mumbai, India</w:t>
                            </w:r>
                          </w:p>
                          <w:p w14:paraId="1E103DF7" w14:textId="13E72D9C" w:rsidR="008C4F38" w:rsidRPr="00B23CA9" w:rsidRDefault="008C4F38" w:rsidP="008C4F38">
                            <w:pPr>
                              <w:pStyle w:val="Caption"/>
                              <w:rPr>
                                <w:rFonts w:ascii="Times New Roman" w:hAnsi="Times New Roman" w:cs="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280B20" id="Text Box 8" o:spid="_x0000_s1027" type="#_x0000_t202" style="position:absolute;margin-left:7.5pt;margin-top:23.4pt;width:307.3pt;height:21.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" stroked="f">
                <v:textbox inset="0,0,0,0">
                  <w:txbxContent>
                    <w:p w14:paraId="4B8A4E35" w14:textId="039FD201" w:rsidR="008C4F38" w:rsidRPr="008C4F38" w:rsidRDefault="008C4F38" w:rsidP="008C4F38">
                      <w:pPr>
                        <w:pStyle w:val="Caption"/>
                        <w:rPr>
                          <w:rFonts w:ascii="Times New Roman" w:hAnsi="Times New Roman" w:cs="Times New Roman"/>
                          <w:i w:val="0"/>
                          <w:iCs w:val="0"/>
                          <w:sz w:val="20"/>
                          <w:szCs w:val="20"/>
                        </w:rPr>
                      </w:pPr>
                      <w:r w:rsidRPr="008C4F38">
                        <w:rPr>
                          <w:rFonts w:ascii="Times New Roman" w:hAnsi="Times New Roman" w:cs="Times New Roman"/>
                          <w:i w:val="0"/>
                          <w:iCs w:val="0"/>
                          <w:sz w:val="20"/>
                          <w:szCs w:val="20"/>
                        </w:rPr>
                        <w:t xml:space="preserve">Figure </w:t>
                      </w:r>
                      <w:r w:rsidRPr="008C4F38">
                        <w:rPr>
                          <w:rFonts w:ascii="Times New Roman" w:hAnsi="Times New Roman" w:cs="Times New Roman"/>
                          <w:i w:val="0"/>
                          <w:iCs w:val="0"/>
                          <w:sz w:val="20"/>
                          <w:szCs w:val="20"/>
                        </w:rPr>
                        <w:fldChar w:fldCharType="begin"/>
                      </w:r>
                      <w:r w:rsidRPr="008C4F38">
                        <w:rPr>
                          <w:rFonts w:ascii="Times New Roman" w:hAnsi="Times New Roman" w:cs="Times New Roman"/>
                          <w:i w:val="0"/>
                          <w:iCs w:val="0"/>
                          <w:sz w:val="20"/>
                          <w:szCs w:val="20"/>
                        </w:rPr>
                        <w:instrText xml:space="preserve"> SEQ Figure \* ARABIC </w:instrText>
                      </w:r>
                      <w:r w:rsidRPr="008C4F38">
                        <w:rPr>
                          <w:rFonts w:ascii="Times New Roman" w:hAnsi="Times New Roman" w:cs="Times New Roman"/>
                          <w:i w:val="0"/>
                          <w:iCs w:val="0"/>
                          <w:sz w:val="20"/>
                          <w:szCs w:val="20"/>
                        </w:rPr>
                        <w:fldChar w:fldCharType="separate"/>
                      </w:r>
                      <w:r w:rsidR="00496CF6">
                        <w:rPr>
                          <w:rFonts w:ascii="Times New Roman" w:hAnsi="Times New Roman" w:cs="Times New Roman"/>
                          <w:i w:val="0"/>
                          <w:iCs w:val="0"/>
                          <w:noProof/>
                          <w:sz w:val="20"/>
                          <w:szCs w:val="20"/>
                        </w:rPr>
                        <w:t>4</w:t>
                      </w:r>
                      <w:r w:rsidRPr="008C4F38">
                        <w:rPr>
                          <w:rFonts w:ascii="Times New Roman" w:hAnsi="Times New Roman" w:cs="Times New Roman"/>
                          <w:i w:val="0"/>
                          <w:iCs w:val="0"/>
                          <w:sz w:val="20"/>
                          <w:szCs w:val="20"/>
                        </w:rPr>
                        <w:fldChar w:fldCharType="end"/>
                      </w:r>
                      <w:r w:rsidRPr="008C4F38">
                        <w:rPr>
                          <w:rFonts w:ascii="Times New Roman" w:hAnsi="Times New Roman" w:cs="Times New Roman"/>
                          <w:i w:val="0"/>
                          <w:iCs w:val="0"/>
                          <w:sz w:val="20"/>
                          <w:szCs w:val="20"/>
                        </w:rPr>
                        <w:t>:</w:t>
                      </w:r>
                      <w:r w:rsidRPr="008C4F38">
                        <w:rPr>
                          <w:rFonts w:ascii="Times New Roman" w:hAnsi="Times New Roman" w:cs="Times New Roman"/>
                          <w:i w:val="0"/>
                          <w:iCs w:val="0"/>
                          <w:sz w:val="28"/>
                          <w:szCs w:val="28"/>
                        </w:rPr>
                        <w:t xml:space="preserve"> </w:t>
                      </w:r>
                      <w:r w:rsidRPr="008C4F38">
                        <w:rPr>
                          <w:rFonts w:ascii="Times New Roman" w:hAnsi="Times New Roman" w:cs="Times New Roman"/>
                          <w:i w:val="0"/>
                          <w:iCs w:val="0"/>
                          <w:sz w:val="20"/>
                          <w:szCs w:val="20"/>
                        </w:rPr>
                        <w:t>Container skyscraper in Mumbai, India</w:t>
                      </w:r>
                    </w:p>
                    <w:p w14:paraId="1E103DF7" w14:textId="13E72D9C" w:rsidR="008C4F38" w:rsidRPr="00B23CA9" w:rsidRDefault="008C4F38" w:rsidP="008C4F38">
                      <w:pPr>
                        <w:pStyle w:val="Caption"/>
                        <w:rPr>
                          <w:rFonts w:ascii="Times New Roman" w:hAnsi="Times New Roman" w:cs="Times New Roman"/>
                          <w:noProof/>
                          <w:sz w:val="24"/>
                          <w:szCs w:val="24"/>
                        </w:rPr>
                      </w:pPr>
                    </w:p>
                  </w:txbxContent>
                </v:textbox>
                <w10:wrap type="square"/>
              </v:shape>
            </w:pict>
          </mc:Fallback>
        </mc:AlternateContent>
      </w:r>
    </w:p>
    <w:p w14:paraId="33067E7B" w14:textId="2B6D793D" w:rsidR="002E0959" w:rsidRPr="002E0959" w:rsidRDefault="002E0959" w:rsidP="002E0959">
      <w:pPr>
        <w:rPr>
          <w:rFonts w:ascii="Times New Roman" w:hAnsi="Times New Roman" w:cs="Times New Roman"/>
          <w:sz w:val="24"/>
          <w:szCs w:val="24"/>
        </w:rPr>
      </w:pPr>
    </w:p>
    <w:p w14:paraId="75393446" w14:textId="0BE7D175" w:rsidR="002E0959" w:rsidRDefault="002E0959" w:rsidP="002E0959">
      <w:pPr>
        <w:rPr>
          <w:rFonts w:ascii="Times New Roman" w:hAnsi="Times New Roman" w:cs="Times New Roman"/>
          <w:sz w:val="24"/>
          <w:szCs w:val="24"/>
        </w:rPr>
      </w:pPr>
    </w:p>
    <w:p w14:paraId="12C1C747" w14:textId="2EAE0FE9" w:rsidR="00F31A0B" w:rsidRPr="007A3821" w:rsidRDefault="00F31A0B" w:rsidP="007A3821">
      <w:pPr>
        <w:pStyle w:val="Heading3"/>
        <w:numPr>
          <w:ilvl w:val="2"/>
          <w:numId w:val="11"/>
        </w:numPr>
        <w:spacing w:after="240"/>
        <w:ind w:left="851" w:hanging="851"/>
        <w:rPr>
          <w:rFonts w:ascii="Times New Roman" w:hAnsi="Times New Roman" w:cs="Times New Roman"/>
          <w:b/>
          <w:bCs/>
        </w:rPr>
      </w:pPr>
      <w:r w:rsidRPr="007A3821">
        <w:rPr>
          <w:rFonts w:ascii="Times New Roman" w:hAnsi="Times New Roman" w:cs="Times New Roman"/>
          <w:b/>
          <w:bCs/>
        </w:rPr>
        <w:lastRenderedPageBreak/>
        <w:t xml:space="preserve">Conclusion </w:t>
      </w:r>
    </w:p>
    <w:p w14:paraId="2F06A21F" w14:textId="5276D727" w:rsidR="00F31A0B" w:rsidRPr="00F31A0B" w:rsidRDefault="00F31A0B" w:rsidP="00F31A0B">
      <w:pPr>
        <w:spacing w:line="360" w:lineRule="auto"/>
        <w:jc w:val="both"/>
        <w:rPr>
          <w:rFonts w:ascii="Times New Roman" w:hAnsi="Times New Roman" w:cs="Times New Roman"/>
          <w:sz w:val="24"/>
          <w:szCs w:val="24"/>
        </w:rPr>
      </w:pPr>
      <w:r w:rsidRPr="00F31A0B">
        <w:rPr>
          <w:rFonts w:ascii="Times New Roman" w:hAnsi="Times New Roman" w:cs="Times New Roman"/>
          <w:sz w:val="24"/>
          <w:szCs w:val="24"/>
        </w:rPr>
        <w:t>The Housing Baraza was officially closed by the Hon. Persis Namuganza Minister of State for Housing, Ministry of Lands, Housing &amp; Urban Development. In her closing remarks, she commended the Minister of State in Charge of Planning, the NPA Chairperson, and the technical teams for the thematic study aimed at guiding the Government on the best option for addressing the housing deficit in Uganda.</w:t>
      </w:r>
    </w:p>
    <w:p w14:paraId="2C864300" w14:textId="1656E1C6" w:rsidR="00F31A0B" w:rsidRPr="00F31A0B" w:rsidRDefault="00F31A0B" w:rsidP="00F31A0B">
      <w:pPr>
        <w:spacing w:line="360" w:lineRule="auto"/>
        <w:jc w:val="both"/>
        <w:rPr>
          <w:rFonts w:ascii="Times New Roman" w:hAnsi="Times New Roman" w:cs="Times New Roman"/>
          <w:sz w:val="24"/>
          <w:szCs w:val="24"/>
        </w:rPr>
      </w:pPr>
      <w:r w:rsidRPr="00F31A0B">
        <w:rPr>
          <w:rFonts w:ascii="Times New Roman" w:hAnsi="Times New Roman" w:cs="Times New Roman"/>
          <w:sz w:val="24"/>
          <w:szCs w:val="24"/>
        </w:rPr>
        <w:t xml:space="preserve">The Minister reiterated Government’s commitment to implementing the evidence-based policy recommendations of the study in a bid to provide decent and affordable housing to the people. She advised that Uganda’s housing deficit requires deliberate efforts from all stakeholders. </w:t>
      </w:r>
      <w:r>
        <w:rPr>
          <w:rFonts w:ascii="Times New Roman" w:hAnsi="Times New Roman" w:cs="Times New Roman"/>
          <w:sz w:val="24"/>
          <w:szCs w:val="24"/>
        </w:rPr>
        <w:t>She</w:t>
      </w:r>
      <w:r w:rsidRPr="00F31A0B">
        <w:rPr>
          <w:rFonts w:ascii="Times New Roman" w:hAnsi="Times New Roman" w:cs="Times New Roman"/>
          <w:sz w:val="24"/>
          <w:szCs w:val="24"/>
        </w:rPr>
        <w:t xml:space="preserve"> further highlighted Government’s active role in addressing some major constraints along the housing value chain through the Sustainable Urbanization and Housing Program of NDP III.</w:t>
      </w:r>
    </w:p>
    <w:p w14:paraId="35C51245" w14:textId="6B7B129B" w:rsidR="00F31A0B" w:rsidRPr="00F31A0B" w:rsidRDefault="00F31A0B" w:rsidP="00F31A0B">
      <w:pPr>
        <w:spacing w:line="360" w:lineRule="auto"/>
        <w:jc w:val="both"/>
        <w:rPr>
          <w:rFonts w:ascii="Times New Roman" w:hAnsi="Times New Roman" w:cs="Times New Roman"/>
          <w:sz w:val="24"/>
          <w:szCs w:val="24"/>
        </w:rPr>
      </w:pPr>
      <w:r>
        <w:rPr>
          <w:rFonts w:ascii="Times New Roman" w:hAnsi="Times New Roman" w:cs="Times New Roman"/>
          <w:sz w:val="24"/>
          <w:szCs w:val="24"/>
        </w:rPr>
        <w:t>She</w:t>
      </w:r>
      <w:r w:rsidRPr="00F31A0B">
        <w:rPr>
          <w:rFonts w:ascii="Times New Roman" w:hAnsi="Times New Roman" w:cs="Times New Roman"/>
          <w:sz w:val="24"/>
          <w:szCs w:val="24"/>
        </w:rPr>
        <w:t xml:space="preserve"> further emphasized the importance of pursuing progressive, inclusive and innovative approaches to provide decent and affordable housing for all. This allows the people to live productive lives and therefore contribute more to economic growth of the country.</w:t>
      </w:r>
    </w:p>
    <w:p w14:paraId="03DFE714" w14:textId="24CB8E8C" w:rsidR="007A3821" w:rsidRDefault="007A3821" w:rsidP="007A3821">
      <w:pPr>
        <w:pStyle w:val="Heading2"/>
        <w:numPr>
          <w:ilvl w:val="1"/>
          <w:numId w:val="11"/>
        </w:numPr>
        <w:spacing w:after="240"/>
        <w:ind w:left="426" w:hanging="426"/>
        <w:rPr>
          <w:rFonts w:ascii="Times New Roman" w:eastAsiaTheme="minorHAnsi" w:hAnsi="Times New Roman" w:cs="Times New Roman"/>
          <w:color w:val="auto"/>
          <w:sz w:val="24"/>
          <w:szCs w:val="24"/>
        </w:rPr>
      </w:pPr>
      <w:r>
        <w:rPr>
          <w:rFonts w:ascii="Times New Roman" w:eastAsiaTheme="minorHAnsi" w:hAnsi="Times New Roman" w:cs="Times New Roman"/>
          <w:color w:val="auto"/>
          <w:sz w:val="24"/>
          <w:szCs w:val="24"/>
        </w:rPr>
        <w:t>Post Forum Activities</w:t>
      </w:r>
    </w:p>
    <w:p w14:paraId="523E1B4D" w14:textId="51EBCB4B" w:rsidR="0008603D" w:rsidRDefault="0008603D" w:rsidP="0008603D">
      <w:pPr>
        <w:pStyle w:val="ListParagraph"/>
        <w:numPr>
          <w:ilvl w:val="0"/>
          <w:numId w:val="31"/>
        </w:numPr>
        <w:spacing w:line="360" w:lineRule="auto"/>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The National Planning Authority shall, by 14</w:t>
      </w:r>
      <w:r w:rsidRPr="0008603D">
        <w:rPr>
          <w:rFonts w:ascii="Times New Roman" w:hAnsi="Times New Roman" w:cs="Times New Roman"/>
          <w:sz w:val="24"/>
          <w:szCs w:val="24"/>
          <w:vertAlign w:val="superscript"/>
        </w:rPr>
        <w:t>th</w:t>
      </w:r>
      <w:r>
        <w:rPr>
          <w:rFonts w:ascii="Times New Roman" w:hAnsi="Times New Roman" w:cs="Times New Roman"/>
          <w:sz w:val="24"/>
          <w:szCs w:val="24"/>
        </w:rPr>
        <w:t xml:space="preserve"> December, 2022, submit the highlights and recommendations of the 12</w:t>
      </w:r>
      <w:r w:rsidRPr="0008603D">
        <w:rPr>
          <w:rFonts w:ascii="Times New Roman" w:hAnsi="Times New Roman" w:cs="Times New Roman"/>
          <w:sz w:val="24"/>
          <w:szCs w:val="24"/>
          <w:vertAlign w:val="superscript"/>
        </w:rPr>
        <w:t>th</w:t>
      </w:r>
      <w:r>
        <w:rPr>
          <w:rFonts w:ascii="Times New Roman" w:hAnsi="Times New Roman" w:cs="Times New Roman"/>
          <w:sz w:val="24"/>
          <w:szCs w:val="24"/>
        </w:rPr>
        <w:t xml:space="preserve"> NDPF/4</w:t>
      </w:r>
      <w:r w:rsidRPr="0008603D">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08603D">
        <w:rPr>
          <w:rFonts w:ascii="Times New Roman" w:hAnsi="Times New Roman" w:cs="Times New Roman"/>
          <w:sz w:val="24"/>
          <w:szCs w:val="24"/>
        </w:rPr>
        <w:t>NBS Housing Baraza</w:t>
      </w:r>
      <w:r>
        <w:rPr>
          <w:rFonts w:ascii="Times New Roman" w:hAnsi="Times New Roman" w:cs="Times New Roman"/>
          <w:sz w:val="24"/>
          <w:szCs w:val="24"/>
        </w:rPr>
        <w:t xml:space="preserve"> to the Ministry of Lands, Housing and Urban Development for consideration and inclusion in the Cabinet Memo.</w:t>
      </w:r>
    </w:p>
    <w:p w14:paraId="68A46F23" w14:textId="1C066A4B" w:rsidR="00496CF6" w:rsidRDefault="007A3821" w:rsidP="0008603D">
      <w:pPr>
        <w:pStyle w:val="ListParagraph"/>
        <w:numPr>
          <w:ilvl w:val="0"/>
          <w:numId w:val="31"/>
        </w:numPr>
        <w:spacing w:line="360" w:lineRule="auto"/>
        <w:ind w:left="714" w:hanging="357"/>
        <w:contextualSpacing w:val="0"/>
        <w:jc w:val="both"/>
        <w:rPr>
          <w:rFonts w:ascii="Times New Roman" w:hAnsi="Times New Roman" w:cs="Times New Roman"/>
          <w:sz w:val="24"/>
          <w:szCs w:val="24"/>
        </w:rPr>
      </w:pPr>
      <w:r w:rsidRPr="0008603D">
        <w:rPr>
          <w:rFonts w:ascii="Times New Roman" w:hAnsi="Times New Roman" w:cs="Times New Roman"/>
          <w:sz w:val="24"/>
          <w:szCs w:val="24"/>
        </w:rPr>
        <w:t>A housing construction challenge (Zimba Challenge), spearheaded by The Innovation Village</w:t>
      </w:r>
      <w:r w:rsidR="00946A94" w:rsidRPr="0008603D">
        <w:rPr>
          <w:rFonts w:ascii="Times New Roman" w:hAnsi="Times New Roman" w:cs="Times New Roman"/>
          <w:sz w:val="24"/>
          <w:szCs w:val="24"/>
        </w:rPr>
        <w:t>,</w:t>
      </w:r>
      <w:r w:rsidRPr="0008603D">
        <w:rPr>
          <w:rFonts w:ascii="Times New Roman" w:hAnsi="Times New Roman" w:cs="Times New Roman"/>
          <w:sz w:val="24"/>
          <w:szCs w:val="24"/>
        </w:rPr>
        <w:t xml:space="preserve"> will be launched on Wednesday 14</w:t>
      </w:r>
      <w:r w:rsidRPr="0008603D">
        <w:rPr>
          <w:rFonts w:ascii="Times New Roman" w:hAnsi="Times New Roman" w:cs="Times New Roman"/>
          <w:sz w:val="24"/>
          <w:szCs w:val="24"/>
          <w:vertAlign w:val="superscript"/>
        </w:rPr>
        <w:t>th</w:t>
      </w:r>
      <w:r w:rsidRPr="0008603D">
        <w:rPr>
          <w:rFonts w:ascii="Times New Roman" w:hAnsi="Times New Roman" w:cs="Times New Roman"/>
          <w:sz w:val="24"/>
          <w:szCs w:val="24"/>
        </w:rPr>
        <w:t xml:space="preserve"> December, 2022. </w:t>
      </w:r>
      <w:r w:rsidR="00496CF6">
        <w:rPr>
          <w:rFonts w:ascii="Times New Roman" w:hAnsi="Times New Roman" w:cs="Times New Roman"/>
          <w:sz w:val="24"/>
          <w:szCs w:val="24"/>
        </w:rPr>
        <w:t xml:space="preserve">Interested innovators </w:t>
      </w:r>
      <w:r w:rsidR="00496CF6" w:rsidRPr="0008603D">
        <w:rPr>
          <w:rFonts w:ascii="Times New Roman" w:hAnsi="Times New Roman" w:cs="Times New Roman"/>
          <w:sz w:val="24"/>
          <w:szCs w:val="24"/>
        </w:rPr>
        <w:t xml:space="preserve">will </w:t>
      </w:r>
      <w:r w:rsidR="00496CF6">
        <w:rPr>
          <w:rFonts w:ascii="Times New Roman" w:hAnsi="Times New Roman" w:cs="Times New Roman"/>
          <w:sz w:val="24"/>
          <w:szCs w:val="24"/>
        </w:rPr>
        <w:t>be invited to apply to participate in a</w:t>
      </w:r>
      <w:r w:rsidR="0008603D" w:rsidRPr="0008603D">
        <w:rPr>
          <w:rFonts w:ascii="Times New Roman" w:hAnsi="Times New Roman" w:cs="Times New Roman"/>
          <w:sz w:val="24"/>
          <w:szCs w:val="24"/>
        </w:rPr>
        <w:t xml:space="preserve"> 9-month ideation, incubation and acceleration program </w:t>
      </w:r>
      <w:r w:rsidR="00496CF6" w:rsidRPr="0008603D">
        <w:rPr>
          <w:rFonts w:ascii="Times New Roman" w:hAnsi="Times New Roman" w:cs="Times New Roman"/>
          <w:sz w:val="24"/>
          <w:szCs w:val="24"/>
        </w:rPr>
        <w:t>to develop solutions that</w:t>
      </w:r>
      <w:r w:rsidR="00496CF6">
        <w:rPr>
          <w:rFonts w:ascii="Times New Roman" w:hAnsi="Times New Roman" w:cs="Times New Roman"/>
          <w:sz w:val="24"/>
          <w:szCs w:val="24"/>
        </w:rPr>
        <w:t xml:space="preserve"> will</w:t>
      </w:r>
      <w:r w:rsidR="00496CF6" w:rsidRPr="0008603D">
        <w:rPr>
          <w:rFonts w:ascii="Times New Roman" w:hAnsi="Times New Roman" w:cs="Times New Roman"/>
          <w:sz w:val="24"/>
          <w:szCs w:val="24"/>
        </w:rPr>
        <w:t xml:space="preserve"> leverage technology to house 1 million Ugandans a year in decent modern affordable housing by 2030.</w:t>
      </w:r>
    </w:p>
    <w:p w14:paraId="7FBD3EB4" w14:textId="30435D23" w:rsidR="002E0959" w:rsidRDefault="002E0959" w:rsidP="002E0959">
      <w:pPr>
        <w:rPr>
          <w:rFonts w:ascii="Times New Roman" w:hAnsi="Times New Roman" w:cs="Times New Roman"/>
          <w:sz w:val="24"/>
          <w:szCs w:val="24"/>
        </w:rPr>
      </w:pPr>
    </w:p>
    <w:sectPr w:rsidR="002E0959" w:rsidSect="00A0618E">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107CEE" w14:textId="77777777" w:rsidR="008D7B89" w:rsidRDefault="008D7B89" w:rsidP="00A0618E">
      <w:pPr>
        <w:spacing w:after="0" w:line="240" w:lineRule="auto"/>
      </w:pPr>
      <w:r>
        <w:separator/>
      </w:r>
    </w:p>
  </w:endnote>
  <w:endnote w:type="continuationSeparator" w:id="0">
    <w:p w14:paraId="2E0D96D7" w14:textId="77777777" w:rsidR="008D7B89" w:rsidRDefault="008D7B89" w:rsidP="00A06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2863401"/>
      <w:docPartObj>
        <w:docPartGallery w:val="Page Numbers (Bottom of Page)"/>
        <w:docPartUnique/>
      </w:docPartObj>
    </w:sdtPr>
    <w:sdtEndPr>
      <w:rPr>
        <w:noProof/>
      </w:rPr>
    </w:sdtEndPr>
    <w:sdtContent>
      <w:p w14:paraId="26E32472" w14:textId="78E38E16" w:rsidR="004354B4" w:rsidRDefault="004354B4">
        <w:pPr>
          <w:pStyle w:val="Footer"/>
          <w:jc w:val="center"/>
        </w:pPr>
        <w:r>
          <w:fldChar w:fldCharType="begin"/>
        </w:r>
        <w:r>
          <w:instrText xml:space="preserve"> PAGE   \* MERGEFORMAT </w:instrText>
        </w:r>
        <w:r>
          <w:fldChar w:fldCharType="separate"/>
        </w:r>
        <w:r w:rsidR="00C77912">
          <w:rPr>
            <w:noProof/>
          </w:rPr>
          <w:t>13</w:t>
        </w:r>
        <w:r>
          <w:rPr>
            <w:noProof/>
          </w:rPr>
          <w:fldChar w:fldCharType="end"/>
        </w:r>
      </w:p>
    </w:sdtContent>
  </w:sdt>
  <w:p w14:paraId="72FA0366" w14:textId="77777777" w:rsidR="004354B4" w:rsidRDefault="004354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FD8EC4" w14:textId="77777777" w:rsidR="008D7B89" w:rsidRDefault="008D7B89" w:rsidP="00A0618E">
      <w:pPr>
        <w:spacing w:after="0" w:line="240" w:lineRule="auto"/>
      </w:pPr>
      <w:r>
        <w:separator/>
      </w:r>
    </w:p>
  </w:footnote>
  <w:footnote w:type="continuationSeparator" w:id="0">
    <w:p w14:paraId="537174F1" w14:textId="77777777" w:rsidR="008D7B89" w:rsidRDefault="008D7B89" w:rsidP="00A061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B4B96"/>
    <w:multiLevelType w:val="hybridMultilevel"/>
    <w:tmpl w:val="E096957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 w15:restartNumberingAfterBreak="0">
    <w:nsid w:val="02AB0AB9"/>
    <w:multiLevelType w:val="hybridMultilevel"/>
    <w:tmpl w:val="F842C46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2C906C4"/>
    <w:multiLevelType w:val="hybridMultilevel"/>
    <w:tmpl w:val="5C8CDE6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8FA1FEB"/>
    <w:multiLevelType w:val="hybridMultilevel"/>
    <w:tmpl w:val="022C8CE2"/>
    <w:lvl w:ilvl="0" w:tplc="08090011">
      <w:start w:val="1"/>
      <w:numFmt w:val="decimal"/>
      <w:lvlText w:val="%1)"/>
      <w:lvlJc w:val="left"/>
      <w:pPr>
        <w:ind w:left="360" w:hanging="360"/>
      </w:pPr>
    </w:lvl>
    <w:lvl w:ilvl="1" w:tplc="071C227E">
      <w:start w:val="1"/>
      <w:numFmt w:val="lowerRoman"/>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F044FC3"/>
    <w:multiLevelType w:val="hybridMultilevel"/>
    <w:tmpl w:val="BA4C69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0B760A1"/>
    <w:multiLevelType w:val="hybridMultilevel"/>
    <w:tmpl w:val="7280295A"/>
    <w:lvl w:ilvl="0" w:tplc="071C227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104E6E"/>
    <w:multiLevelType w:val="hybridMultilevel"/>
    <w:tmpl w:val="0BE23BC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 w15:restartNumberingAfterBreak="0">
    <w:nsid w:val="19E46BB2"/>
    <w:multiLevelType w:val="hybridMultilevel"/>
    <w:tmpl w:val="C012E58C"/>
    <w:lvl w:ilvl="0" w:tplc="6DF82D8E">
      <w:start w:val="1"/>
      <w:numFmt w:val="lowerRoman"/>
      <w:lvlText w:val="(%1)"/>
      <w:lvlJc w:val="left"/>
      <w:pPr>
        <w:ind w:left="786" w:hanging="360"/>
      </w:pPr>
      <w:rPr>
        <w:rFonts w:hint="default"/>
      </w:rPr>
    </w:lvl>
    <w:lvl w:ilvl="1" w:tplc="20000019" w:tentative="1">
      <w:start w:val="1"/>
      <w:numFmt w:val="lowerLetter"/>
      <w:lvlText w:val="%2."/>
      <w:lvlJc w:val="left"/>
      <w:pPr>
        <w:ind w:left="1506" w:hanging="360"/>
      </w:pPr>
    </w:lvl>
    <w:lvl w:ilvl="2" w:tplc="2000001B" w:tentative="1">
      <w:start w:val="1"/>
      <w:numFmt w:val="lowerRoman"/>
      <w:lvlText w:val="%3."/>
      <w:lvlJc w:val="right"/>
      <w:pPr>
        <w:ind w:left="2226" w:hanging="180"/>
      </w:pPr>
    </w:lvl>
    <w:lvl w:ilvl="3" w:tplc="2000000F" w:tentative="1">
      <w:start w:val="1"/>
      <w:numFmt w:val="decimal"/>
      <w:lvlText w:val="%4."/>
      <w:lvlJc w:val="left"/>
      <w:pPr>
        <w:ind w:left="2946" w:hanging="360"/>
      </w:pPr>
    </w:lvl>
    <w:lvl w:ilvl="4" w:tplc="20000019" w:tentative="1">
      <w:start w:val="1"/>
      <w:numFmt w:val="lowerLetter"/>
      <w:lvlText w:val="%5."/>
      <w:lvlJc w:val="left"/>
      <w:pPr>
        <w:ind w:left="3666" w:hanging="360"/>
      </w:pPr>
    </w:lvl>
    <w:lvl w:ilvl="5" w:tplc="2000001B" w:tentative="1">
      <w:start w:val="1"/>
      <w:numFmt w:val="lowerRoman"/>
      <w:lvlText w:val="%6."/>
      <w:lvlJc w:val="right"/>
      <w:pPr>
        <w:ind w:left="4386" w:hanging="180"/>
      </w:pPr>
    </w:lvl>
    <w:lvl w:ilvl="6" w:tplc="2000000F" w:tentative="1">
      <w:start w:val="1"/>
      <w:numFmt w:val="decimal"/>
      <w:lvlText w:val="%7."/>
      <w:lvlJc w:val="left"/>
      <w:pPr>
        <w:ind w:left="5106" w:hanging="360"/>
      </w:pPr>
    </w:lvl>
    <w:lvl w:ilvl="7" w:tplc="20000019" w:tentative="1">
      <w:start w:val="1"/>
      <w:numFmt w:val="lowerLetter"/>
      <w:lvlText w:val="%8."/>
      <w:lvlJc w:val="left"/>
      <w:pPr>
        <w:ind w:left="5826" w:hanging="360"/>
      </w:pPr>
    </w:lvl>
    <w:lvl w:ilvl="8" w:tplc="2000001B" w:tentative="1">
      <w:start w:val="1"/>
      <w:numFmt w:val="lowerRoman"/>
      <w:lvlText w:val="%9."/>
      <w:lvlJc w:val="right"/>
      <w:pPr>
        <w:ind w:left="6546" w:hanging="180"/>
      </w:pPr>
    </w:lvl>
  </w:abstractNum>
  <w:abstractNum w:abstractNumId="8" w15:restartNumberingAfterBreak="0">
    <w:nsid w:val="1A321B1A"/>
    <w:multiLevelType w:val="hybridMultilevel"/>
    <w:tmpl w:val="EECC90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37215F6"/>
    <w:multiLevelType w:val="hybridMultilevel"/>
    <w:tmpl w:val="5A9ED4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38F522A"/>
    <w:multiLevelType w:val="hybridMultilevel"/>
    <w:tmpl w:val="C71AD6C6"/>
    <w:lvl w:ilvl="0" w:tplc="E7BEF652">
      <w:start w:val="1"/>
      <w:numFmt w:val="lowerRoman"/>
      <w:lvlText w:val="(%1)"/>
      <w:lvlJc w:val="left"/>
      <w:pPr>
        <w:ind w:left="420" w:hanging="420"/>
      </w:pPr>
      <w:rPr>
        <w:rFonts w:ascii="Times New Roman" w:eastAsiaTheme="minorHAnsi" w:hAnsi="Times New Roman" w:cs="Times New Roman"/>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1" w15:restartNumberingAfterBreak="0">
    <w:nsid w:val="28F03B6C"/>
    <w:multiLevelType w:val="hybridMultilevel"/>
    <w:tmpl w:val="33AEEC06"/>
    <w:lvl w:ilvl="0" w:tplc="DB364EE6">
      <w:start w:val="1"/>
      <w:numFmt w:val="decimal"/>
      <w:lvlText w:val="%1."/>
      <w:lvlJc w:val="left"/>
      <w:pPr>
        <w:ind w:left="502" w:hanging="360"/>
      </w:pPr>
      <w:rPr>
        <w:rFonts w:hint="default"/>
      </w:rPr>
    </w:lvl>
    <w:lvl w:ilvl="1" w:tplc="20000019" w:tentative="1">
      <w:start w:val="1"/>
      <w:numFmt w:val="lowerLetter"/>
      <w:lvlText w:val="%2."/>
      <w:lvlJc w:val="left"/>
      <w:pPr>
        <w:ind w:left="1222" w:hanging="360"/>
      </w:pPr>
    </w:lvl>
    <w:lvl w:ilvl="2" w:tplc="2000001B" w:tentative="1">
      <w:start w:val="1"/>
      <w:numFmt w:val="lowerRoman"/>
      <w:lvlText w:val="%3."/>
      <w:lvlJc w:val="right"/>
      <w:pPr>
        <w:ind w:left="1942" w:hanging="180"/>
      </w:pPr>
    </w:lvl>
    <w:lvl w:ilvl="3" w:tplc="2000000F" w:tentative="1">
      <w:start w:val="1"/>
      <w:numFmt w:val="decimal"/>
      <w:lvlText w:val="%4."/>
      <w:lvlJc w:val="left"/>
      <w:pPr>
        <w:ind w:left="2662" w:hanging="360"/>
      </w:pPr>
    </w:lvl>
    <w:lvl w:ilvl="4" w:tplc="20000019" w:tentative="1">
      <w:start w:val="1"/>
      <w:numFmt w:val="lowerLetter"/>
      <w:lvlText w:val="%5."/>
      <w:lvlJc w:val="left"/>
      <w:pPr>
        <w:ind w:left="3382" w:hanging="360"/>
      </w:pPr>
    </w:lvl>
    <w:lvl w:ilvl="5" w:tplc="2000001B" w:tentative="1">
      <w:start w:val="1"/>
      <w:numFmt w:val="lowerRoman"/>
      <w:lvlText w:val="%6."/>
      <w:lvlJc w:val="right"/>
      <w:pPr>
        <w:ind w:left="4102" w:hanging="180"/>
      </w:pPr>
    </w:lvl>
    <w:lvl w:ilvl="6" w:tplc="2000000F" w:tentative="1">
      <w:start w:val="1"/>
      <w:numFmt w:val="decimal"/>
      <w:lvlText w:val="%7."/>
      <w:lvlJc w:val="left"/>
      <w:pPr>
        <w:ind w:left="4822" w:hanging="360"/>
      </w:pPr>
    </w:lvl>
    <w:lvl w:ilvl="7" w:tplc="20000019" w:tentative="1">
      <w:start w:val="1"/>
      <w:numFmt w:val="lowerLetter"/>
      <w:lvlText w:val="%8."/>
      <w:lvlJc w:val="left"/>
      <w:pPr>
        <w:ind w:left="5542" w:hanging="360"/>
      </w:pPr>
    </w:lvl>
    <w:lvl w:ilvl="8" w:tplc="2000001B" w:tentative="1">
      <w:start w:val="1"/>
      <w:numFmt w:val="lowerRoman"/>
      <w:lvlText w:val="%9."/>
      <w:lvlJc w:val="right"/>
      <w:pPr>
        <w:ind w:left="6262" w:hanging="180"/>
      </w:pPr>
    </w:lvl>
  </w:abstractNum>
  <w:abstractNum w:abstractNumId="12" w15:restartNumberingAfterBreak="0">
    <w:nsid w:val="29B40D50"/>
    <w:multiLevelType w:val="hybridMultilevel"/>
    <w:tmpl w:val="D94494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09682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B896279"/>
    <w:multiLevelType w:val="hybridMultilevel"/>
    <w:tmpl w:val="ECD8DE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32E3293"/>
    <w:multiLevelType w:val="hybridMultilevel"/>
    <w:tmpl w:val="07628E74"/>
    <w:lvl w:ilvl="0" w:tplc="D5D2740C">
      <w:start w:val="1"/>
      <w:numFmt w:val="decimal"/>
      <w:lvlText w:val="%1."/>
      <w:lvlJc w:val="left"/>
      <w:pPr>
        <w:ind w:left="360" w:hanging="360"/>
      </w:pPr>
      <w:rPr>
        <w:rFonts w:hint="default"/>
      </w:rPr>
    </w:lvl>
    <w:lvl w:ilvl="1" w:tplc="071C227E">
      <w:start w:val="1"/>
      <w:numFmt w:val="lowerRoman"/>
      <w:lvlText w:val="%2)"/>
      <w:lvlJc w:val="left"/>
      <w:pPr>
        <w:ind w:left="1080" w:hanging="360"/>
      </w:pPr>
      <w:rPr>
        <w:rFont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7416AD0"/>
    <w:multiLevelType w:val="hybridMultilevel"/>
    <w:tmpl w:val="EE52741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B403BB7"/>
    <w:multiLevelType w:val="hybridMultilevel"/>
    <w:tmpl w:val="16AC33DA"/>
    <w:lvl w:ilvl="0" w:tplc="6DF82D8E">
      <w:start w:val="1"/>
      <w:numFmt w:val="lowerRoman"/>
      <w:lvlText w:val="(%1)"/>
      <w:lvlJc w:val="left"/>
      <w:pPr>
        <w:ind w:left="928" w:hanging="360"/>
      </w:pPr>
      <w:rPr>
        <w:rFonts w:hint="default"/>
      </w:rPr>
    </w:lvl>
    <w:lvl w:ilvl="1" w:tplc="20000019" w:tentative="1">
      <w:start w:val="1"/>
      <w:numFmt w:val="lowerLetter"/>
      <w:lvlText w:val="%2."/>
      <w:lvlJc w:val="left"/>
      <w:pPr>
        <w:ind w:left="1648" w:hanging="360"/>
      </w:pPr>
    </w:lvl>
    <w:lvl w:ilvl="2" w:tplc="2000001B" w:tentative="1">
      <w:start w:val="1"/>
      <w:numFmt w:val="lowerRoman"/>
      <w:lvlText w:val="%3."/>
      <w:lvlJc w:val="right"/>
      <w:pPr>
        <w:ind w:left="2368" w:hanging="180"/>
      </w:pPr>
    </w:lvl>
    <w:lvl w:ilvl="3" w:tplc="2000000F" w:tentative="1">
      <w:start w:val="1"/>
      <w:numFmt w:val="decimal"/>
      <w:lvlText w:val="%4."/>
      <w:lvlJc w:val="left"/>
      <w:pPr>
        <w:ind w:left="3088" w:hanging="360"/>
      </w:pPr>
    </w:lvl>
    <w:lvl w:ilvl="4" w:tplc="20000019" w:tentative="1">
      <w:start w:val="1"/>
      <w:numFmt w:val="lowerLetter"/>
      <w:lvlText w:val="%5."/>
      <w:lvlJc w:val="left"/>
      <w:pPr>
        <w:ind w:left="3808" w:hanging="360"/>
      </w:pPr>
    </w:lvl>
    <w:lvl w:ilvl="5" w:tplc="2000001B" w:tentative="1">
      <w:start w:val="1"/>
      <w:numFmt w:val="lowerRoman"/>
      <w:lvlText w:val="%6."/>
      <w:lvlJc w:val="right"/>
      <w:pPr>
        <w:ind w:left="4528" w:hanging="180"/>
      </w:pPr>
    </w:lvl>
    <w:lvl w:ilvl="6" w:tplc="2000000F" w:tentative="1">
      <w:start w:val="1"/>
      <w:numFmt w:val="decimal"/>
      <w:lvlText w:val="%7."/>
      <w:lvlJc w:val="left"/>
      <w:pPr>
        <w:ind w:left="5248" w:hanging="360"/>
      </w:pPr>
    </w:lvl>
    <w:lvl w:ilvl="7" w:tplc="20000019" w:tentative="1">
      <w:start w:val="1"/>
      <w:numFmt w:val="lowerLetter"/>
      <w:lvlText w:val="%8."/>
      <w:lvlJc w:val="left"/>
      <w:pPr>
        <w:ind w:left="5968" w:hanging="360"/>
      </w:pPr>
    </w:lvl>
    <w:lvl w:ilvl="8" w:tplc="2000001B" w:tentative="1">
      <w:start w:val="1"/>
      <w:numFmt w:val="lowerRoman"/>
      <w:lvlText w:val="%9."/>
      <w:lvlJc w:val="right"/>
      <w:pPr>
        <w:ind w:left="6688" w:hanging="180"/>
      </w:pPr>
    </w:lvl>
  </w:abstractNum>
  <w:abstractNum w:abstractNumId="18" w15:restartNumberingAfterBreak="0">
    <w:nsid w:val="3CEA2316"/>
    <w:multiLevelType w:val="multilevel"/>
    <w:tmpl w:val="7FDA44BA"/>
    <w:lvl w:ilvl="0">
      <w:start w:val="1"/>
      <w:numFmt w:val="decimal"/>
      <w:lvlText w:val="%1.0"/>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9" w15:restartNumberingAfterBreak="0">
    <w:nsid w:val="4F7D3D60"/>
    <w:multiLevelType w:val="hybridMultilevel"/>
    <w:tmpl w:val="F01A9B8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B879B8"/>
    <w:multiLevelType w:val="hybridMultilevel"/>
    <w:tmpl w:val="15022AC2"/>
    <w:lvl w:ilvl="0" w:tplc="6DF82D8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2141C30"/>
    <w:multiLevelType w:val="hybridMultilevel"/>
    <w:tmpl w:val="1AC411CC"/>
    <w:lvl w:ilvl="0" w:tplc="6DF82D8E">
      <w:start w:val="1"/>
      <w:numFmt w:val="lowerRoman"/>
      <w:lvlText w:val="(%1)"/>
      <w:lvlJc w:val="left"/>
      <w:pPr>
        <w:ind w:left="928" w:hanging="360"/>
      </w:pPr>
      <w:rPr>
        <w:rFonts w:hint="default"/>
      </w:rPr>
    </w:lvl>
    <w:lvl w:ilvl="1" w:tplc="20000019" w:tentative="1">
      <w:start w:val="1"/>
      <w:numFmt w:val="lowerLetter"/>
      <w:lvlText w:val="%2."/>
      <w:lvlJc w:val="left"/>
      <w:pPr>
        <w:ind w:left="1648" w:hanging="360"/>
      </w:pPr>
    </w:lvl>
    <w:lvl w:ilvl="2" w:tplc="2000001B" w:tentative="1">
      <w:start w:val="1"/>
      <w:numFmt w:val="lowerRoman"/>
      <w:lvlText w:val="%3."/>
      <w:lvlJc w:val="right"/>
      <w:pPr>
        <w:ind w:left="2368" w:hanging="180"/>
      </w:pPr>
    </w:lvl>
    <w:lvl w:ilvl="3" w:tplc="2000000F" w:tentative="1">
      <w:start w:val="1"/>
      <w:numFmt w:val="decimal"/>
      <w:lvlText w:val="%4."/>
      <w:lvlJc w:val="left"/>
      <w:pPr>
        <w:ind w:left="3088" w:hanging="360"/>
      </w:pPr>
    </w:lvl>
    <w:lvl w:ilvl="4" w:tplc="20000019" w:tentative="1">
      <w:start w:val="1"/>
      <w:numFmt w:val="lowerLetter"/>
      <w:lvlText w:val="%5."/>
      <w:lvlJc w:val="left"/>
      <w:pPr>
        <w:ind w:left="3808" w:hanging="360"/>
      </w:pPr>
    </w:lvl>
    <w:lvl w:ilvl="5" w:tplc="2000001B" w:tentative="1">
      <w:start w:val="1"/>
      <w:numFmt w:val="lowerRoman"/>
      <w:lvlText w:val="%6."/>
      <w:lvlJc w:val="right"/>
      <w:pPr>
        <w:ind w:left="4528" w:hanging="180"/>
      </w:pPr>
    </w:lvl>
    <w:lvl w:ilvl="6" w:tplc="2000000F" w:tentative="1">
      <w:start w:val="1"/>
      <w:numFmt w:val="decimal"/>
      <w:lvlText w:val="%7."/>
      <w:lvlJc w:val="left"/>
      <w:pPr>
        <w:ind w:left="5248" w:hanging="360"/>
      </w:pPr>
    </w:lvl>
    <w:lvl w:ilvl="7" w:tplc="20000019" w:tentative="1">
      <w:start w:val="1"/>
      <w:numFmt w:val="lowerLetter"/>
      <w:lvlText w:val="%8."/>
      <w:lvlJc w:val="left"/>
      <w:pPr>
        <w:ind w:left="5968" w:hanging="360"/>
      </w:pPr>
    </w:lvl>
    <w:lvl w:ilvl="8" w:tplc="2000001B" w:tentative="1">
      <w:start w:val="1"/>
      <w:numFmt w:val="lowerRoman"/>
      <w:lvlText w:val="%9."/>
      <w:lvlJc w:val="right"/>
      <w:pPr>
        <w:ind w:left="6688" w:hanging="180"/>
      </w:pPr>
    </w:lvl>
  </w:abstractNum>
  <w:abstractNum w:abstractNumId="22" w15:restartNumberingAfterBreak="0">
    <w:nsid w:val="544A6B40"/>
    <w:multiLevelType w:val="hybridMultilevel"/>
    <w:tmpl w:val="7938FD16"/>
    <w:lvl w:ilvl="0" w:tplc="6DF82D8E">
      <w:start w:val="1"/>
      <w:numFmt w:val="lowerRoman"/>
      <w:lvlText w:val="(%1)"/>
      <w:lvlJc w:val="left"/>
      <w:pPr>
        <w:ind w:left="928" w:hanging="360"/>
      </w:pPr>
      <w:rPr>
        <w:rFonts w:hint="default"/>
      </w:rPr>
    </w:lvl>
    <w:lvl w:ilvl="1" w:tplc="20000019" w:tentative="1">
      <w:start w:val="1"/>
      <w:numFmt w:val="lowerLetter"/>
      <w:lvlText w:val="%2."/>
      <w:lvlJc w:val="left"/>
      <w:pPr>
        <w:ind w:left="1648" w:hanging="360"/>
      </w:pPr>
    </w:lvl>
    <w:lvl w:ilvl="2" w:tplc="2000001B" w:tentative="1">
      <w:start w:val="1"/>
      <w:numFmt w:val="lowerRoman"/>
      <w:lvlText w:val="%3."/>
      <w:lvlJc w:val="right"/>
      <w:pPr>
        <w:ind w:left="2368" w:hanging="180"/>
      </w:pPr>
    </w:lvl>
    <w:lvl w:ilvl="3" w:tplc="2000000F" w:tentative="1">
      <w:start w:val="1"/>
      <w:numFmt w:val="decimal"/>
      <w:lvlText w:val="%4."/>
      <w:lvlJc w:val="left"/>
      <w:pPr>
        <w:ind w:left="3088" w:hanging="360"/>
      </w:pPr>
    </w:lvl>
    <w:lvl w:ilvl="4" w:tplc="20000019" w:tentative="1">
      <w:start w:val="1"/>
      <w:numFmt w:val="lowerLetter"/>
      <w:lvlText w:val="%5."/>
      <w:lvlJc w:val="left"/>
      <w:pPr>
        <w:ind w:left="3808" w:hanging="360"/>
      </w:pPr>
    </w:lvl>
    <w:lvl w:ilvl="5" w:tplc="2000001B" w:tentative="1">
      <w:start w:val="1"/>
      <w:numFmt w:val="lowerRoman"/>
      <w:lvlText w:val="%6."/>
      <w:lvlJc w:val="right"/>
      <w:pPr>
        <w:ind w:left="4528" w:hanging="180"/>
      </w:pPr>
    </w:lvl>
    <w:lvl w:ilvl="6" w:tplc="2000000F" w:tentative="1">
      <w:start w:val="1"/>
      <w:numFmt w:val="decimal"/>
      <w:lvlText w:val="%7."/>
      <w:lvlJc w:val="left"/>
      <w:pPr>
        <w:ind w:left="5248" w:hanging="360"/>
      </w:pPr>
    </w:lvl>
    <w:lvl w:ilvl="7" w:tplc="20000019" w:tentative="1">
      <w:start w:val="1"/>
      <w:numFmt w:val="lowerLetter"/>
      <w:lvlText w:val="%8."/>
      <w:lvlJc w:val="left"/>
      <w:pPr>
        <w:ind w:left="5968" w:hanging="360"/>
      </w:pPr>
    </w:lvl>
    <w:lvl w:ilvl="8" w:tplc="2000001B" w:tentative="1">
      <w:start w:val="1"/>
      <w:numFmt w:val="lowerRoman"/>
      <w:lvlText w:val="%9."/>
      <w:lvlJc w:val="right"/>
      <w:pPr>
        <w:ind w:left="6688" w:hanging="180"/>
      </w:pPr>
    </w:lvl>
  </w:abstractNum>
  <w:abstractNum w:abstractNumId="23" w15:restartNumberingAfterBreak="0">
    <w:nsid w:val="54A806A9"/>
    <w:multiLevelType w:val="hybridMultilevel"/>
    <w:tmpl w:val="793EB9D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4" w15:restartNumberingAfterBreak="0">
    <w:nsid w:val="55457EF4"/>
    <w:multiLevelType w:val="hybridMultilevel"/>
    <w:tmpl w:val="37841D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1B5D14"/>
    <w:multiLevelType w:val="hybridMultilevel"/>
    <w:tmpl w:val="FF167FE6"/>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6" w15:restartNumberingAfterBreak="0">
    <w:nsid w:val="6E730F28"/>
    <w:multiLevelType w:val="hybridMultilevel"/>
    <w:tmpl w:val="3D02CFC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70C341D2"/>
    <w:multiLevelType w:val="hybridMultilevel"/>
    <w:tmpl w:val="AD0AFF2A"/>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8" w15:restartNumberingAfterBreak="0">
    <w:nsid w:val="79D707C3"/>
    <w:multiLevelType w:val="hybridMultilevel"/>
    <w:tmpl w:val="F4029A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C5A68AF"/>
    <w:multiLevelType w:val="hybridMultilevel"/>
    <w:tmpl w:val="7988D39E"/>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0" w15:restartNumberingAfterBreak="0">
    <w:nsid w:val="7F9E230B"/>
    <w:multiLevelType w:val="hybridMultilevel"/>
    <w:tmpl w:val="F1BEB4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4719640">
    <w:abstractNumId w:val="9"/>
  </w:num>
  <w:num w:numId="2" w16cid:durableId="1680153421">
    <w:abstractNumId w:val="4"/>
  </w:num>
  <w:num w:numId="3" w16cid:durableId="389231200">
    <w:abstractNumId w:val="30"/>
  </w:num>
  <w:num w:numId="4" w16cid:durableId="1256943735">
    <w:abstractNumId w:val="28"/>
  </w:num>
  <w:num w:numId="5" w16cid:durableId="543373235">
    <w:abstractNumId w:val="8"/>
  </w:num>
  <w:num w:numId="6" w16cid:durableId="844706371">
    <w:abstractNumId w:val="24"/>
  </w:num>
  <w:num w:numId="7" w16cid:durableId="337273212">
    <w:abstractNumId w:val="12"/>
  </w:num>
  <w:num w:numId="8" w16cid:durableId="143278638">
    <w:abstractNumId w:val="16"/>
  </w:num>
  <w:num w:numId="9" w16cid:durableId="1015035051">
    <w:abstractNumId w:val="19"/>
  </w:num>
  <w:num w:numId="10" w16cid:durableId="949630596">
    <w:abstractNumId w:val="14"/>
  </w:num>
  <w:num w:numId="11" w16cid:durableId="1670985871">
    <w:abstractNumId w:val="18"/>
  </w:num>
  <w:num w:numId="12" w16cid:durableId="1865707896">
    <w:abstractNumId w:val="27"/>
  </w:num>
  <w:num w:numId="13" w16cid:durableId="1815026514">
    <w:abstractNumId w:val="26"/>
  </w:num>
  <w:num w:numId="14" w16cid:durableId="996031294">
    <w:abstractNumId w:val="6"/>
  </w:num>
  <w:num w:numId="15" w16cid:durableId="1548450375">
    <w:abstractNumId w:val="23"/>
  </w:num>
  <w:num w:numId="16" w16cid:durableId="1429884737">
    <w:abstractNumId w:val="0"/>
  </w:num>
  <w:num w:numId="17" w16cid:durableId="1167600335">
    <w:abstractNumId w:val="29"/>
  </w:num>
  <w:num w:numId="18" w16cid:durableId="845944604">
    <w:abstractNumId w:val="1"/>
  </w:num>
  <w:num w:numId="19" w16cid:durableId="1037925629">
    <w:abstractNumId w:val="20"/>
  </w:num>
  <w:num w:numId="20" w16cid:durableId="1106923796">
    <w:abstractNumId w:val="10"/>
  </w:num>
  <w:num w:numId="21" w16cid:durableId="700395204">
    <w:abstractNumId w:val="25"/>
  </w:num>
  <w:num w:numId="22" w16cid:durableId="220675149">
    <w:abstractNumId w:val="11"/>
  </w:num>
  <w:num w:numId="23" w16cid:durableId="212348466">
    <w:abstractNumId w:val="7"/>
  </w:num>
  <w:num w:numId="24" w16cid:durableId="545607942">
    <w:abstractNumId w:val="21"/>
  </w:num>
  <w:num w:numId="25" w16cid:durableId="781650683">
    <w:abstractNumId w:val="17"/>
  </w:num>
  <w:num w:numId="26" w16cid:durableId="1180200481">
    <w:abstractNumId w:val="22"/>
  </w:num>
  <w:num w:numId="27" w16cid:durableId="583612195">
    <w:abstractNumId w:val="2"/>
  </w:num>
  <w:num w:numId="28" w16cid:durableId="1030030209">
    <w:abstractNumId w:val="15"/>
  </w:num>
  <w:num w:numId="29" w16cid:durableId="1698044485">
    <w:abstractNumId w:val="3"/>
  </w:num>
  <w:num w:numId="30" w16cid:durableId="1989941362">
    <w:abstractNumId w:val="13"/>
  </w:num>
  <w:num w:numId="31" w16cid:durableId="13095074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2641"/>
    <w:rsid w:val="00001E7F"/>
    <w:rsid w:val="00003465"/>
    <w:rsid w:val="0001560E"/>
    <w:rsid w:val="00037D7A"/>
    <w:rsid w:val="00042397"/>
    <w:rsid w:val="00043D1C"/>
    <w:rsid w:val="000443D4"/>
    <w:rsid w:val="00045616"/>
    <w:rsid w:val="0005245D"/>
    <w:rsid w:val="00054C5E"/>
    <w:rsid w:val="00054D5B"/>
    <w:rsid w:val="000570F4"/>
    <w:rsid w:val="00066EE4"/>
    <w:rsid w:val="00081959"/>
    <w:rsid w:val="0008406E"/>
    <w:rsid w:val="0008603D"/>
    <w:rsid w:val="00092B5D"/>
    <w:rsid w:val="00093502"/>
    <w:rsid w:val="00094743"/>
    <w:rsid w:val="000A424A"/>
    <w:rsid w:val="000A4295"/>
    <w:rsid w:val="000B37F5"/>
    <w:rsid w:val="000B6DDC"/>
    <w:rsid w:val="000C27A0"/>
    <w:rsid w:val="000C2A0E"/>
    <w:rsid w:val="000C3B14"/>
    <w:rsid w:val="000E429F"/>
    <w:rsid w:val="000E6874"/>
    <w:rsid w:val="000F0369"/>
    <w:rsid w:val="000F07ED"/>
    <w:rsid w:val="000F731E"/>
    <w:rsid w:val="000F7BCC"/>
    <w:rsid w:val="001000C6"/>
    <w:rsid w:val="00126D2C"/>
    <w:rsid w:val="00136869"/>
    <w:rsid w:val="001368BD"/>
    <w:rsid w:val="00140B42"/>
    <w:rsid w:val="00145AEF"/>
    <w:rsid w:val="00147BCB"/>
    <w:rsid w:val="00147C53"/>
    <w:rsid w:val="00147D90"/>
    <w:rsid w:val="00160BE7"/>
    <w:rsid w:val="00174488"/>
    <w:rsid w:val="00176550"/>
    <w:rsid w:val="001A6C54"/>
    <w:rsid w:val="001B627A"/>
    <w:rsid w:val="001C1D6B"/>
    <w:rsid w:val="001C3F0A"/>
    <w:rsid w:val="001D3C68"/>
    <w:rsid w:val="001E2641"/>
    <w:rsid w:val="001E4328"/>
    <w:rsid w:val="001E4762"/>
    <w:rsid w:val="001F053C"/>
    <w:rsid w:val="001F097C"/>
    <w:rsid w:val="001F572E"/>
    <w:rsid w:val="00202D8D"/>
    <w:rsid w:val="002050DC"/>
    <w:rsid w:val="00207B2F"/>
    <w:rsid w:val="002143A5"/>
    <w:rsid w:val="002228AC"/>
    <w:rsid w:val="00222D52"/>
    <w:rsid w:val="00240584"/>
    <w:rsid w:val="00244504"/>
    <w:rsid w:val="00247F7D"/>
    <w:rsid w:val="00253362"/>
    <w:rsid w:val="00270C73"/>
    <w:rsid w:val="0027298F"/>
    <w:rsid w:val="00273CB2"/>
    <w:rsid w:val="00275EC4"/>
    <w:rsid w:val="002776F0"/>
    <w:rsid w:val="00277C1B"/>
    <w:rsid w:val="002808FA"/>
    <w:rsid w:val="002872E4"/>
    <w:rsid w:val="00290C04"/>
    <w:rsid w:val="002A61F1"/>
    <w:rsid w:val="002A640D"/>
    <w:rsid w:val="002B5370"/>
    <w:rsid w:val="002B68AE"/>
    <w:rsid w:val="002C19F4"/>
    <w:rsid w:val="002C628F"/>
    <w:rsid w:val="002C65C0"/>
    <w:rsid w:val="002D18FD"/>
    <w:rsid w:val="002D1A7D"/>
    <w:rsid w:val="002D212C"/>
    <w:rsid w:val="002D70EF"/>
    <w:rsid w:val="002E0959"/>
    <w:rsid w:val="002E1573"/>
    <w:rsid w:val="002E73E8"/>
    <w:rsid w:val="00302DF4"/>
    <w:rsid w:val="00303231"/>
    <w:rsid w:val="0031597A"/>
    <w:rsid w:val="00325877"/>
    <w:rsid w:val="00331548"/>
    <w:rsid w:val="0033302F"/>
    <w:rsid w:val="003344D1"/>
    <w:rsid w:val="0034666F"/>
    <w:rsid w:val="00346838"/>
    <w:rsid w:val="00360C22"/>
    <w:rsid w:val="00361278"/>
    <w:rsid w:val="003718C6"/>
    <w:rsid w:val="003776EA"/>
    <w:rsid w:val="00385A4B"/>
    <w:rsid w:val="003943D0"/>
    <w:rsid w:val="003A50D6"/>
    <w:rsid w:val="003A7124"/>
    <w:rsid w:val="003C6066"/>
    <w:rsid w:val="003C6DB2"/>
    <w:rsid w:val="003D0E10"/>
    <w:rsid w:val="003D6BA2"/>
    <w:rsid w:val="003E5A5C"/>
    <w:rsid w:val="003F251C"/>
    <w:rsid w:val="003F39E8"/>
    <w:rsid w:val="003F5221"/>
    <w:rsid w:val="003F545C"/>
    <w:rsid w:val="003F57CB"/>
    <w:rsid w:val="004010A5"/>
    <w:rsid w:val="00404838"/>
    <w:rsid w:val="00413F05"/>
    <w:rsid w:val="0041491E"/>
    <w:rsid w:val="004231D1"/>
    <w:rsid w:val="004270E1"/>
    <w:rsid w:val="00430331"/>
    <w:rsid w:val="004354B4"/>
    <w:rsid w:val="00436F34"/>
    <w:rsid w:val="004426B9"/>
    <w:rsid w:val="00445294"/>
    <w:rsid w:val="004579CE"/>
    <w:rsid w:val="00460017"/>
    <w:rsid w:val="00460E90"/>
    <w:rsid w:val="00461DFD"/>
    <w:rsid w:val="00463716"/>
    <w:rsid w:val="00474A44"/>
    <w:rsid w:val="00475625"/>
    <w:rsid w:val="00476633"/>
    <w:rsid w:val="00490287"/>
    <w:rsid w:val="00495BFA"/>
    <w:rsid w:val="00496CF6"/>
    <w:rsid w:val="004A1DC2"/>
    <w:rsid w:val="004A4A5B"/>
    <w:rsid w:val="004B3688"/>
    <w:rsid w:val="004B3705"/>
    <w:rsid w:val="004B4195"/>
    <w:rsid w:val="004C353B"/>
    <w:rsid w:val="004E70B3"/>
    <w:rsid w:val="004F1C59"/>
    <w:rsid w:val="004F229F"/>
    <w:rsid w:val="00502C8E"/>
    <w:rsid w:val="00513540"/>
    <w:rsid w:val="00520625"/>
    <w:rsid w:val="005216B0"/>
    <w:rsid w:val="005311F8"/>
    <w:rsid w:val="00533F19"/>
    <w:rsid w:val="00534845"/>
    <w:rsid w:val="00534BF0"/>
    <w:rsid w:val="00540E1D"/>
    <w:rsid w:val="005440CE"/>
    <w:rsid w:val="005462B0"/>
    <w:rsid w:val="00547FA4"/>
    <w:rsid w:val="005541AA"/>
    <w:rsid w:val="00555161"/>
    <w:rsid w:val="00557DE1"/>
    <w:rsid w:val="005614FF"/>
    <w:rsid w:val="005715A0"/>
    <w:rsid w:val="0057471E"/>
    <w:rsid w:val="00575B79"/>
    <w:rsid w:val="00577E97"/>
    <w:rsid w:val="005870B8"/>
    <w:rsid w:val="005923DD"/>
    <w:rsid w:val="00594AAC"/>
    <w:rsid w:val="005A4AA0"/>
    <w:rsid w:val="005B7B9A"/>
    <w:rsid w:val="005C0996"/>
    <w:rsid w:val="005C386D"/>
    <w:rsid w:val="005C528F"/>
    <w:rsid w:val="005C7F54"/>
    <w:rsid w:val="005D4F7E"/>
    <w:rsid w:val="005D6F62"/>
    <w:rsid w:val="005D7587"/>
    <w:rsid w:val="005E665C"/>
    <w:rsid w:val="005F31D8"/>
    <w:rsid w:val="005F763F"/>
    <w:rsid w:val="00614AD9"/>
    <w:rsid w:val="00615C93"/>
    <w:rsid w:val="00627532"/>
    <w:rsid w:val="006308CC"/>
    <w:rsid w:val="006316B4"/>
    <w:rsid w:val="006352FE"/>
    <w:rsid w:val="00635701"/>
    <w:rsid w:val="00640185"/>
    <w:rsid w:val="00642FD7"/>
    <w:rsid w:val="00644697"/>
    <w:rsid w:val="0064654F"/>
    <w:rsid w:val="00657A6F"/>
    <w:rsid w:val="00657B2D"/>
    <w:rsid w:val="00660EC3"/>
    <w:rsid w:val="006612AC"/>
    <w:rsid w:val="006639A1"/>
    <w:rsid w:val="0066547C"/>
    <w:rsid w:val="00672E61"/>
    <w:rsid w:val="00687AB8"/>
    <w:rsid w:val="006953BC"/>
    <w:rsid w:val="00697F63"/>
    <w:rsid w:val="006A3F03"/>
    <w:rsid w:val="006B4B23"/>
    <w:rsid w:val="006B4BF8"/>
    <w:rsid w:val="006C506A"/>
    <w:rsid w:val="006D3397"/>
    <w:rsid w:val="006D43E7"/>
    <w:rsid w:val="006D4BDD"/>
    <w:rsid w:val="006D52CC"/>
    <w:rsid w:val="006E19EA"/>
    <w:rsid w:val="006F1939"/>
    <w:rsid w:val="006F1CB4"/>
    <w:rsid w:val="006F472F"/>
    <w:rsid w:val="006F6648"/>
    <w:rsid w:val="006F7D57"/>
    <w:rsid w:val="00701EB0"/>
    <w:rsid w:val="00704B65"/>
    <w:rsid w:val="007052EC"/>
    <w:rsid w:val="007061F8"/>
    <w:rsid w:val="007064B2"/>
    <w:rsid w:val="00713799"/>
    <w:rsid w:val="00713D8E"/>
    <w:rsid w:val="0071579A"/>
    <w:rsid w:val="0072377F"/>
    <w:rsid w:val="0072662D"/>
    <w:rsid w:val="00726F3C"/>
    <w:rsid w:val="00727B54"/>
    <w:rsid w:val="007305CC"/>
    <w:rsid w:val="00747F01"/>
    <w:rsid w:val="0075084E"/>
    <w:rsid w:val="00751E84"/>
    <w:rsid w:val="007547CE"/>
    <w:rsid w:val="00760DC0"/>
    <w:rsid w:val="00761A76"/>
    <w:rsid w:val="007644FE"/>
    <w:rsid w:val="00764D94"/>
    <w:rsid w:val="0079409B"/>
    <w:rsid w:val="007A3821"/>
    <w:rsid w:val="007A5B8B"/>
    <w:rsid w:val="007B2D99"/>
    <w:rsid w:val="007B7BC3"/>
    <w:rsid w:val="007C7616"/>
    <w:rsid w:val="007C770B"/>
    <w:rsid w:val="007D25E9"/>
    <w:rsid w:val="007D4431"/>
    <w:rsid w:val="007D67B4"/>
    <w:rsid w:val="007D6FA2"/>
    <w:rsid w:val="007D7BB2"/>
    <w:rsid w:val="007E354B"/>
    <w:rsid w:val="007E521A"/>
    <w:rsid w:val="007F05AC"/>
    <w:rsid w:val="008029C5"/>
    <w:rsid w:val="00816677"/>
    <w:rsid w:val="00821F5E"/>
    <w:rsid w:val="00823741"/>
    <w:rsid w:val="008350ED"/>
    <w:rsid w:val="00840FF9"/>
    <w:rsid w:val="008546EB"/>
    <w:rsid w:val="00867A2A"/>
    <w:rsid w:val="0087705B"/>
    <w:rsid w:val="00881616"/>
    <w:rsid w:val="00890B3E"/>
    <w:rsid w:val="00892911"/>
    <w:rsid w:val="00893DE3"/>
    <w:rsid w:val="008A4608"/>
    <w:rsid w:val="008A4F54"/>
    <w:rsid w:val="008B7721"/>
    <w:rsid w:val="008C3907"/>
    <w:rsid w:val="008C4F38"/>
    <w:rsid w:val="008C5564"/>
    <w:rsid w:val="008D204A"/>
    <w:rsid w:val="008D7B89"/>
    <w:rsid w:val="008E245E"/>
    <w:rsid w:val="008F1DC7"/>
    <w:rsid w:val="008F29D4"/>
    <w:rsid w:val="008F3C10"/>
    <w:rsid w:val="00902856"/>
    <w:rsid w:val="009067BD"/>
    <w:rsid w:val="00920EE0"/>
    <w:rsid w:val="009240F4"/>
    <w:rsid w:val="00926642"/>
    <w:rsid w:val="00932376"/>
    <w:rsid w:val="00935D34"/>
    <w:rsid w:val="00937CA5"/>
    <w:rsid w:val="00945A79"/>
    <w:rsid w:val="00946A94"/>
    <w:rsid w:val="0095171C"/>
    <w:rsid w:val="009579BB"/>
    <w:rsid w:val="009602E7"/>
    <w:rsid w:val="00964674"/>
    <w:rsid w:val="00973387"/>
    <w:rsid w:val="00976753"/>
    <w:rsid w:val="00994872"/>
    <w:rsid w:val="009952A1"/>
    <w:rsid w:val="009A4FF1"/>
    <w:rsid w:val="009A751A"/>
    <w:rsid w:val="009B3811"/>
    <w:rsid w:val="009B7046"/>
    <w:rsid w:val="009C0018"/>
    <w:rsid w:val="009E31EE"/>
    <w:rsid w:val="009E5F8E"/>
    <w:rsid w:val="009E6461"/>
    <w:rsid w:val="009F6BA8"/>
    <w:rsid w:val="00A0618E"/>
    <w:rsid w:val="00A10788"/>
    <w:rsid w:val="00A225A5"/>
    <w:rsid w:val="00A22604"/>
    <w:rsid w:val="00A2500A"/>
    <w:rsid w:val="00A250C3"/>
    <w:rsid w:val="00A31E68"/>
    <w:rsid w:val="00A32025"/>
    <w:rsid w:val="00A339AA"/>
    <w:rsid w:val="00A37AE8"/>
    <w:rsid w:val="00A443ED"/>
    <w:rsid w:val="00A44BE9"/>
    <w:rsid w:val="00A476DE"/>
    <w:rsid w:val="00A50905"/>
    <w:rsid w:val="00A534F7"/>
    <w:rsid w:val="00A53A85"/>
    <w:rsid w:val="00A56394"/>
    <w:rsid w:val="00A568FE"/>
    <w:rsid w:val="00A5753E"/>
    <w:rsid w:val="00A67E69"/>
    <w:rsid w:val="00A765B2"/>
    <w:rsid w:val="00A81C5D"/>
    <w:rsid w:val="00A86721"/>
    <w:rsid w:val="00A92EE8"/>
    <w:rsid w:val="00A93E46"/>
    <w:rsid w:val="00A93F2D"/>
    <w:rsid w:val="00AB0317"/>
    <w:rsid w:val="00AB7082"/>
    <w:rsid w:val="00AC1E86"/>
    <w:rsid w:val="00AC3B5C"/>
    <w:rsid w:val="00AC4181"/>
    <w:rsid w:val="00AC457C"/>
    <w:rsid w:val="00AC556D"/>
    <w:rsid w:val="00AC622B"/>
    <w:rsid w:val="00AD0F23"/>
    <w:rsid w:val="00AD6E2F"/>
    <w:rsid w:val="00AE1674"/>
    <w:rsid w:val="00AE53EE"/>
    <w:rsid w:val="00AF1E26"/>
    <w:rsid w:val="00AF374F"/>
    <w:rsid w:val="00AF555E"/>
    <w:rsid w:val="00B03799"/>
    <w:rsid w:val="00B11CCE"/>
    <w:rsid w:val="00B22AE8"/>
    <w:rsid w:val="00B24548"/>
    <w:rsid w:val="00B25565"/>
    <w:rsid w:val="00B260B1"/>
    <w:rsid w:val="00B2799D"/>
    <w:rsid w:val="00B40FD0"/>
    <w:rsid w:val="00B41FE4"/>
    <w:rsid w:val="00B5161F"/>
    <w:rsid w:val="00B55209"/>
    <w:rsid w:val="00B56EAF"/>
    <w:rsid w:val="00B57E90"/>
    <w:rsid w:val="00B626B3"/>
    <w:rsid w:val="00B67DE6"/>
    <w:rsid w:val="00B74DD4"/>
    <w:rsid w:val="00B75A37"/>
    <w:rsid w:val="00B82DA6"/>
    <w:rsid w:val="00B830A8"/>
    <w:rsid w:val="00B84C8A"/>
    <w:rsid w:val="00B856E7"/>
    <w:rsid w:val="00B87A74"/>
    <w:rsid w:val="00B95823"/>
    <w:rsid w:val="00B97A7E"/>
    <w:rsid w:val="00BA1EF8"/>
    <w:rsid w:val="00BA4CDE"/>
    <w:rsid w:val="00BC013F"/>
    <w:rsid w:val="00BC3529"/>
    <w:rsid w:val="00BD6E69"/>
    <w:rsid w:val="00BD7CE9"/>
    <w:rsid w:val="00BF2654"/>
    <w:rsid w:val="00BF311E"/>
    <w:rsid w:val="00BF69BE"/>
    <w:rsid w:val="00BF7CFD"/>
    <w:rsid w:val="00C06598"/>
    <w:rsid w:val="00C108E9"/>
    <w:rsid w:val="00C116EC"/>
    <w:rsid w:val="00C12277"/>
    <w:rsid w:val="00C14666"/>
    <w:rsid w:val="00C21BCE"/>
    <w:rsid w:val="00C22281"/>
    <w:rsid w:val="00C23BC0"/>
    <w:rsid w:val="00C25606"/>
    <w:rsid w:val="00C36312"/>
    <w:rsid w:val="00C37982"/>
    <w:rsid w:val="00C40E6D"/>
    <w:rsid w:val="00C41675"/>
    <w:rsid w:val="00C45F9D"/>
    <w:rsid w:val="00C46FC2"/>
    <w:rsid w:val="00C53E15"/>
    <w:rsid w:val="00C56AC4"/>
    <w:rsid w:val="00C627A5"/>
    <w:rsid w:val="00C62C96"/>
    <w:rsid w:val="00C6398E"/>
    <w:rsid w:val="00C647F3"/>
    <w:rsid w:val="00C67B12"/>
    <w:rsid w:val="00C7076B"/>
    <w:rsid w:val="00C7334F"/>
    <w:rsid w:val="00C76A9B"/>
    <w:rsid w:val="00C77912"/>
    <w:rsid w:val="00C85F3F"/>
    <w:rsid w:val="00C86345"/>
    <w:rsid w:val="00C86DBE"/>
    <w:rsid w:val="00C96846"/>
    <w:rsid w:val="00CA0EFB"/>
    <w:rsid w:val="00CA1CB8"/>
    <w:rsid w:val="00CA2D08"/>
    <w:rsid w:val="00CA5107"/>
    <w:rsid w:val="00CA6EE0"/>
    <w:rsid w:val="00CB0E55"/>
    <w:rsid w:val="00CB506E"/>
    <w:rsid w:val="00CC5941"/>
    <w:rsid w:val="00CC7A63"/>
    <w:rsid w:val="00CD0F5C"/>
    <w:rsid w:val="00CD5760"/>
    <w:rsid w:val="00CF7B13"/>
    <w:rsid w:val="00D10CE0"/>
    <w:rsid w:val="00D13DAD"/>
    <w:rsid w:val="00D178A4"/>
    <w:rsid w:val="00D222D1"/>
    <w:rsid w:val="00D3415B"/>
    <w:rsid w:val="00D354B1"/>
    <w:rsid w:val="00D3569A"/>
    <w:rsid w:val="00D3587A"/>
    <w:rsid w:val="00D40059"/>
    <w:rsid w:val="00D446E2"/>
    <w:rsid w:val="00D54271"/>
    <w:rsid w:val="00D65DB3"/>
    <w:rsid w:val="00D66E4D"/>
    <w:rsid w:val="00D67DFC"/>
    <w:rsid w:val="00D84DB2"/>
    <w:rsid w:val="00DA2268"/>
    <w:rsid w:val="00DD1001"/>
    <w:rsid w:val="00DD2B8D"/>
    <w:rsid w:val="00DD30FD"/>
    <w:rsid w:val="00DD4DF2"/>
    <w:rsid w:val="00DD5BF9"/>
    <w:rsid w:val="00DD7CFE"/>
    <w:rsid w:val="00DE5652"/>
    <w:rsid w:val="00DE683C"/>
    <w:rsid w:val="00DE6E1B"/>
    <w:rsid w:val="00DE6EE9"/>
    <w:rsid w:val="00E006A0"/>
    <w:rsid w:val="00E07F27"/>
    <w:rsid w:val="00E10D47"/>
    <w:rsid w:val="00E11ED7"/>
    <w:rsid w:val="00E12D48"/>
    <w:rsid w:val="00E144B5"/>
    <w:rsid w:val="00E36442"/>
    <w:rsid w:val="00E420EB"/>
    <w:rsid w:val="00E441BE"/>
    <w:rsid w:val="00E47B53"/>
    <w:rsid w:val="00E80D03"/>
    <w:rsid w:val="00E858A5"/>
    <w:rsid w:val="00E9396A"/>
    <w:rsid w:val="00EA5C78"/>
    <w:rsid w:val="00EA71CF"/>
    <w:rsid w:val="00EB60AD"/>
    <w:rsid w:val="00EC245C"/>
    <w:rsid w:val="00EC4A0C"/>
    <w:rsid w:val="00EC624D"/>
    <w:rsid w:val="00EC6B9A"/>
    <w:rsid w:val="00ED4CF6"/>
    <w:rsid w:val="00ED4F4C"/>
    <w:rsid w:val="00ED6939"/>
    <w:rsid w:val="00EE07E2"/>
    <w:rsid w:val="00EE4868"/>
    <w:rsid w:val="00EE6B16"/>
    <w:rsid w:val="00EE7B58"/>
    <w:rsid w:val="00EF0C73"/>
    <w:rsid w:val="00EF14CA"/>
    <w:rsid w:val="00EF326B"/>
    <w:rsid w:val="00EF3320"/>
    <w:rsid w:val="00EF6E6E"/>
    <w:rsid w:val="00F012A8"/>
    <w:rsid w:val="00F0145A"/>
    <w:rsid w:val="00F039C3"/>
    <w:rsid w:val="00F06B42"/>
    <w:rsid w:val="00F06E51"/>
    <w:rsid w:val="00F1266B"/>
    <w:rsid w:val="00F16303"/>
    <w:rsid w:val="00F22CB8"/>
    <w:rsid w:val="00F255DE"/>
    <w:rsid w:val="00F258A4"/>
    <w:rsid w:val="00F26B6E"/>
    <w:rsid w:val="00F278B7"/>
    <w:rsid w:val="00F31A0B"/>
    <w:rsid w:val="00F3482C"/>
    <w:rsid w:val="00F52055"/>
    <w:rsid w:val="00F52EE8"/>
    <w:rsid w:val="00F53865"/>
    <w:rsid w:val="00F54D52"/>
    <w:rsid w:val="00F63C2A"/>
    <w:rsid w:val="00F6550E"/>
    <w:rsid w:val="00F660F8"/>
    <w:rsid w:val="00F74798"/>
    <w:rsid w:val="00F86CA4"/>
    <w:rsid w:val="00F9084E"/>
    <w:rsid w:val="00F95484"/>
    <w:rsid w:val="00F97A6D"/>
    <w:rsid w:val="00FB1824"/>
    <w:rsid w:val="00FB2E3D"/>
    <w:rsid w:val="00FB5F17"/>
    <w:rsid w:val="00FB67B6"/>
    <w:rsid w:val="00FC21F2"/>
    <w:rsid w:val="00FC4A32"/>
    <w:rsid w:val="00FC4EA2"/>
    <w:rsid w:val="00FE0689"/>
    <w:rsid w:val="00FE13B3"/>
    <w:rsid w:val="00FE1A3C"/>
    <w:rsid w:val="00FE77C7"/>
    <w:rsid w:val="00FF3D11"/>
    <w:rsid w:val="00FF48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4AC5F"/>
  <w15:docId w15:val="{DAD61C13-0C70-4F03-8A1A-A81FCF69B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0C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10CE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A382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apis Bulleted List,References,Heading II,Bullets,List Paragraph (numbered (a)),Numbered List Paragraph,List Paragraph11,List Paragraph1,Number Bullets,Evidence on Demand bullet points,CEIL PEAKS bullet points,Scriptoria bullet points,lp1"/>
    <w:basedOn w:val="Normal"/>
    <w:uiPriority w:val="34"/>
    <w:qFormat/>
    <w:rsid w:val="007D25E9"/>
    <w:pPr>
      <w:ind w:left="720"/>
      <w:contextualSpacing/>
    </w:pPr>
  </w:style>
  <w:style w:type="paragraph" w:styleId="BalloonText">
    <w:name w:val="Balloon Text"/>
    <w:basedOn w:val="Normal"/>
    <w:link w:val="BalloonTextChar"/>
    <w:uiPriority w:val="99"/>
    <w:semiHidden/>
    <w:unhideWhenUsed/>
    <w:rsid w:val="001744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4488"/>
    <w:rPr>
      <w:rFonts w:ascii="Tahoma" w:hAnsi="Tahoma" w:cs="Tahoma"/>
      <w:sz w:val="16"/>
      <w:szCs w:val="16"/>
    </w:rPr>
  </w:style>
  <w:style w:type="paragraph" w:customStyle="1" w:styleId="Default">
    <w:name w:val="Default"/>
    <w:rsid w:val="00174488"/>
    <w:pPr>
      <w:autoSpaceDE w:val="0"/>
      <w:autoSpaceDN w:val="0"/>
      <w:adjustRightInd w:val="0"/>
      <w:spacing w:after="0" w:line="240" w:lineRule="auto"/>
    </w:pPr>
    <w:rPr>
      <w:rFonts w:ascii="Garamond" w:hAnsi="Garamond" w:cs="Garamond"/>
      <w:color w:val="000000"/>
      <w:sz w:val="24"/>
      <w:szCs w:val="24"/>
      <w:lang w:val="en-ZA"/>
    </w:rPr>
  </w:style>
  <w:style w:type="character" w:customStyle="1" w:styleId="Heading1Char">
    <w:name w:val="Heading 1 Char"/>
    <w:basedOn w:val="DefaultParagraphFont"/>
    <w:link w:val="Heading1"/>
    <w:uiPriority w:val="9"/>
    <w:rsid w:val="00D10CE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10CE0"/>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0443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061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618E"/>
  </w:style>
  <w:style w:type="paragraph" w:styleId="Footer">
    <w:name w:val="footer"/>
    <w:basedOn w:val="Normal"/>
    <w:link w:val="FooterChar"/>
    <w:uiPriority w:val="99"/>
    <w:unhideWhenUsed/>
    <w:rsid w:val="00A061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618E"/>
  </w:style>
  <w:style w:type="paragraph" w:styleId="TOC1">
    <w:name w:val="toc 1"/>
    <w:basedOn w:val="Normal"/>
    <w:next w:val="Normal"/>
    <w:autoRedefine/>
    <w:uiPriority w:val="39"/>
    <w:unhideWhenUsed/>
    <w:rsid w:val="00701EB0"/>
    <w:pPr>
      <w:tabs>
        <w:tab w:val="left" w:pos="660"/>
        <w:tab w:val="right" w:leader="dot" w:pos="9350"/>
      </w:tabs>
      <w:spacing w:before="120" w:after="120"/>
      <w:ind w:left="709" w:hanging="709"/>
    </w:pPr>
    <w:rPr>
      <w:rFonts w:cstheme="minorHAnsi"/>
      <w:b/>
      <w:bCs/>
      <w:caps/>
      <w:sz w:val="20"/>
      <w:szCs w:val="20"/>
    </w:rPr>
  </w:style>
  <w:style w:type="paragraph" w:styleId="TOC2">
    <w:name w:val="toc 2"/>
    <w:basedOn w:val="Normal"/>
    <w:next w:val="Normal"/>
    <w:autoRedefine/>
    <w:uiPriority w:val="39"/>
    <w:unhideWhenUsed/>
    <w:rsid w:val="00701EB0"/>
    <w:pPr>
      <w:tabs>
        <w:tab w:val="left" w:pos="880"/>
        <w:tab w:val="right" w:leader="dot" w:pos="9350"/>
      </w:tabs>
      <w:spacing w:after="0"/>
      <w:ind w:left="709" w:hanging="709"/>
    </w:pPr>
    <w:rPr>
      <w:rFonts w:cstheme="minorHAnsi"/>
      <w:smallCaps/>
      <w:sz w:val="20"/>
      <w:szCs w:val="20"/>
    </w:rPr>
  </w:style>
  <w:style w:type="character" w:styleId="Hyperlink">
    <w:name w:val="Hyperlink"/>
    <w:basedOn w:val="DefaultParagraphFont"/>
    <w:uiPriority w:val="99"/>
    <w:unhideWhenUsed/>
    <w:rsid w:val="00A0618E"/>
    <w:rPr>
      <w:color w:val="0000FF" w:themeColor="hyperlink"/>
      <w:u w:val="single"/>
    </w:rPr>
  </w:style>
  <w:style w:type="paragraph" w:styleId="TOC3">
    <w:name w:val="toc 3"/>
    <w:basedOn w:val="Normal"/>
    <w:next w:val="Normal"/>
    <w:autoRedefine/>
    <w:uiPriority w:val="39"/>
    <w:unhideWhenUsed/>
    <w:rsid w:val="00A10788"/>
    <w:pPr>
      <w:spacing w:after="0"/>
      <w:ind w:left="440"/>
    </w:pPr>
    <w:rPr>
      <w:rFonts w:cstheme="minorHAnsi"/>
      <w:i/>
      <w:iCs/>
      <w:sz w:val="20"/>
      <w:szCs w:val="20"/>
    </w:rPr>
  </w:style>
  <w:style w:type="paragraph" w:styleId="TOC4">
    <w:name w:val="toc 4"/>
    <w:basedOn w:val="Normal"/>
    <w:next w:val="Normal"/>
    <w:autoRedefine/>
    <w:uiPriority w:val="39"/>
    <w:unhideWhenUsed/>
    <w:rsid w:val="00A10788"/>
    <w:pPr>
      <w:spacing w:after="0"/>
      <w:ind w:left="660"/>
    </w:pPr>
    <w:rPr>
      <w:rFonts w:cstheme="minorHAnsi"/>
      <w:sz w:val="18"/>
      <w:szCs w:val="18"/>
    </w:rPr>
  </w:style>
  <w:style w:type="paragraph" w:styleId="TOC5">
    <w:name w:val="toc 5"/>
    <w:basedOn w:val="Normal"/>
    <w:next w:val="Normal"/>
    <w:autoRedefine/>
    <w:uiPriority w:val="39"/>
    <w:unhideWhenUsed/>
    <w:rsid w:val="00A10788"/>
    <w:pPr>
      <w:spacing w:after="0"/>
      <w:ind w:left="880"/>
    </w:pPr>
    <w:rPr>
      <w:rFonts w:cstheme="minorHAnsi"/>
      <w:sz w:val="18"/>
      <w:szCs w:val="18"/>
    </w:rPr>
  </w:style>
  <w:style w:type="paragraph" w:styleId="TOC6">
    <w:name w:val="toc 6"/>
    <w:basedOn w:val="Normal"/>
    <w:next w:val="Normal"/>
    <w:autoRedefine/>
    <w:uiPriority w:val="39"/>
    <w:unhideWhenUsed/>
    <w:rsid w:val="00A10788"/>
    <w:pPr>
      <w:spacing w:after="0"/>
      <w:ind w:left="1100"/>
    </w:pPr>
    <w:rPr>
      <w:rFonts w:cstheme="minorHAnsi"/>
      <w:sz w:val="18"/>
      <w:szCs w:val="18"/>
    </w:rPr>
  </w:style>
  <w:style w:type="paragraph" w:styleId="TOC7">
    <w:name w:val="toc 7"/>
    <w:basedOn w:val="Normal"/>
    <w:next w:val="Normal"/>
    <w:autoRedefine/>
    <w:uiPriority w:val="39"/>
    <w:unhideWhenUsed/>
    <w:rsid w:val="00A10788"/>
    <w:pPr>
      <w:spacing w:after="0"/>
      <w:ind w:left="1320"/>
    </w:pPr>
    <w:rPr>
      <w:rFonts w:cstheme="minorHAnsi"/>
      <w:sz w:val="18"/>
      <w:szCs w:val="18"/>
    </w:rPr>
  </w:style>
  <w:style w:type="paragraph" w:styleId="TOC8">
    <w:name w:val="toc 8"/>
    <w:basedOn w:val="Normal"/>
    <w:next w:val="Normal"/>
    <w:autoRedefine/>
    <w:uiPriority w:val="39"/>
    <w:unhideWhenUsed/>
    <w:rsid w:val="00A10788"/>
    <w:pPr>
      <w:spacing w:after="0"/>
      <w:ind w:left="1540"/>
    </w:pPr>
    <w:rPr>
      <w:rFonts w:cstheme="minorHAnsi"/>
      <w:sz w:val="18"/>
      <w:szCs w:val="18"/>
    </w:rPr>
  </w:style>
  <w:style w:type="paragraph" w:styleId="TOC9">
    <w:name w:val="toc 9"/>
    <w:basedOn w:val="Normal"/>
    <w:next w:val="Normal"/>
    <w:autoRedefine/>
    <w:uiPriority w:val="39"/>
    <w:unhideWhenUsed/>
    <w:rsid w:val="00A10788"/>
    <w:pPr>
      <w:spacing w:after="0"/>
      <w:ind w:left="1760"/>
    </w:pPr>
    <w:rPr>
      <w:rFonts w:cstheme="minorHAnsi"/>
      <w:sz w:val="18"/>
      <w:szCs w:val="18"/>
    </w:rPr>
  </w:style>
  <w:style w:type="character" w:styleId="CommentReference">
    <w:name w:val="annotation reference"/>
    <w:basedOn w:val="DefaultParagraphFont"/>
    <w:uiPriority w:val="99"/>
    <w:semiHidden/>
    <w:unhideWhenUsed/>
    <w:rsid w:val="00AB7082"/>
    <w:rPr>
      <w:sz w:val="16"/>
      <w:szCs w:val="16"/>
    </w:rPr>
  </w:style>
  <w:style w:type="paragraph" w:styleId="CommentText">
    <w:name w:val="annotation text"/>
    <w:basedOn w:val="Normal"/>
    <w:link w:val="CommentTextChar"/>
    <w:uiPriority w:val="99"/>
    <w:semiHidden/>
    <w:unhideWhenUsed/>
    <w:rsid w:val="00AB7082"/>
    <w:pPr>
      <w:spacing w:line="240" w:lineRule="auto"/>
    </w:pPr>
    <w:rPr>
      <w:sz w:val="20"/>
      <w:szCs w:val="20"/>
    </w:rPr>
  </w:style>
  <w:style w:type="character" w:customStyle="1" w:styleId="CommentTextChar">
    <w:name w:val="Comment Text Char"/>
    <w:basedOn w:val="DefaultParagraphFont"/>
    <w:link w:val="CommentText"/>
    <w:uiPriority w:val="99"/>
    <w:semiHidden/>
    <w:rsid w:val="00AB7082"/>
    <w:rPr>
      <w:sz w:val="20"/>
      <w:szCs w:val="20"/>
    </w:rPr>
  </w:style>
  <w:style w:type="paragraph" w:styleId="CommentSubject">
    <w:name w:val="annotation subject"/>
    <w:basedOn w:val="CommentText"/>
    <w:next w:val="CommentText"/>
    <w:link w:val="CommentSubjectChar"/>
    <w:uiPriority w:val="99"/>
    <w:semiHidden/>
    <w:unhideWhenUsed/>
    <w:rsid w:val="00AB7082"/>
    <w:rPr>
      <w:b/>
      <w:bCs/>
    </w:rPr>
  </w:style>
  <w:style w:type="character" w:customStyle="1" w:styleId="CommentSubjectChar">
    <w:name w:val="Comment Subject Char"/>
    <w:basedOn w:val="CommentTextChar"/>
    <w:link w:val="CommentSubject"/>
    <w:uiPriority w:val="99"/>
    <w:semiHidden/>
    <w:rsid w:val="00AB7082"/>
    <w:rPr>
      <w:b/>
      <w:bCs/>
      <w:sz w:val="20"/>
      <w:szCs w:val="20"/>
    </w:rPr>
  </w:style>
  <w:style w:type="paragraph" w:styleId="Revision">
    <w:name w:val="Revision"/>
    <w:hidden/>
    <w:uiPriority w:val="99"/>
    <w:semiHidden/>
    <w:rsid w:val="00093502"/>
    <w:pPr>
      <w:spacing w:after="0" w:line="240" w:lineRule="auto"/>
    </w:pPr>
  </w:style>
  <w:style w:type="paragraph" w:styleId="NormalWeb">
    <w:name w:val="Normal (Web)"/>
    <w:basedOn w:val="Normal"/>
    <w:uiPriority w:val="99"/>
    <w:unhideWhenUsed/>
    <w:rsid w:val="00557DE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557DE1"/>
    <w:rPr>
      <w:b/>
      <w:bCs/>
    </w:rPr>
  </w:style>
  <w:style w:type="paragraph" w:styleId="Caption">
    <w:name w:val="caption"/>
    <w:basedOn w:val="Normal"/>
    <w:next w:val="Normal"/>
    <w:uiPriority w:val="35"/>
    <w:unhideWhenUsed/>
    <w:qFormat/>
    <w:rsid w:val="008C4F38"/>
    <w:pPr>
      <w:spacing w:line="240" w:lineRule="auto"/>
    </w:pPr>
    <w:rPr>
      <w:i/>
      <w:iCs/>
      <w:color w:val="1F497D" w:themeColor="text2"/>
      <w:sz w:val="18"/>
      <w:szCs w:val="18"/>
    </w:rPr>
  </w:style>
  <w:style w:type="character" w:customStyle="1" w:styleId="Heading3Char">
    <w:name w:val="Heading 3 Char"/>
    <w:basedOn w:val="DefaultParagraphFont"/>
    <w:link w:val="Heading3"/>
    <w:uiPriority w:val="9"/>
    <w:rsid w:val="007A3821"/>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8646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50.jpg"/><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F4B80B-616F-4E4D-A94B-9A2402401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TotalTime>
  <Pages>11</Pages>
  <Words>2411</Words>
  <Characters>13747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Aaron</dc:creator>
  <cp:lastModifiedBy>Andrew Ssali</cp:lastModifiedBy>
  <cp:revision>13</cp:revision>
  <cp:lastPrinted>2022-12-09T13:26:00Z</cp:lastPrinted>
  <dcterms:created xsi:type="dcterms:W3CDTF">2022-12-06T14:24:00Z</dcterms:created>
  <dcterms:modified xsi:type="dcterms:W3CDTF">2023-02-07T06:44:00Z</dcterms:modified>
</cp:coreProperties>
</file>