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Times New Roman"/>
        </w:rPr>
        <w:id w:val="1156416330"/>
        <w:docPartObj>
          <w:docPartGallery w:val="Cover Pages"/>
          <w:docPartUnique/>
        </w:docPartObj>
      </w:sdtPr>
      <w:sdtEndPr/>
      <w:sdtContent>
        <w:p w14:paraId="5312CDE9" w14:textId="79DB6A3D" w:rsidR="00D92AE0" w:rsidRPr="00F10F3B" w:rsidRDefault="00D224E0" w:rsidP="00F10F3B">
          <w:pPr>
            <w:spacing w:after="160" w:line="259" w:lineRule="auto"/>
            <w:jc w:val="both"/>
            <w:rPr>
              <w:rFonts w:ascii="Times New Roman" w:hAnsi="Times New Roman" w:cs="Times New Roman"/>
            </w:rPr>
          </w:pPr>
          <w:r w:rsidRPr="00F10F3B">
            <w:rPr>
              <w:rFonts w:ascii="Times New Roman" w:hAnsi="Times New Roman" w:cs="Times New Roman"/>
              <w:noProof/>
              <w:lang w:eastAsia="en-GB"/>
            </w:rPr>
            <mc:AlternateContent>
              <mc:Choice Requires="wpg">
                <w:drawing>
                  <wp:anchor distT="0" distB="0" distL="114300" distR="114300" simplePos="0" relativeHeight="251743232" behindDoc="0" locked="0" layoutInCell="1" allowOverlap="1" wp14:anchorId="051EB61E" wp14:editId="78BAE659">
                    <wp:simplePos x="0" y="0"/>
                    <wp:positionH relativeFrom="column">
                      <wp:posOffset>-495300</wp:posOffset>
                    </wp:positionH>
                    <wp:positionV relativeFrom="paragraph">
                      <wp:posOffset>-923925</wp:posOffset>
                    </wp:positionV>
                    <wp:extent cx="7125970" cy="10692130"/>
                    <wp:effectExtent l="0" t="0" r="36830" b="0"/>
                    <wp:wrapNone/>
                    <wp:docPr id="115"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5970" cy="10692130"/>
                              <a:chOff x="1004" y="-390"/>
                              <a:chExt cx="11222" cy="16838"/>
                            </a:xfrm>
                          </wpg:grpSpPr>
                          <wps:wsp>
                            <wps:cNvPr id="116" name="Freeform 154"/>
                            <wps:cNvSpPr>
                              <a:spLocks/>
                            </wps:cNvSpPr>
                            <wps:spPr bwMode="auto">
                              <a:xfrm>
                                <a:off x="7188" y="-390"/>
                                <a:ext cx="5038" cy="16838"/>
                              </a:xfrm>
                              <a:custGeom>
                                <a:avLst/>
                                <a:gdLst>
                                  <a:gd name="T0" fmla="+- 0 680 680"/>
                                  <a:gd name="T1" fmla="*/ T0 w 4701"/>
                                  <a:gd name="T2" fmla="*/ 16838 h 16838"/>
                                  <a:gd name="T3" fmla="+- 0 5381 680"/>
                                  <a:gd name="T4" fmla="*/ T3 w 4701"/>
                                  <a:gd name="T5" fmla="*/ 16838 h 16838"/>
                                  <a:gd name="T6" fmla="+- 0 5381 680"/>
                                  <a:gd name="T7" fmla="*/ T6 w 4701"/>
                                  <a:gd name="T8" fmla="*/ 0 h 16838"/>
                                  <a:gd name="T9" fmla="+- 0 680 680"/>
                                  <a:gd name="T10" fmla="*/ T9 w 4701"/>
                                  <a:gd name="T11" fmla="*/ 0 h 16838"/>
                                  <a:gd name="T12" fmla="+- 0 680 680"/>
                                  <a:gd name="T13" fmla="*/ T12 w 4701"/>
                                  <a:gd name="T14" fmla="*/ 16838 h 16838"/>
                                </a:gdLst>
                                <a:ahLst/>
                                <a:cxnLst>
                                  <a:cxn ang="0">
                                    <a:pos x="T1" y="T2"/>
                                  </a:cxn>
                                  <a:cxn ang="0">
                                    <a:pos x="T4" y="T5"/>
                                  </a:cxn>
                                  <a:cxn ang="0">
                                    <a:pos x="T7" y="T8"/>
                                  </a:cxn>
                                  <a:cxn ang="0">
                                    <a:pos x="T10" y="T11"/>
                                  </a:cxn>
                                  <a:cxn ang="0">
                                    <a:pos x="T13" y="T14"/>
                                  </a:cxn>
                                </a:cxnLst>
                                <a:rect l="0" t="0" r="r" b="b"/>
                                <a:pathLst>
                                  <a:path w="4701" h="16838">
                                    <a:moveTo>
                                      <a:pt x="0" y="16838"/>
                                    </a:moveTo>
                                    <a:lnTo>
                                      <a:pt x="4701" y="16838"/>
                                    </a:lnTo>
                                    <a:lnTo>
                                      <a:pt x="4701" y="0"/>
                                    </a:lnTo>
                                    <a:lnTo>
                                      <a:pt x="0" y="0"/>
                                    </a:lnTo>
                                    <a:lnTo>
                                      <a:pt x="0" y="16838"/>
                                    </a:lnTo>
                                  </a:path>
                                </a:pathLst>
                              </a:custGeom>
                              <a:solidFill>
                                <a:schemeClr val="accent4">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7" name="Group 227"/>
                            <wpg:cNvGrpSpPr>
                              <a:grpSpLocks/>
                            </wpg:cNvGrpSpPr>
                            <wpg:grpSpPr bwMode="auto">
                              <a:xfrm>
                                <a:off x="1349" y="815"/>
                                <a:ext cx="9828" cy="1710"/>
                                <a:chOff x="1349" y="815"/>
                                <a:chExt cx="9828" cy="1710"/>
                              </a:xfrm>
                            </wpg:grpSpPr>
                            <wps:wsp>
                              <wps:cNvPr id="118" name="Text Box 161"/>
                              <wps:cNvSpPr txBox="1">
                                <a:spLocks noChangeArrowheads="1"/>
                              </wps:cNvSpPr>
                              <wps:spPr bwMode="auto">
                                <a:xfrm>
                                  <a:off x="8849" y="860"/>
                                  <a:ext cx="2328" cy="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15B1F676" w14:textId="77777777" w:rsidR="0096340A" w:rsidRDefault="0096340A">
                                    <w:r w:rsidRPr="00D31687">
                                      <w:rPr>
                                        <w:rFonts w:ascii="Arial Unicode MS" w:eastAsia="Arial Unicode MS" w:hAnsi="Arial Unicode MS" w:cs="Arial Unicode MS"/>
                                        <w:noProof/>
                                        <w:sz w:val="32"/>
                                        <w:lang w:eastAsia="en-GB"/>
                                      </w:rPr>
                                      <w:drawing>
                                        <wp:inline distT="0" distB="0" distL="0" distR="0" wp14:anchorId="70353D0A" wp14:editId="45739906">
                                          <wp:extent cx="1304925" cy="8763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4925" cy="876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19" name="Text Box 162"/>
                              <wps:cNvSpPr txBox="1">
                                <a:spLocks noChangeArrowheads="1"/>
                              </wps:cNvSpPr>
                              <wps:spPr bwMode="auto">
                                <a:xfrm>
                                  <a:off x="1349" y="815"/>
                                  <a:ext cx="1881" cy="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7EC266B3" w14:textId="77777777" w:rsidR="0096340A" w:rsidRDefault="0096340A" w:rsidP="003F6E47">
                                    <w:r w:rsidRPr="00D31687">
                                      <w:rPr>
                                        <w:rFonts w:ascii="Arial Unicode MS" w:eastAsia="Arial Unicode MS" w:hAnsi="Arial Unicode MS" w:cs="Arial Unicode MS"/>
                                        <w:noProof/>
                                        <w:sz w:val="32"/>
                                        <w:lang w:eastAsia="en-GB"/>
                                      </w:rPr>
                                      <w:drawing>
                                        <wp:inline distT="0" distB="0" distL="0" distR="0" wp14:anchorId="05D29D26" wp14:editId="7BE37C4B">
                                          <wp:extent cx="1038225" cy="1038225"/>
                                          <wp:effectExtent l="0" t="0" r="9525" b="9525"/>
                                          <wp:docPr id="45" name="Picture 45" descr="C:\Users\smdhizaala\Documents\Server\desk\Flash, April 2010\NP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mdhizaala\Documents\Server\desk\Flash, April 2010\NPA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120" name="Group 234"/>
                            <wpg:cNvGrpSpPr>
                              <a:grpSpLocks/>
                            </wpg:cNvGrpSpPr>
                            <wpg:grpSpPr bwMode="auto">
                              <a:xfrm>
                                <a:off x="1004" y="5876"/>
                                <a:ext cx="11222" cy="8464"/>
                                <a:chOff x="1004" y="5876"/>
                                <a:chExt cx="11222" cy="8464"/>
                              </a:xfrm>
                            </wpg:grpSpPr>
                            <wpg:grpSp>
                              <wpg:cNvPr id="121" name="Group 229"/>
                              <wpg:cNvGrpSpPr>
                                <a:grpSpLocks/>
                              </wpg:cNvGrpSpPr>
                              <wpg:grpSpPr bwMode="auto">
                                <a:xfrm>
                                  <a:off x="1004" y="5876"/>
                                  <a:ext cx="11222" cy="2844"/>
                                  <a:chOff x="1004" y="5876"/>
                                  <a:chExt cx="11222" cy="2844"/>
                                </a:xfrm>
                              </wpg:grpSpPr>
                              <wps:wsp>
                                <wps:cNvPr id="122" name="Text Box 163"/>
                                <wps:cNvSpPr txBox="1">
                                  <a:spLocks noChangeArrowheads="1"/>
                                </wps:cNvSpPr>
                                <wps:spPr bwMode="auto">
                                  <a:xfrm>
                                    <a:off x="7188" y="6270"/>
                                    <a:ext cx="5038" cy="2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2430A3" w14:textId="3D62E76E" w:rsidR="0096340A" w:rsidRPr="00D92AE0" w:rsidRDefault="0096340A" w:rsidP="003F6E47">
                                      <w:pPr>
                                        <w:spacing w:before="59" w:after="0"/>
                                        <w:ind w:left="142" w:right="-20"/>
                                        <w:jc w:val="center"/>
                                        <w:rPr>
                                          <w:b/>
                                        </w:rPr>
                                      </w:pPr>
                                      <w:r w:rsidRPr="00D92AE0">
                                        <w:rPr>
                                          <w:rFonts w:ascii="Times New Roman" w:eastAsia="Arial" w:hAnsi="Times New Roman"/>
                                          <w:b/>
                                          <w:color w:val="000000" w:themeColor="text1"/>
                                          <w:position w:val="-1"/>
                                          <w:sz w:val="52"/>
                                          <w:szCs w:val="34"/>
                                        </w:rPr>
                                        <w:t xml:space="preserve">Policy and Strategic Direction Thematic Report </w:t>
                                      </w:r>
                                    </w:p>
                                  </w:txbxContent>
                                </wps:txbx>
                                <wps:bodyPr rot="0" vert="horz" wrap="square" lIns="91440" tIns="45720" rIns="91440" bIns="45720" anchor="t" anchorCtr="0" upright="1">
                                  <a:noAutofit/>
                                </wps:bodyPr>
                              </wps:wsp>
                              <wps:wsp>
                                <wps:cNvPr id="123" name="Text Box 215"/>
                                <wps:cNvSpPr txBox="1">
                                  <a:spLocks noChangeArrowheads="1"/>
                                </wps:cNvSpPr>
                                <wps:spPr bwMode="auto">
                                  <a:xfrm>
                                    <a:off x="1004" y="5876"/>
                                    <a:ext cx="5850" cy="2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E5BCB" w14:textId="77777777" w:rsidR="0096340A" w:rsidRPr="00D92AE0" w:rsidRDefault="0096340A" w:rsidP="00D92AE0">
                                      <w:pPr>
                                        <w:jc w:val="center"/>
                                        <w:rPr>
                                          <w:rFonts w:ascii="Times New Roman" w:eastAsia="Times New Roman" w:hAnsi="Times New Roman"/>
                                          <w:color w:val="000000" w:themeColor="text1"/>
                                          <w:spacing w:val="-9"/>
                                          <w:sz w:val="52"/>
                                          <w:szCs w:val="52"/>
                                        </w:rPr>
                                      </w:pPr>
                                      <w:r w:rsidRPr="00D92AE0">
                                        <w:rPr>
                                          <w:rFonts w:ascii="Times New Roman" w:eastAsia="Times New Roman" w:hAnsi="Times New Roman"/>
                                          <w:color w:val="000000" w:themeColor="text1"/>
                                          <w:spacing w:val="-9"/>
                                          <w:sz w:val="52"/>
                                          <w:szCs w:val="52"/>
                                        </w:rPr>
                                        <w:t xml:space="preserve">Mid-Term Review of the Second National Development Plan (NDPII) </w:t>
                                      </w:r>
                                    </w:p>
                                    <w:p w14:paraId="222AB1C8" w14:textId="09D42DDA" w:rsidR="0096340A" w:rsidRPr="00FC3BD2" w:rsidRDefault="0096340A" w:rsidP="00D92AE0">
                                      <w:pPr>
                                        <w:jc w:val="center"/>
                                        <w:rPr>
                                          <w:sz w:val="28"/>
                                        </w:rPr>
                                      </w:pPr>
                                      <w:r w:rsidRPr="00D92AE0">
                                        <w:rPr>
                                          <w:rFonts w:ascii="Times New Roman" w:eastAsia="Times New Roman" w:hAnsi="Times New Roman"/>
                                          <w:color w:val="000000" w:themeColor="text1"/>
                                          <w:spacing w:val="-9"/>
                                          <w:sz w:val="52"/>
                                          <w:szCs w:val="52"/>
                                        </w:rPr>
                                        <w:t>2015/16-2019/20</w:t>
                                      </w:r>
                                    </w:p>
                                  </w:txbxContent>
                                </wps:txbx>
                                <wps:bodyPr rot="0" vert="horz" wrap="square" lIns="91440" tIns="45720" rIns="91440" bIns="45720" anchor="t" anchorCtr="0" upright="1">
                                  <a:noAutofit/>
                                </wps:bodyPr>
                              </wps:wsp>
                            </wpg:grpSp>
                            <wps:wsp>
                              <wps:cNvPr id="124" name="Text Box 216"/>
                              <wps:cNvSpPr txBox="1">
                                <a:spLocks noChangeArrowheads="1"/>
                              </wps:cNvSpPr>
                              <wps:spPr bwMode="auto">
                                <a:xfrm>
                                  <a:off x="1304" y="11765"/>
                                  <a:ext cx="4538" cy="6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8E7C0D" w14:textId="1655441A" w:rsidR="0096340A" w:rsidRPr="00D224E0" w:rsidRDefault="00C91329" w:rsidP="003F6E47">
                                    <w:pPr>
                                      <w:spacing w:before="59" w:after="0"/>
                                      <w:ind w:left="142" w:right="-20"/>
                                      <w:jc w:val="center"/>
                                      <w:rPr>
                                        <w:sz w:val="2"/>
                                      </w:rPr>
                                    </w:pPr>
                                    <w:r>
                                      <w:rPr>
                                        <w:rFonts w:ascii="Times New Roman" w:eastAsia="Arial" w:hAnsi="Times New Roman"/>
                                        <w:color w:val="000000" w:themeColor="text1"/>
                                        <w:position w:val="-1"/>
                                        <w:sz w:val="28"/>
                                        <w:szCs w:val="34"/>
                                      </w:rPr>
                                      <w:t>March</w:t>
                                    </w:r>
                                    <w:r w:rsidRPr="00D224E0">
                                      <w:rPr>
                                        <w:rFonts w:ascii="Times New Roman" w:eastAsia="Arial" w:hAnsi="Times New Roman"/>
                                        <w:color w:val="000000" w:themeColor="text1"/>
                                        <w:position w:val="-1"/>
                                        <w:sz w:val="28"/>
                                        <w:szCs w:val="34"/>
                                      </w:rPr>
                                      <w:t xml:space="preserve"> </w:t>
                                    </w:r>
                                    <w:r w:rsidR="0096340A" w:rsidRPr="00D224E0">
                                      <w:rPr>
                                        <w:rFonts w:ascii="Times New Roman" w:eastAsia="Arial" w:hAnsi="Times New Roman"/>
                                        <w:color w:val="000000" w:themeColor="text1"/>
                                        <w:position w:val="-1"/>
                                        <w:sz w:val="28"/>
                                        <w:szCs w:val="34"/>
                                      </w:rPr>
                                      <w:t>2019</w:t>
                                    </w:r>
                                  </w:p>
                                </w:txbxContent>
                              </wps:txbx>
                              <wps:bodyPr rot="0" vert="horz" wrap="square" lIns="91440" tIns="45720" rIns="91440" bIns="45720" anchor="t" anchorCtr="0" upright="1">
                                <a:noAutofit/>
                              </wps:bodyPr>
                            </wps:wsp>
                            <wpg:grpSp>
                              <wpg:cNvPr id="125" name="Group 233"/>
                              <wpg:cNvGrpSpPr>
                                <a:grpSpLocks/>
                              </wpg:cNvGrpSpPr>
                              <wpg:grpSpPr bwMode="auto">
                                <a:xfrm>
                                  <a:off x="7173" y="10630"/>
                                  <a:ext cx="4703" cy="3710"/>
                                  <a:chOff x="7173" y="10630"/>
                                  <a:chExt cx="4703" cy="3710"/>
                                </a:xfrm>
                              </wpg:grpSpPr>
                              <wpg:grpSp>
                                <wpg:cNvPr id="126" name="Group 232"/>
                                <wpg:cNvGrpSpPr>
                                  <a:grpSpLocks/>
                                </wpg:cNvGrpSpPr>
                                <wpg:grpSpPr bwMode="auto">
                                  <a:xfrm>
                                    <a:off x="7248" y="12385"/>
                                    <a:ext cx="4628" cy="1344"/>
                                    <a:chOff x="7248" y="12385"/>
                                    <a:chExt cx="4628" cy="1344"/>
                                  </a:xfrm>
                                </wpg:grpSpPr>
                                <wps:wsp>
                                  <wps:cNvPr id="127" name="Text Box 223"/>
                                  <wps:cNvSpPr txBox="1">
                                    <a:spLocks noChangeArrowheads="1"/>
                                  </wps:cNvSpPr>
                                  <wps:spPr bwMode="auto">
                                    <a:xfrm>
                                      <a:off x="7248" y="12715"/>
                                      <a:ext cx="2618" cy="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FDDEE" w14:textId="77777777" w:rsidR="0096340A" w:rsidRPr="00D51DFF" w:rsidRDefault="0096340A" w:rsidP="003F6E47">
                                        <w:pPr>
                                          <w:spacing w:before="59" w:after="0"/>
                                          <w:ind w:left="142" w:right="-20"/>
                                          <w:jc w:val="center"/>
                                          <w:rPr>
                                            <w:rFonts w:ascii="Times New Roman" w:eastAsia="Arial" w:hAnsi="Times New Roman"/>
                                            <w:color w:val="000000" w:themeColor="text1"/>
                                            <w:position w:val="-1"/>
                                            <w:sz w:val="36"/>
                                            <w:szCs w:val="34"/>
                                          </w:rPr>
                                        </w:pPr>
                                        <w:r w:rsidRPr="00027FB2">
                                          <w:rPr>
                                            <w:rFonts w:ascii="Times New Roman" w:eastAsia="Arial" w:hAnsi="Times New Roman"/>
                                            <w:color w:val="000000" w:themeColor="text1"/>
                                            <w:position w:val="-1"/>
                                            <w:sz w:val="28"/>
                                            <w:szCs w:val="34"/>
                                          </w:rPr>
                                          <w:t>In Association with</w:t>
                                        </w:r>
                                      </w:p>
                                    </w:txbxContent>
                                  </wps:txbx>
                                  <wps:bodyPr rot="0" vert="horz" wrap="square" lIns="91440" tIns="45720" rIns="91440" bIns="45720" anchor="t" anchorCtr="0" upright="1">
                                    <a:noAutofit/>
                                  </wps:bodyPr>
                                </wps:wsp>
                                <wps:wsp>
                                  <wps:cNvPr id="128" name="Text Box 224"/>
                                  <wps:cNvSpPr txBox="1">
                                    <a:spLocks noChangeArrowheads="1"/>
                                  </wps:cNvSpPr>
                                  <wps:spPr bwMode="auto">
                                    <a:xfrm>
                                      <a:off x="9731" y="12385"/>
                                      <a:ext cx="2145" cy="1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D9454" w14:textId="77777777" w:rsidR="0096340A" w:rsidRDefault="0096340A" w:rsidP="003F6E47">
                                        <w:pPr>
                                          <w:spacing w:before="59" w:after="0"/>
                                          <w:ind w:left="142" w:right="-20"/>
                                          <w:rPr>
                                            <w:rFonts w:ascii="Times New Roman" w:eastAsia="Arial" w:hAnsi="Times New Roman"/>
                                            <w:color w:val="000000" w:themeColor="text1"/>
                                            <w:position w:val="-1"/>
                                            <w:sz w:val="36"/>
                                            <w:szCs w:val="34"/>
                                          </w:rPr>
                                        </w:pPr>
                                        <w:r w:rsidRPr="008A105A">
                                          <w:rPr>
                                            <w:noProof/>
                                            <w:lang w:eastAsia="en-GB"/>
                                          </w:rPr>
                                          <w:drawing>
                                            <wp:inline distT="0" distB="0" distL="0" distR="0" wp14:anchorId="0E38C829" wp14:editId="33638937">
                                              <wp:extent cx="960120" cy="695412"/>
                                              <wp:effectExtent l="0" t="0" r="0" b="0"/>
                                              <wp:docPr id="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960120" cy="695412"/>
                                                      </a:xfrm>
                                                      <a:prstGeom prst="rect">
                                                        <a:avLst/>
                                                      </a:prstGeom>
                                                      <a:noFill/>
                                                      <a:ln w="9525">
                                                        <a:noFill/>
                                                        <a:miter lim="800000"/>
                                                        <a:headEnd/>
                                                        <a:tailEnd/>
                                                      </a:ln>
                                                    </pic:spPr>
                                                  </pic:pic>
                                                </a:graphicData>
                                              </a:graphic>
                                            </wp:inline>
                                          </w:drawing>
                                        </w:r>
                                      </w:p>
                                      <w:p w14:paraId="0D80401F" w14:textId="77777777" w:rsidR="0096340A" w:rsidRPr="00D51DFF" w:rsidRDefault="0096340A" w:rsidP="003F6E47">
                                        <w:pPr>
                                          <w:spacing w:before="59" w:after="0"/>
                                          <w:ind w:left="142" w:right="-20"/>
                                          <w:jc w:val="center"/>
                                          <w:rPr>
                                            <w:rFonts w:ascii="Times New Roman" w:eastAsia="Arial" w:hAnsi="Times New Roman"/>
                                            <w:color w:val="000000" w:themeColor="text1"/>
                                            <w:position w:val="-1"/>
                                            <w:sz w:val="36"/>
                                            <w:szCs w:val="34"/>
                                          </w:rPr>
                                        </w:pPr>
                                      </w:p>
                                    </w:txbxContent>
                                  </wps:txbx>
                                  <wps:bodyPr rot="0" vert="horz" wrap="square" lIns="91440" tIns="45720" rIns="91440" bIns="45720" anchor="t" anchorCtr="0" upright="1">
                                    <a:noAutofit/>
                                  </wps:bodyPr>
                                </wps:wsp>
                              </wpg:grpSp>
                              <wpg:grpSp>
                                <wpg:cNvPr id="129" name="Group 231"/>
                                <wpg:cNvGrpSpPr>
                                  <a:grpSpLocks/>
                                </wpg:cNvGrpSpPr>
                                <wpg:grpSpPr bwMode="auto">
                                  <a:xfrm>
                                    <a:off x="7233" y="10630"/>
                                    <a:ext cx="4283" cy="1554"/>
                                    <a:chOff x="7233" y="10630"/>
                                    <a:chExt cx="4283" cy="1554"/>
                                  </a:xfrm>
                                </wpg:grpSpPr>
                                <wps:wsp>
                                  <wps:cNvPr id="130" name="Text Box 218"/>
                                  <wps:cNvSpPr txBox="1">
                                    <a:spLocks noChangeArrowheads="1"/>
                                  </wps:cNvSpPr>
                                  <wps:spPr bwMode="auto">
                                    <a:xfrm>
                                      <a:off x="7233" y="11080"/>
                                      <a:ext cx="2618" cy="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3BEED" w14:textId="77777777" w:rsidR="0096340A" w:rsidRPr="00027FB2" w:rsidRDefault="0096340A" w:rsidP="003F6E47">
                                        <w:pPr>
                                          <w:spacing w:before="59" w:after="0"/>
                                          <w:ind w:left="142" w:right="-20"/>
                                          <w:rPr>
                                            <w:rFonts w:ascii="Times New Roman" w:eastAsia="Arial" w:hAnsi="Times New Roman"/>
                                            <w:color w:val="000000" w:themeColor="text1"/>
                                            <w:position w:val="-1"/>
                                            <w:sz w:val="28"/>
                                            <w:szCs w:val="34"/>
                                          </w:rPr>
                                        </w:pPr>
                                        <w:r w:rsidRPr="00027FB2">
                                          <w:rPr>
                                            <w:rFonts w:ascii="Times New Roman" w:eastAsia="Arial" w:hAnsi="Times New Roman"/>
                                            <w:color w:val="000000" w:themeColor="text1"/>
                                            <w:position w:val="-1"/>
                                            <w:sz w:val="28"/>
                                            <w:szCs w:val="34"/>
                                          </w:rPr>
                                          <w:t>Prepared by</w:t>
                                        </w:r>
                                      </w:p>
                                      <w:p w14:paraId="1B104991" w14:textId="77777777" w:rsidR="0096340A" w:rsidRPr="00D51DFF" w:rsidRDefault="0096340A" w:rsidP="003F6E47">
                                        <w:pPr>
                                          <w:spacing w:before="59" w:after="0"/>
                                          <w:ind w:left="142" w:right="-20"/>
                                          <w:jc w:val="center"/>
                                          <w:rPr>
                                            <w:rFonts w:ascii="Times New Roman" w:eastAsia="Arial" w:hAnsi="Times New Roman"/>
                                            <w:color w:val="000000" w:themeColor="text1"/>
                                            <w:position w:val="-1"/>
                                            <w:sz w:val="36"/>
                                            <w:szCs w:val="34"/>
                                          </w:rPr>
                                        </w:pPr>
                                      </w:p>
                                    </w:txbxContent>
                                  </wps:txbx>
                                  <wps:bodyPr rot="0" vert="horz" wrap="square" lIns="91440" tIns="45720" rIns="91440" bIns="45720" anchor="t" anchorCtr="0" upright="1">
                                    <a:noAutofit/>
                                  </wps:bodyPr>
                                </wps:wsp>
                                <wps:wsp>
                                  <wps:cNvPr id="131" name="Text Box 219"/>
                                  <wps:cNvSpPr txBox="1">
                                    <a:spLocks noChangeArrowheads="1"/>
                                  </wps:cNvSpPr>
                                  <wps:spPr bwMode="auto">
                                    <a:xfrm>
                                      <a:off x="9716" y="10630"/>
                                      <a:ext cx="1800" cy="1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99ACC" w14:textId="77777777" w:rsidR="0096340A" w:rsidRDefault="0096340A" w:rsidP="003F6E47">
                                        <w:pPr>
                                          <w:spacing w:before="59" w:after="0"/>
                                          <w:ind w:left="142" w:right="-20"/>
                                          <w:rPr>
                                            <w:rFonts w:ascii="Times New Roman" w:eastAsia="Arial" w:hAnsi="Times New Roman"/>
                                            <w:color w:val="000000" w:themeColor="text1"/>
                                            <w:position w:val="-1"/>
                                            <w:sz w:val="36"/>
                                            <w:szCs w:val="34"/>
                                          </w:rPr>
                                        </w:pPr>
                                        <w:r w:rsidRPr="008A105A">
                                          <w:rPr>
                                            <w:noProof/>
                                            <w:lang w:eastAsia="en-GB"/>
                                          </w:rPr>
                                          <w:drawing>
                                            <wp:inline distT="0" distB="0" distL="0" distR="0" wp14:anchorId="4570BB20" wp14:editId="10C79451">
                                              <wp:extent cx="885257" cy="8572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898979" cy="870538"/>
                                                      </a:xfrm>
                                                      <a:prstGeom prst="rect">
                                                        <a:avLst/>
                                                      </a:prstGeom>
                                                      <a:noFill/>
                                                      <a:ln w="9525">
                                                        <a:noFill/>
                                                        <a:miter lim="800000"/>
                                                        <a:headEnd/>
                                                        <a:tailEnd/>
                                                      </a:ln>
                                                    </pic:spPr>
                                                  </pic:pic>
                                                </a:graphicData>
                                              </a:graphic>
                                            </wp:inline>
                                          </w:drawing>
                                        </w:r>
                                      </w:p>
                                      <w:p w14:paraId="417467EA" w14:textId="77777777" w:rsidR="0096340A" w:rsidRPr="00D51DFF" w:rsidRDefault="0096340A" w:rsidP="003F6E47">
                                        <w:pPr>
                                          <w:spacing w:before="59" w:after="0"/>
                                          <w:ind w:left="142" w:right="-20"/>
                                          <w:jc w:val="center"/>
                                          <w:rPr>
                                            <w:rFonts w:ascii="Times New Roman" w:eastAsia="Arial" w:hAnsi="Times New Roman"/>
                                            <w:color w:val="000000" w:themeColor="text1"/>
                                            <w:position w:val="-1"/>
                                            <w:sz w:val="36"/>
                                            <w:szCs w:val="34"/>
                                          </w:rPr>
                                        </w:pPr>
                                      </w:p>
                                    </w:txbxContent>
                                  </wps:txbx>
                                  <wps:bodyPr rot="0" vert="horz" wrap="square" lIns="91440" tIns="45720" rIns="91440" bIns="45720" anchor="t" anchorCtr="0" upright="1">
                                    <a:noAutofit/>
                                  </wps:bodyPr>
                                </wps:wsp>
                              </wpg:grpSp>
                              <wps:wsp>
                                <wps:cNvPr id="132" name="Text Box 225"/>
                                <wps:cNvSpPr txBox="1">
                                  <a:spLocks noChangeArrowheads="1"/>
                                </wps:cNvSpPr>
                                <wps:spPr bwMode="auto">
                                  <a:xfrm>
                                    <a:off x="7173" y="13720"/>
                                    <a:ext cx="4602"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1AB29" w14:textId="77777777" w:rsidR="0096340A" w:rsidRPr="00D51DFF" w:rsidRDefault="0096340A" w:rsidP="003F6E47">
                                      <w:pPr>
                                        <w:spacing w:before="59" w:after="0"/>
                                        <w:ind w:left="142" w:right="-20"/>
                                        <w:jc w:val="center"/>
                                        <w:rPr>
                                          <w:rFonts w:ascii="Times New Roman" w:eastAsia="Arial" w:hAnsi="Times New Roman"/>
                                          <w:color w:val="000000" w:themeColor="text1"/>
                                          <w:position w:val="-1"/>
                                          <w:sz w:val="36"/>
                                          <w:szCs w:val="34"/>
                                        </w:rPr>
                                      </w:pPr>
                                      <w:r>
                                        <w:rPr>
                                          <w:rFonts w:ascii="Times New Roman" w:eastAsia="Arial" w:hAnsi="Times New Roman"/>
                                          <w:color w:val="000000" w:themeColor="text1"/>
                                          <w:position w:val="-1"/>
                                          <w:sz w:val="28"/>
                                          <w:szCs w:val="34"/>
                                        </w:rPr>
                                        <w:t xml:space="preserve">For </w:t>
                                      </w:r>
                                      <w:r w:rsidRPr="00027FB2">
                                        <w:rPr>
                                          <w:rFonts w:ascii="Times New Roman" w:eastAsia="Arial" w:hAnsi="Times New Roman"/>
                                          <w:color w:val="000000" w:themeColor="text1"/>
                                          <w:position w:val="-1"/>
                                          <w:sz w:val="28"/>
                                          <w:szCs w:val="34"/>
                                        </w:rPr>
                                        <w:t>the National Planning Authority</w:t>
                                      </w:r>
                                    </w:p>
                                  </w:txbxContent>
                                </wps:txbx>
                                <wps:bodyPr rot="0" vert="horz" wrap="square" lIns="91440" tIns="45720" rIns="91440" bIns="45720" anchor="t" anchorCtr="0" upright="1">
                                  <a:noAutofit/>
                                </wps:bodyPr>
                              </wps:wsp>
                            </wpg:grpSp>
                            <wps:wsp>
                              <wps:cNvPr id="133" name="AutoShape 226"/>
                              <wps:cNvCnPr>
                                <a:cxnSpLocks noChangeShapeType="1"/>
                              </wps:cNvCnPr>
                              <wps:spPr bwMode="auto">
                                <a:xfrm flipV="1">
                                  <a:off x="7173" y="9691"/>
                                  <a:ext cx="5053" cy="14"/>
                                </a:xfrm>
                                <a:prstGeom prst="straightConnector1">
                                  <a:avLst/>
                                </a:prstGeom>
                                <a:noFill/>
                                <a:ln w="57150" cmpd="sng">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51EB61E" id="Group 235" o:spid="_x0000_s1026" style="position:absolute;left:0;text-align:left;margin-left:-39pt;margin-top:-72.75pt;width:561.1pt;height:841.9pt;z-index:251743232" coordorigin="1004,-390" coordsize="11222,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">
                    <v:shape id="Freeform 154" o:spid="_x0000_s1027" style="position:absolute;left:7188;top:-390;width:5038;height:16838;visibility:visible;mso-wrap-style:square;v-text-anchor:top" coordsize="4701,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" path="m,16838r4701,l4701,,,,,16838e" fillcolor="#ffe599 [1303]" stroked="f">
                      <v:path arrowok="t" o:connecttype="custom" o:connectlocs="0,16838;5038,16838;5038,0;0,0;0,16838" o:connectangles="0,0,0,0,0"/>
                    </v:shape>
                    <v:group id="Group 227" o:spid="_x0000_s1028" style="position:absolute;left:1349;top:815;width:9828;height:1710" coordorigin="1349,815" coordsize="9828,1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type id="_x0000_t202" coordsize="21600,21600" o:spt="202" path="m,l,21600r21600,l21600,xe">
                        <v:stroke joinstyle="miter"/>
                        <v:path gradientshapeok="t" o:connecttype="rect"/>
                      </v:shapetype>
                      <v:shape id="Text Box 161" o:spid="_x0000_s1029" type="#_x0000_t202" style="position:absolute;left:8849;top:860;width:2328;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" filled="f" stroked="f" strokecolor="white [3212]">
                        <v:textbox>
                          <w:txbxContent>
                            <w:p w14:paraId="15B1F676" w14:textId="77777777" w:rsidR="0096340A" w:rsidRDefault="0096340A">
                              <w:r w:rsidRPr="00D31687">
                                <w:rPr>
                                  <w:rFonts w:ascii="Arial Unicode MS" w:eastAsia="Arial Unicode MS" w:hAnsi="Arial Unicode MS" w:cs="Arial Unicode MS"/>
                                  <w:noProof/>
                                  <w:sz w:val="32"/>
                                  <w:lang w:eastAsia="en-GB"/>
                                </w:rPr>
                                <w:drawing>
                                  <wp:inline distT="0" distB="0" distL="0" distR="0" wp14:anchorId="70353D0A" wp14:editId="45739906">
                                    <wp:extent cx="1304925" cy="8763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4925" cy="876300"/>
                                            </a:xfrm>
                                            <a:prstGeom prst="rect">
                                              <a:avLst/>
                                            </a:prstGeom>
                                            <a:noFill/>
                                            <a:ln>
                                              <a:noFill/>
                                            </a:ln>
                                          </pic:spPr>
                                        </pic:pic>
                                      </a:graphicData>
                                    </a:graphic>
                                  </wp:inline>
                                </w:drawing>
                              </w:r>
                            </w:p>
                          </w:txbxContent>
                        </v:textbox>
                      </v:shape>
                      <v:shape id="Text Box 162" o:spid="_x0000_s1030" type="#_x0000_t202" style="position:absolute;left:1349;top:815;width:1881;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" filled="f" stroked="f" strokecolor="black [3213]">
                        <v:textbox>
                          <w:txbxContent>
                            <w:p w14:paraId="7EC266B3" w14:textId="77777777" w:rsidR="0096340A" w:rsidRDefault="0096340A" w:rsidP="003F6E47">
                              <w:r w:rsidRPr="00D31687">
                                <w:rPr>
                                  <w:rFonts w:ascii="Arial Unicode MS" w:eastAsia="Arial Unicode MS" w:hAnsi="Arial Unicode MS" w:cs="Arial Unicode MS"/>
                                  <w:noProof/>
                                  <w:sz w:val="32"/>
                                  <w:lang w:eastAsia="en-GB"/>
                                </w:rPr>
                                <w:drawing>
                                  <wp:inline distT="0" distB="0" distL="0" distR="0" wp14:anchorId="05D29D26" wp14:editId="7BE37C4B">
                                    <wp:extent cx="1038225" cy="1038225"/>
                                    <wp:effectExtent l="0" t="0" r="9525" b="9525"/>
                                    <wp:docPr id="45" name="Picture 45" descr="C:\Users\smdhizaala\Documents\Server\desk\Flash, April 2010\NP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mdhizaala\Documents\Server\desk\Flash, April 2010\NPA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txbxContent>
                        </v:textbox>
                      </v:shape>
                    </v:group>
                    <v:group id="Group 234" o:spid="_x0000_s1031" style="position:absolute;left:1004;top:5876;width:11222;height:8464" coordorigin="1004,5876" coordsize="11222,8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group id="Group 229" o:spid="_x0000_s1032" style="position:absolute;left:1004;top:5876;width:11222;height:2844" coordorigin="1004,5876" coordsize="11222,2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Text Box 163" o:spid="_x0000_s1033" type="#_x0000_t202" style="position:absolute;left:7188;top:6270;width:5038;height:2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" stroked="f">
                          <v:textbox>
                            <w:txbxContent>
                              <w:p w14:paraId="612430A3" w14:textId="3D62E76E" w:rsidR="0096340A" w:rsidRPr="00D92AE0" w:rsidRDefault="0096340A" w:rsidP="003F6E47">
                                <w:pPr>
                                  <w:spacing w:before="59" w:after="0"/>
                                  <w:ind w:left="142" w:right="-20"/>
                                  <w:jc w:val="center"/>
                                  <w:rPr>
                                    <w:b/>
                                  </w:rPr>
                                </w:pPr>
                                <w:r w:rsidRPr="00D92AE0">
                                  <w:rPr>
                                    <w:rFonts w:ascii="Times New Roman" w:eastAsia="Arial" w:hAnsi="Times New Roman"/>
                                    <w:b/>
                                    <w:color w:val="000000" w:themeColor="text1"/>
                                    <w:position w:val="-1"/>
                                    <w:sz w:val="52"/>
                                    <w:szCs w:val="34"/>
                                  </w:rPr>
                                  <w:t xml:space="preserve">Policy and Strategic Direction Thematic Report </w:t>
                                </w:r>
                              </w:p>
                            </w:txbxContent>
                          </v:textbox>
                        </v:shape>
                        <v:shape id="Text Box 215" o:spid="_x0000_s1034" type="#_x0000_t202" style="position:absolute;left:1004;top:5876;width:5850;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" filled="f" stroked="f">
                          <v:textbox>
                            <w:txbxContent>
                              <w:p w14:paraId="08BE5BCB" w14:textId="77777777" w:rsidR="0096340A" w:rsidRPr="00D92AE0" w:rsidRDefault="0096340A" w:rsidP="00D92AE0">
                                <w:pPr>
                                  <w:jc w:val="center"/>
                                  <w:rPr>
                                    <w:rFonts w:ascii="Times New Roman" w:eastAsia="Times New Roman" w:hAnsi="Times New Roman"/>
                                    <w:color w:val="000000" w:themeColor="text1"/>
                                    <w:spacing w:val="-9"/>
                                    <w:sz w:val="52"/>
                                    <w:szCs w:val="52"/>
                                  </w:rPr>
                                </w:pPr>
                                <w:r w:rsidRPr="00D92AE0">
                                  <w:rPr>
                                    <w:rFonts w:ascii="Times New Roman" w:eastAsia="Times New Roman" w:hAnsi="Times New Roman"/>
                                    <w:color w:val="000000" w:themeColor="text1"/>
                                    <w:spacing w:val="-9"/>
                                    <w:sz w:val="52"/>
                                    <w:szCs w:val="52"/>
                                  </w:rPr>
                                  <w:t xml:space="preserve">Mid-Term Review of the Second National Development Plan (NDPII) </w:t>
                                </w:r>
                              </w:p>
                              <w:p w14:paraId="222AB1C8" w14:textId="09D42DDA" w:rsidR="0096340A" w:rsidRPr="00FC3BD2" w:rsidRDefault="0096340A" w:rsidP="00D92AE0">
                                <w:pPr>
                                  <w:jc w:val="center"/>
                                  <w:rPr>
                                    <w:sz w:val="28"/>
                                  </w:rPr>
                                </w:pPr>
                                <w:r w:rsidRPr="00D92AE0">
                                  <w:rPr>
                                    <w:rFonts w:ascii="Times New Roman" w:eastAsia="Times New Roman" w:hAnsi="Times New Roman"/>
                                    <w:color w:val="000000" w:themeColor="text1"/>
                                    <w:spacing w:val="-9"/>
                                    <w:sz w:val="52"/>
                                    <w:szCs w:val="52"/>
                                  </w:rPr>
                                  <w:t>2015/16-2019/20</w:t>
                                </w:r>
                              </w:p>
                            </w:txbxContent>
                          </v:textbox>
                        </v:shape>
                      </v:group>
                      <v:shape id="Text Box 216" o:spid="_x0000_s1035" type="#_x0000_t202" style="position:absolute;left:1304;top:11765;width:4538;height: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" stroked="f">
                        <v:textbox>
                          <w:txbxContent>
                            <w:p w14:paraId="368E7C0D" w14:textId="1655441A" w:rsidR="0096340A" w:rsidRPr="00D224E0" w:rsidRDefault="00C91329" w:rsidP="003F6E47">
                              <w:pPr>
                                <w:spacing w:before="59" w:after="0"/>
                                <w:ind w:left="142" w:right="-20"/>
                                <w:jc w:val="center"/>
                                <w:rPr>
                                  <w:sz w:val="2"/>
                                </w:rPr>
                              </w:pPr>
                              <w:r>
                                <w:rPr>
                                  <w:rFonts w:ascii="Times New Roman" w:eastAsia="Arial" w:hAnsi="Times New Roman"/>
                                  <w:color w:val="000000" w:themeColor="text1"/>
                                  <w:position w:val="-1"/>
                                  <w:sz w:val="28"/>
                                  <w:szCs w:val="34"/>
                                </w:rPr>
                                <w:t>March</w:t>
                              </w:r>
                              <w:r w:rsidRPr="00D224E0">
                                <w:rPr>
                                  <w:rFonts w:ascii="Times New Roman" w:eastAsia="Arial" w:hAnsi="Times New Roman"/>
                                  <w:color w:val="000000" w:themeColor="text1"/>
                                  <w:position w:val="-1"/>
                                  <w:sz w:val="28"/>
                                  <w:szCs w:val="34"/>
                                </w:rPr>
                                <w:t xml:space="preserve"> </w:t>
                              </w:r>
                              <w:r w:rsidR="0096340A" w:rsidRPr="00D224E0">
                                <w:rPr>
                                  <w:rFonts w:ascii="Times New Roman" w:eastAsia="Arial" w:hAnsi="Times New Roman"/>
                                  <w:color w:val="000000" w:themeColor="text1"/>
                                  <w:position w:val="-1"/>
                                  <w:sz w:val="28"/>
                                  <w:szCs w:val="34"/>
                                </w:rPr>
                                <w:t>2019</w:t>
                              </w:r>
                            </w:p>
                          </w:txbxContent>
                        </v:textbox>
                      </v:shape>
                      <v:group id="Group 233" o:spid="_x0000_s1036" style="position:absolute;left:7173;top:10630;width:4703;height:3710" coordorigin="7173,10630" coordsize="4703,3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group id="Group 232" o:spid="_x0000_s1037" style="position:absolute;left:7248;top:12385;width:4628;height:1344" coordorigin="7248,12385" coordsize="4628,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Text Box 223" o:spid="_x0000_s1038" type="#_x0000_t202" style="position:absolute;left:7248;top:12715;width:2618;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" filled="f" stroked="f">
                            <v:textbox>
                              <w:txbxContent>
                                <w:p w14:paraId="2A6FDDEE" w14:textId="77777777" w:rsidR="0096340A" w:rsidRPr="00D51DFF" w:rsidRDefault="0096340A" w:rsidP="003F6E47">
                                  <w:pPr>
                                    <w:spacing w:before="59" w:after="0"/>
                                    <w:ind w:left="142" w:right="-20"/>
                                    <w:jc w:val="center"/>
                                    <w:rPr>
                                      <w:rFonts w:ascii="Times New Roman" w:eastAsia="Arial" w:hAnsi="Times New Roman"/>
                                      <w:color w:val="000000" w:themeColor="text1"/>
                                      <w:position w:val="-1"/>
                                      <w:sz w:val="36"/>
                                      <w:szCs w:val="34"/>
                                    </w:rPr>
                                  </w:pPr>
                                  <w:r w:rsidRPr="00027FB2">
                                    <w:rPr>
                                      <w:rFonts w:ascii="Times New Roman" w:eastAsia="Arial" w:hAnsi="Times New Roman"/>
                                      <w:color w:val="000000" w:themeColor="text1"/>
                                      <w:position w:val="-1"/>
                                      <w:sz w:val="28"/>
                                      <w:szCs w:val="34"/>
                                    </w:rPr>
                                    <w:t>In Association with</w:t>
                                  </w:r>
                                </w:p>
                              </w:txbxContent>
                            </v:textbox>
                          </v:shape>
                          <v:shape id="Text Box 224" o:spid="_x0000_s1039" type="#_x0000_t202" style="position:absolute;left:9731;top:12385;width:2145;height:1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" filled="f" stroked="f">
                            <v:textbox>
                              <w:txbxContent>
                                <w:p w14:paraId="778D9454" w14:textId="77777777" w:rsidR="0096340A" w:rsidRDefault="0096340A" w:rsidP="003F6E47">
                                  <w:pPr>
                                    <w:spacing w:before="59" w:after="0"/>
                                    <w:ind w:left="142" w:right="-20"/>
                                    <w:rPr>
                                      <w:rFonts w:ascii="Times New Roman" w:eastAsia="Arial" w:hAnsi="Times New Roman"/>
                                      <w:color w:val="000000" w:themeColor="text1"/>
                                      <w:position w:val="-1"/>
                                      <w:sz w:val="36"/>
                                      <w:szCs w:val="34"/>
                                    </w:rPr>
                                  </w:pPr>
                                  <w:r w:rsidRPr="008A105A">
                                    <w:rPr>
                                      <w:noProof/>
                                      <w:lang w:eastAsia="en-GB"/>
                                    </w:rPr>
                                    <w:drawing>
                                      <wp:inline distT="0" distB="0" distL="0" distR="0" wp14:anchorId="0E38C829" wp14:editId="33638937">
                                        <wp:extent cx="960120" cy="695412"/>
                                        <wp:effectExtent l="0" t="0" r="0" b="0"/>
                                        <wp:docPr id="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960120" cy="695412"/>
                                                </a:xfrm>
                                                <a:prstGeom prst="rect">
                                                  <a:avLst/>
                                                </a:prstGeom>
                                                <a:noFill/>
                                                <a:ln w="9525">
                                                  <a:noFill/>
                                                  <a:miter lim="800000"/>
                                                  <a:headEnd/>
                                                  <a:tailEnd/>
                                                </a:ln>
                                              </pic:spPr>
                                            </pic:pic>
                                          </a:graphicData>
                                        </a:graphic>
                                      </wp:inline>
                                    </w:drawing>
                                  </w:r>
                                </w:p>
                                <w:p w14:paraId="0D80401F" w14:textId="77777777" w:rsidR="0096340A" w:rsidRPr="00D51DFF" w:rsidRDefault="0096340A" w:rsidP="003F6E47">
                                  <w:pPr>
                                    <w:spacing w:before="59" w:after="0"/>
                                    <w:ind w:left="142" w:right="-20"/>
                                    <w:jc w:val="center"/>
                                    <w:rPr>
                                      <w:rFonts w:ascii="Times New Roman" w:eastAsia="Arial" w:hAnsi="Times New Roman"/>
                                      <w:color w:val="000000" w:themeColor="text1"/>
                                      <w:position w:val="-1"/>
                                      <w:sz w:val="36"/>
                                      <w:szCs w:val="34"/>
                                    </w:rPr>
                                  </w:pPr>
                                </w:p>
                              </w:txbxContent>
                            </v:textbox>
                          </v:shape>
                        </v:group>
                        <v:group id="Group 231" o:spid="_x0000_s1040" style="position:absolute;left:7233;top:10630;width:4283;height:1554" coordorigin="7233,10630" coordsize="4283,1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Text Box 218" o:spid="_x0000_s1041" type="#_x0000_t202" style="position:absolute;left:7233;top:11080;width:2618;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" filled="f" stroked="f">
                            <v:textbox>
                              <w:txbxContent>
                                <w:p w14:paraId="0C93BEED" w14:textId="77777777" w:rsidR="0096340A" w:rsidRPr="00027FB2" w:rsidRDefault="0096340A" w:rsidP="003F6E47">
                                  <w:pPr>
                                    <w:spacing w:before="59" w:after="0"/>
                                    <w:ind w:left="142" w:right="-20"/>
                                    <w:rPr>
                                      <w:rFonts w:ascii="Times New Roman" w:eastAsia="Arial" w:hAnsi="Times New Roman"/>
                                      <w:color w:val="000000" w:themeColor="text1"/>
                                      <w:position w:val="-1"/>
                                      <w:sz w:val="28"/>
                                      <w:szCs w:val="34"/>
                                    </w:rPr>
                                  </w:pPr>
                                  <w:r w:rsidRPr="00027FB2">
                                    <w:rPr>
                                      <w:rFonts w:ascii="Times New Roman" w:eastAsia="Arial" w:hAnsi="Times New Roman"/>
                                      <w:color w:val="000000" w:themeColor="text1"/>
                                      <w:position w:val="-1"/>
                                      <w:sz w:val="28"/>
                                      <w:szCs w:val="34"/>
                                    </w:rPr>
                                    <w:t>Prepared by</w:t>
                                  </w:r>
                                </w:p>
                                <w:p w14:paraId="1B104991" w14:textId="77777777" w:rsidR="0096340A" w:rsidRPr="00D51DFF" w:rsidRDefault="0096340A" w:rsidP="003F6E47">
                                  <w:pPr>
                                    <w:spacing w:before="59" w:after="0"/>
                                    <w:ind w:left="142" w:right="-20"/>
                                    <w:jc w:val="center"/>
                                    <w:rPr>
                                      <w:rFonts w:ascii="Times New Roman" w:eastAsia="Arial" w:hAnsi="Times New Roman"/>
                                      <w:color w:val="000000" w:themeColor="text1"/>
                                      <w:position w:val="-1"/>
                                      <w:sz w:val="36"/>
                                      <w:szCs w:val="34"/>
                                    </w:rPr>
                                  </w:pPr>
                                </w:p>
                              </w:txbxContent>
                            </v:textbox>
                          </v:shape>
                          <v:shape id="Text Box 219" o:spid="_x0000_s1042" type="#_x0000_t202" style="position:absolute;left:9716;top:10630;width:1800;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" filled="f" stroked="f">
                            <v:textbox>
                              <w:txbxContent>
                                <w:p w14:paraId="4EB99ACC" w14:textId="77777777" w:rsidR="0096340A" w:rsidRDefault="0096340A" w:rsidP="003F6E47">
                                  <w:pPr>
                                    <w:spacing w:before="59" w:after="0"/>
                                    <w:ind w:left="142" w:right="-20"/>
                                    <w:rPr>
                                      <w:rFonts w:ascii="Times New Roman" w:eastAsia="Arial" w:hAnsi="Times New Roman"/>
                                      <w:color w:val="000000" w:themeColor="text1"/>
                                      <w:position w:val="-1"/>
                                      <w:sz w:val="36"/>
                                      <w:szCs w:val="34"/>
                                    </w:rPr>
                                  </w:pPr>
                                  <w:r w:rsidRPr="008A105A">
                                    <w:rPr>
                                      <w:noProof/>
                                      <w:lang w:eastAsia="en-GB"/>
                                    </w:rPr>
                                    <w:drawing>
                                      <wp:inline distT="0" distB="0" distL="0" distR="0" wp14:anchorId="4570BB20" wp14:editId="10C79451">
                                        <wp:extent cx="885257" cy="8572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898979" cy="870538"/>
                                                </a:xfrm>
                                                <a:prstGeom prst="rect">
                                                  <a:avLst/>
                                                </a:prstGeom>
                                                <a:noFill/>
                                                <a:ln w="9525">
                                                  <a:noFill/>
                                                  <a:miter lim="800000"/>
                                                  <a:headEnd/>
                                                  <a:tailEnd/>
                                                </a:ln>
                                              </pic:spPr>
                                            </pic:pic>
                                          </a:graphicData>
                                        </a:graphic>
                                      </wp:inline>
                                    </w:drawing>
                                  </w:r>
                                </w:p>
                                <w:p w14:paraId="417467EA" w14:textId="77777777" w:rsidR="0096340A" w:rsidRPr="00D51DFF" w:rsidRDefault="0096340A" w:rsidP="003F6E47">
                                  <w:pPr>
                                    <w:spacing w:before="59" w:after="0"/>
                                    <w:ind w:left="142" w:right="-20"/>
                                    <w:jc w:val="center"/>
                                    <w:rPr>
                                      <w:rFonts w:ascii="Times New Roman" w:eastAsia="Arial" w:hAnsi="Times New Roman"/>
                                      <w:color w:val="000000" w:themeColor="text1"/>
                                      <w:position w:val="-1"/>
                                      <w:sz w:val="36"/>
                                      <w:szCs w:val="34"/>
                                    </w:rPr>
                                  </w:pPr>
                                </w:p>
                              </w:txbxContent>
                            </v:textbox>
                          </v:shape>
                        </v:group>
                        <v:shape id="Text Box 225" o:spid="_x0000_s1043" type="#_x0000_t202" style="position:absolute;left:7173;top:13720;width:4602;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" filled="f" stroked="f">
                          <v:textbox>
                            <w:txbxContent>
                              <w:p w14:paraId="5391AB29" w14:textId="77777777" w:rsidR="0096340A" w:rsidRPr="00D51DFF" w:rsidRDefault="0096340A" w:rsidP="003F6E47">
                                <w:pPr>
                                  <w:spacing w:before="59" w:after="0"/>
                                  <w:ind w:left="142" w:right="-20"/>
                                  <w:jc w:val="center"/>
                                  <w:rPr>
                                    <w:rFonts w:ascii="Times New Roman" w:eastAsia="Arial" w:hAnsi="Times New Roman"/>
                                    <w:color w:val="000000" w:themeColor="text1"/>
                                    <w:position w:val="-1"/>
                                    <w:sz w:val="36"/>
                                    <w:szCs w:val="34"/>
                                  </w:rPr>
                                </w:pPr>
                                <w:r>
                                  <w:rPr>
                                    <w:rFonts w:ascii="Times New Roman" w:eastAsia="Arial" w:hAnsi="Times New Roman"/>
                                    <w:color w:val="000000" w:themeColor="text1"/>
                                    <w:position w:val="-1"/>
                                    <w:sz w:val="28"/>
                                    <w:szCs w:val="34"/>
                                  </w:rPr>
                                  <w:t xml:space="preserve">For </w:t>
                                </w:r>
                                <w:r w:rsidRPr="00027FB2">
                                  <w:rPr>
                                    <w:rFonts w:ascii="Times New Roman" w:eastAsia="Arial" w:hAnsi="Times New Roman"/>
                                    <w:color w:val="000000" w:themeColor="text1"/>
                                    <w:position w:val="-1"/>
                                    <w:sz w:val="28"/>
                                    <w:szCs w:val="34"/>
                                  </w:rPr>
                                  <w:t>the National Planning Authority</w:t>
                                </w:r>
                              </w:p>
                            </w:txbxContent>
                          </v:textbox>
                        </v:shape>
                      </v:group>
                      <v:shapetype id="_x0000_t32" coordsize="21600,21600" o:spt="32" o:oned="t" path="m,l21600,21600e" filled="f">
                        <v:path arrowok="t" fillok="f" o:connecttype="none"/>
                        <o:lock v:ext="edit" shapetype="t"/>
                      </v:shapetype>
                      <v:shape id="AutoShape 226" o:spid="_x0000_s1044" type="#_x0000_t32" style="position:absolute;left:7173;top:9691;width:5053;height: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" strokecolor="#0070c0" strokeweight="4.5pt"/>
                    </v:group>
                  </v:group>
                </w:pict>
              </mc:Fallback>
            </mc:AlternateContent>
          </w:r>
          <w:r w:rsidR="00D92AE0" w:rsidRPr="00F10F3B">
            <w:rPr>
              <w:rFonts w:ascii="Times New Roman" w:hAnsi="Times New Roman" w:cs="Times New Roman"/>
            </w:rPr>
            <w:br w:type="page"/>
          </w:r>
        </w:p>
      </w:sdtContent>
    </w:sdt>
    <w:p w14:paraId="4FBA6F6A" w14:textId="569FD5BE" w:rsidR="00FD6444" w:rsidRPr="005A6015" w:rsidRDefault="00FD6444" w:rsidP="00B86D0C">
      <w:pPr>
        <w:pStyle w:val="TOCHeading"/>
        <w:rPr>
          <w:b/>
          <w:color w:val="000000" w:themeColor="text1"/>
          <w:sz w:val="28"/>
        </w:rPr>
      </w:pPr>
      <w:r w:rsidRPr="005A6015">
        <w:rPr>
          <w:b/>
          <w:color w:val="000000" w:themeColor="text1"/>
          <w:sz w:val="28"/>
        </w:rPr>
        <w:lastRenderedPageBreak/>
        <w:t>Table of Contents</w:t>
      </w:r>
    </w:p>
    <w:p w14:paraId="74A15F1C" w14:textId="756FC244" w:rsidR="005A6015" w:rsidRDefault="00FD6444">
      <w:pPr>
        <w:pStyle w:val="TOC1"/>
        <w:tabs>
          <w:tab w:val="right" w:leader="dot" w:pos="9016"/>
        </w:tabs>
        <w:rPr>
          <w:rFonts w:asciiTheme="minorHAnsi" w:eastAsiaTheme="minorEastAsia" w:hAnsiTheme="minorHAnsi" w:cstheme="minorBidi"/>
          <w:b w:val="0"/>
          <w:bCs w:val="0"/>
          <w:noProof/>
          <w:sz w:val="22"/>
          <w:szCs w:val="22"/>
          <w:lang w:eastAsia="en-GB"/>
        </w:rPr>
      </w:pPr>
      <w:r>
        <w:rPr>
          <w:rFonts w:asciiTheme="minorHAnsi" w:hAnsiTheme="minorHAnsi"/>
          <w:caps/>
          <w:sz w:val="20"/>
          <w:lang w:val="en-US"/>
        </w:rPr>
        <w:fldChar w:fldCharType="begin"/>
      </w:r>
      <w:r>
        <w:rPr>
          <w:lang w:val="en-US"/>
        </w:rPr>
        <w:instrText xml:space="preserve"> TOC \o "1-2" \h \z \u </w:instrText>
      </w:r>
      <w:r>
        <w:rPr>
          <w:rFonts w:asciiTheme="minorHAnsi" w:hAnsiTheme="minorHAnsi"/>
          <w:caps/>
          <w:sz w:val="20"/>
          <w:lang w:val="en-US"/>
        </w:rPr>
        <w:fldChar w:fldCharType="separate"/>
      </w:r>
      <w:hyperlink w:anchor="_Toc9269370" w:history="1">
        <w:r w:rsidR="005A6015" w:rsidRPr="00CC64D8">
          <w:rPr>
            <w:rStyle w:val="Hyperlink"/>
            <w:noProof/>
          </w:rPr>
          <w:t>List of Tables</w:t>
        </w:r>
        <w:r w:rsidR="005A6015">
          <w:rPr>
            <w:noProof/>
            <w:webHidden/>
          </w:rPr>
          <w:tab/>
        </w:r>
        <w:r w:rsidR="005A6015">
          <w:rPr>
            <w:noProof/>
            <w:webHidden/>
          </w:rPr>
          <w:fldChar w:fldCharType="begin"/>
        </w:r>
        <w:r w:rsidR="005A6015">
          <w:rPr>
            <w:noProof/>
            <w:webHidden/>
          </w:rPr>
          <w:instrText xml:space="preserve"> PAGEREF _Toc9269370 \h </w:instrText>
        </w:r>
        <w:r w:rsidR="005A6015">
          <w:rPr>
            <w:noProof/>
            <w:webHidden/>
          </w:rPr>
        </w:r>
        <w:r w:rsidR="005A6015">
          <w:rPr>
            <w:noProof/>
            <w:webHidden/>
          </w:rPr>
          <w:fldChar w:fldCharType="separate"/>
        </w:r>
        <w:r w:rsidR="00A057A7">
          <w:rPr>
            <w:noProof/>
            <w:webHidden/>
          </w:rPr>
          <w:t>ii</w:t>
        </w:r>
        <w:r w:rsidR="005A6015">
          <w:rPr>
            <w:noProof/>
            <w:webHidden/>
          </w:rPr>
          <w:fldChar w:fldCharType="end"/>
        </w:r>
      </w:hyperlink>
    </w:p>
    <w:p w14:paraId="6DCABD77" w14:textId="1CF0EBAB" w:rsidR="005A6015" w:rsidRDefault="006575DD">
      <w:pPr>
        <w:pStyle w:val="TOC1"/>
        <w:tabs>
          <w:tab w:val="right" w:leader="dot" w:pos="9016"/>
        </w:tabs>
        <w:rPr>
          <w:rFonts w:asciiTheme="minorHAnsi" w:eastAsiaTheme="minorEastAsia" w:hAnsiTheme="minorHAnsi" w:cstheme="minorBidi"/>
          <w:b w:val="0"/>
          <w:bCs w:val="0"/>
          <w:noProof/>
          <w:sz w:val="22"/>
          <w:szCs w:val="22"/>
          <w:lang w:eastAsia="en-GB"/>
        </w:rPr>
      </w:pPr>
      <w:hyperlink w:anchor="_Toc9269371" w:history="1">
        <w:r w:rsidR="005A6015" w:rsidRPr="00CC64D8">
          <w:rPr>
            <w:rStyle w:val="Hyperlink"/>
            <w:noProof/>
          </w:rPr>
          <w:t>List of Figures</w:t>
        </w:r>
        <w:r w:rsidR="005A6015">
          <w:rPr>
            <w:noProof/>
            <w:webHidden/>
          </w:rPr>
          <w:tab/>
        </w:r>
        <w:r w:rsidR="005A6015">
          <w:rPr>
            <w:noProof/>
            <w:webHidden/>
          </w:rPr>
          <w:fldChar w:fldCharType="begin"/>
        </w:r>
        <w:r w:rsidR="005A6015">
          <w:rPr>
            <w:noProof/>
            <w:webHidden/>
          </w:rPr>
          <w:instrText xml:space="preserve"> PAGEREF _Toc9269371 \h </w:instrText>
        </w:r>
        <w:r w:rsidR="005A6015">
          <w:rPr>
            <w:noProof/>
            <w:webHidden/>
          </w:rPr>
        </w:r>
        <w:r w:rsidR="005A6015">
          <w:rPr>
            <w:noProof/>
            <w:webHidden/>
          </w:rPr>
          <w:fldChar w:fldCharType="separate"/>
        </w:r>
        <w:r w:rsidR="00A057A7">
          <w:rPr>
            <w:noProof/>
            <w:webHidden/>
          </w:rPr>
          <w:t>iii</w:t>
        </w:r>
        <w:r w:rsidR="005A6015">
          <w:rPr>
            <w:noProof/>
            <w:webHidden/>
          </w:rPr>
          <w:fldChar w:fldCharType="end"/>
        </w:r>
      </w:hyperlink>
    </w:p>
    <w:p w14:paraId="15D367A8" w14:textId="18F190BE" w:rsidR="005A6015" w:rsidRDefault="006575DD">
      <w:pPr>
        <w:pStyle w:val="TOC1"/>
        <w:tabs>
          <w:tab w:val="right" w:leader="dot" w:pos="9016"/>
        </w:tabs>
        <w:rPr>
          <w:rFonts w:asciiTheme="minorHAnsi" w:eastAsiaTheme="minorEastAsia" w:hAnsiTheme="minorHAnsi" w:cstheme="minorBidi"/>
          <w:b w:val="0"/>
          <w:bCs w:val="0"/>
          <w:noProof/>
          <w:sz w:val="22"/>
          <w:szCs w:val="22"/>
          <w:lang w:eastAsia="en-GB"/>
        </w:rPr>
      </w:pPr>
      <w:hyperlink w:anchor="_Toc9269372" w:history="1">
        <w:r w:rsidR="005A6015" w:rsidRPr="00CC64D8">
          <w:rPr>
            <w:rStyle w:val="Hyperlink"/>
            <w:noProof/>
          </w:rPr>
          <w:t>Acronyms</w:t>
        </w:r>
        <w:r w:rsidR="005A6015">
          <w:rPr>
            <w:noProof/>
            <w:webHidden/>
          </w:rPr>
          <w:tab/>
        </w:r>
        <w:r w:rsidR="005A6015">
          <w:rPr>
            <w:noProof/>
            <w:webHidden/>
          </w:rPr>
          <w:fldChar w:fldCharType="begin"/>
        </w:r>
        <w:r w:rsidR="005A6015">
          <w:rPr>
            <w:noProof/>
            <w:webHidden/>
          </w:rPr>
          <w:instrText xml:space="preserve"> PAGEREF _Toc9269372 \h </w:instrText>
        </w:r>
        <w:r w:rsidR="005A6015">
          <w:rPr>
            <w:noProof/>
            <w:webHidden/>
          </w:rPr>
        </w:r>
        <w:r w:rsidR="005A6015">
          <w:rPr>
            <w:noProof/>
            <w:webHidden/>
          </w:rPr>
          <w:fldChar w:fldCharType="separate"/>
        </w:r>
        <w:r w:rsidR="00A057A7">
          <w:rPr>
            <w:noProof/>
            <w:webHidden/>
          </w:rPr>
          <w:t>iv</w:t>
        </w:r>
        <w:r w:rsidR="005A6015">
          <w:rPr>
            <w:noProof/>
            <w:webHidden/>
          </w:rPr>
          <w:fldChar w:fldCharType="end"/>
        </w:r>
      </w:hyperlink>
    </w:p>
    <w:p w14:paraId="6A3C6162" w14:textId="72D92932" w:rsidR="005A6015" w:rsidRDefault="006575DD">
      <w:pPr>
        <w:pStyle w:val="TOC1"/>
        <w:tabs>
          <w:tab w:val="right" w:leader="dot" w:pos="9016"/>
        </w:tabs>
        <w:rPr>
          <w:rFonts w:asciiTheme="minorHAnsi" w:eastAsiaTheme="minorEastAsia" w:hAnsiTheme="minorHAnsi" w:cstheme="minorBidi"/>
          <w:b w:val="0"/>
          <w:bCs w:val="0"/>
          <w:noProof/>
          <w:sz w:val="22"/>
          <w:szCs w:val="22"/>
          <w:lang w:eastAsia="en-GB"/>
        </w:rPr>
      </w:pPr>
      <w:hyperlink w:anchor="_Toc9269373" w:history="1">
        <w:r w:rsidR="005A6015" w:rsidRPr="00CC64D8">
          <w:rPr>
            <w:rStyle w:val="Hyperlink"/>
            <w:noProof/>
          </w:rPr>
          <w:t>Executive Summary</w:t>
        </w:r>
        <w:r w:rsidR="005A6015">
          <w:rPr>
            <w:noProof/>
            <w:webHidden/>
          </w:rPr>
          <w:tab/>
        </w:r>
        <w:r w:rsidR="005A6015">
          <w:rPr>
            <w:noProof/>
            <w:webHidden/>
          </w:rPr>
          <w:fldChar w:fldCharType="begin"/>
        </w:r>
        <w:r w:rsidR="005A6015">
          <w:rPr>
            <w:noProof/>
            <w:webHidden/>
          </w:rPr>
          <w:instrText xml:space="preserve"> PAGEREF _Toc9269373 \h </w:instrText>
        </w:r>
        <w:r w:rsidR="005A6015">
          <w:rPr>
            <w:noProof/>
            <w:webHidden/>
          </w:rPr>
        </w:r>
        <w:r w:rsidR="005A6015">
          <w:rPr>
            <w:noProof/>
            <w:webHidden/>
          </w:rPr>
          <w:fldChar w:fldCharType="separate"/>
        </w:r>
        <w:r w:rsidR="00A057A7">
          <w:rPr>
            <w:noProof/>
            <w:webHidden/>
          </w:rPr>
          <w:t>vi</w:t>
        </w:r>
        <w:r w:rsidR="005A6015">
          <w:rPr>
            <w:noProof/>
            <w:webHidden/>
          </w:rPr>
          <w:fldChar w:fldCharType="end"/>
        </w:r>
      </w:hyperlink>
    </w:p>
    <w:p w14:paraId="2970E623" w14:textId="1040DEC4" w:rsidR="005A6015" w:rsidRDefault="006575DD">
      <w:pPr>
        <w:pStyle w:val="TOC1"/>
        <w:tabs>
          <w:tab w:val="left" w:pos="660"/>
          <w:tab w:val="right" w:leader="dot" w:pos="9016"/>
        </w:tabs>
        <w:rPr>
          <w:rFonts w:asciiTheme="minorHAnsi" w:eastAsiaTheme="minorEastAsia" w:hAnsiTheme="minorHAnsi" w:cstheme="minorBidi"/>
          <w:b w:val="0"/>
          <w:bCs w:val="0"/>
          <w:noProof/>
          <w:sz w:val="22"/>
          <w:szCs w:val="22"/>
          <w:lang w:eastAsia="en-GB"/>
        </w:rPr>
      </w:pPr>
      <w:hyperlink w:anchor="_Toc9269374" w:history="1">
        <w:r w:rsidR="005A6015" w:rsidRPr="00CC64D8">
          <w:rPr>
            <w:rStyle w:val="Hyperlink"/>
            <w:noProof/>
          </w:rPr>
          <w:t>1.0</w:t>
        </w:r>
        <w:r w:rsidR="005A6015">
          <w:rPr>
            <w:rFonts w:asciiTheme="minorHAnsi" w:eastAsiaTheme="minorEastAsia" w:hAnsiTheme="minorHAnsi" w:cstheme="minorBidi"/>
            <w:b w:val="0"/>
            <w:bCs w:val="0"/>
            <w:noProof/>
            <w:sz w:val="22"/>
            <w:szCs w:val="22"/>
            <w:lang w:eastAsia="en-GB"/>
          </w:rPr>
          <w:tab/>
        </w:r>
        <w:r w:rsidR="005A6015" w:rsidRPr="00CC64D8">
          <w:rPr>
            <w:rStyle w:val="Hyperlink"/>
            <w:noProof/>
          </w:rPr>
          <w:t>Introduction</w:t>
        </w:r>
        <w:r w:rsidR="005A6015">
          <w:rPr>
            <w:noProof/>
            <w:webHidden/>
          </w:rPr>
          <w:tab/>
        </w:r>
        <w:r w:rsidR="005A6015">
          <w:rPr>
            <w:noProof/>
            <w:webHidden/>
          </w:rPr>
          <w:fldChar w:fldCharType="begin"/>
        </w:r>
        <w:r w:rsidR="005A6015">
          <w:rPr>
            <w:noProof/>
            <w:webHidden/>
          </w:rPr>
          <w:instrText xml:space="preserve"> PAGEREF _Toc9269374 \h </w:instrText>
        </w:r>
        <w:r w:rsidR="005A6015">
          <w:rPr>
            <w:noProof/>
            <w:webHidden/>
          </w:rPr>
        </w:r>
        <w:r w:rsidR="005A6015">
          <w:rPr>
            <w:noProof/>
            <w:webHidden/>
          </w:rPr>
          <w:fldChar w:fldCharType="separate"/>
        </w:r>
        <w:r w:rsidR="00A057A7">
          <w:rPr>
            <w:noProof/>
            <w:webHidden/>
          </w:rPr>
          <w:t>1</w:t>
        </w:r>
        <w:r w:rsidR="005A6015">
          <w:rPr>
            <w:noProof/>
            <w:webHidden/>
          </w:rPr>
          <w:fldChar w:fldCharType="end"/>
        </w:r>
      </w:hyperlink>
    </w:p>
    <w:p w14:paraId="6B399804" w14:textId="03EF3A5B" w:rsidR="005A6015" w:rsidRDefault="006575DD">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9269375" w:history="1">
        <w:r w:rsidR="005A6015" w:rsidRPr="00CC64D8">
          <w:rPr>
            <w:rStyle w:val="Hyperlink"/>
            <w:rFonts w:cs="Times New Roman"/>
            <w:noProof/>
          </w:rPr>
          <w:t>1.1</w:t>
        </w:r>
        <w:r w:rsidR="005A6015">
          <w:rPr>
            <w:rFonts w:asciiTheme="minorHAnsi" w:eastAsiaTheme="minorEastAsia" w:hAnsiTheme="minorHAnsi" w:cstheme="minorBidi"/>
            <w:noProof/>
            <w:sz w:val="22"/>
            <w:szCs w:val="22"/>
            <w:lang w:eastAsia="en-GB"/>
          </w:rPr>
          <w:tab/>
        </w:r>
        <w:r w:rsidR="005A6015" w:rsidRPr="00CC64D8">
          <w:rPr>
            <w:rStyle w:val="Hyperlink"/>
            <w:rFonts w:cs="Times New Roman"/>
            <w:noProof/>
          </w:rPr>
          <w:t>Methodology</w:t>
        </w:r>
        <w:r w:rsidR="005A6015">
          <w:rPr>
            <w:noProof/>
            <w:webHidden/>
          </w:rPr>
          <w:tab/>
        </w:r>
        <w:r w:rsidR="005A6015">
          <w:rPr>
            <w:noProof/>
            <w:webHidden/>
          </w:rPr>
          <w:fldChar w:fldCharType="begin"/>
        </w:r>
        <w:r w:rsidR="005A6015">
          <w:rPr>
            <w:noProof/>
            <w:webHidden/>
          </w:rPr>
          <w:instrText xml:space="preserve"> PAGEREF _Toc9269375 \h </w:instrText>
        </w:r>
        <w:r w:rsidR="005A6015">
          <w:rPr>
            <w:noProof/>
            <w:webHidden/>
          </w:rPr>
        </w:r>
        <w:r w:rsidR="005A6015">
          <w:rPr>
            <w:noProof/>
            <w:webHidden/>
          </w:rPr>
          <w:fldChar w:fldCharType="separate"/>
        </w:r>
        <w:r w:rsidR="00A057A7">
          <w:rPr>
            <w:noProof/>
            <w:webHidden/>
          </w:rPr>
          <w:t>1</w:t>
        </w:r>
        <w:r w:rsidR="005A6015">
          <w:rPr>
            <w:noProof/>
            <w:webHidden/>
          </w:rPr>
          <w:fldChar w:fldCharType="end"/>
        </w:r>
      </w:hyperlink>
    </w:p>
    <w:p w14:paraId="1B89C059" w14:textId="58E06D23" w:rsidR="005A6015" w:rsidRDefault="006575DD">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9269376" w:history="1">
        <w:r w:rsidR="005A6015" w:rsidRPr="00CC64D8">
          <w:rPr>
            <w:rStyle w:val="Hyperlink"/>
            <w:rFonts w:cs="Times New Roman"/>
            <w:noProof/>
          </w:rPr>
          <w:t>1.2</w:t>
        </w:r>
        <w:r w:rsidR="005A6015">
          <w:rPr>
            <w:rFonts w:asciiTheme="minorHAnsi" w:eastAsiaTheme="minorEastAsia" w:hAnsiTheme="minorHAnsi" w:cstheme="minorBidi"/>
            <w:noProof/>
            <w:sz w:val="22"/>
            <w:szCs w:val="22"/>
            <w:lang w:eastAsia="en-GB"/>
          </w:rPr>
          <w:tab/>
        </w:r>
        <w:r w:rsidR="005A6015" w:rsidRPr="00CC64D8">
          <w:rPr>
            <w:rStyle w:val="Hyperlink"/>
            <w:rFonts w:cs="Times New Roman"/>
            <w:noProof/>
          </w:rPr>
          <w:t>Background</w:t>
        </w:r>
        <w:r w:rsidR="005A6015">
          <w:rPr>
            <w:noProof/>
            <w:webHidden/>
          </w:rPr>
          <w:tab/>
        </w:r>
        <w:r w:rsidR="005A6015">
          <w:rPr>
            <w:noProof/>
            <w:webHidden/>
          </w:rPr>
          <w:fldChar w:fldCharType="begin"/>
        </w:r>
        <w:r w:rsidR="005A6015">
          <w:rPr>
            <w:noProof/>
            <w:webHidden/>
          </w:rPr>
          <w:instrText xml:space="preserve"> PAGEREF _Toc9269376 \h </w:instrText>
        </w:r>
        <w:r w:rsidR="005A6015">
          <w:rPr>
            <w:noProof/>
            <w:webHidden/>
          </w:rPr>
        </w:r>
        <w:r w:rsidR="005A6015">
          <w:rPr>
            <w:noProof/>
            <w:webHidden/>
          </w:rPr>
          <w:fldChar w:fldCharType="separate"/>
        </w:r>
        <w:r w:rsidR="00A057A7">
          <w:rPr>
            <w:noProof/>
            <w:webHidden/>
          </w:rPr>
          <w:t>2</w:t>
        </w:r>
        <w:r w:rsidR="005A6015">
          <w:rPr>
            <w:noProof/>
            <w:webHidden/>
          </w:rPr>
          <w:fldChar w:fldCharType="end"/>
        </w:r>
      </w:hyperlink>
    </w:p>
    <w:p w14:paraId="0EA4E995" w14:textId="6CA87E1C" w:rsidR="005A6015" w:rsidRDefault="006575DD">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9269377" w:history="1">
        <w:r w:rsidR="005A6015" w:rsidRPr="00CC64D8">
          <w:rPr>
            <w:rStyle w:val="Hyperlink"/>
            <w:rFonts w:cs="Times New Roman"/>
            <w:noProof/>
          </w:rPr>
          <w:t>1.3</w:t>
        </w:r>
        <w:r w:rsidR="005A6015">
          <w:rPr>
            <w:rFonts w:asciiTheme="minorHAnsi" w:eastAsiaTheme="minorEastAsia" w:hAnsiTheme="minorHAnsi" w:cstheme="minorBidi"/>
            <w:noProof/>
            <w:sz w:val="22"/>
            <w:szCs w:val="22"/>
            <w:lang w:eastAsia="en-GB"/>
          </w:rPr>
          <w:tab/>
        </w:r>
        <w:r w:rsidR="005A6015" w:rsidRPr="00CC64D8">
          <w:rPr>
            <w:rStyle w:val="Hyperlink"/>
            <w:rFonts w:cs="Times New Roman"/>
            <w:noProof/>
          </w:rPr>
          <w:t>Key stakeholders</w:t>
        </w:r>
        <w:r w:rsidR="005A6015">
          <w:rPr>
            <w:noProof/>
            <w:webHidden/>
          </w:rPr>
          <w:tab/>
        </w:r>
        <w:r w:rsidR="005A6015">
          <w:rPr>
            <w:noProof/>
            <w:webHidden/>
          </w:rPr>
          <w:fldChar w:fldCharType="begin"/>
        </w:r>
        <w:r w:rsidR="005A6015">
          <w:rPr>
            <w:noProof/>
            <w:webHidden/>
          </w:rPr>
          <w:instrText xml:space="preserve"> PAGEREF _Toc9269377 \h </w:instrText>
        </w:r>
        <w:r w:rsidR="005A6015">
          <w:rPr>
            <w:noProof/>
            <w:webHidden/>
          </w:rPr>
        </w:r>
        <w:r w:rsidR="005A6015">
          <w:rPr>
            <w:noProof/>
            <w:webHidden/>
          </w:rPr>
          <w:fldChar w:fldCharType="separate"/>
        </w:r>
        <w:r w:rsidR="00A057A7">
          <w:rPr>
            <w:noProof/>
            <w:webHidden/>
          </w:rPr>
          <w:t>3</w:t>
        </w:r>
        <w:r w:rsidR="005A6015">
          <w:rPr>
            <w:noProof/>
            <w:webHidden/>
          </w:rPr>
          <w:fldChar w:fldCharType="end"/>
        </w:r>
      </w:hyperlink>
    </w:p>
    <w:p w14:paraId="67A1A509" w14:textId="309C6026" w:rsidR="005A6015" w:rsidRDefault="006575DD">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9269378" w:history="1">
        <w:r w:rsidR="005A6015" w:rsidRPr="00CC64D8">
          <w:rPr>
            <w:rStyle w:val="Hyperlink"/>
            <w:rFonts w:cs="Times New Roman"/>
            <w:noProof/>
          </w:rPr>
          <w:t>1.4</w:t>
        </w:r>
        <w:r w:rsidR="005A6015">
          <w:rPr>
            <w:rFonts w:asciiTheme="minorHAnsi" w:eastAsiaTheme="minorEastAsia" w:hAnsiTheme="minorHAnsi" w:cstheme="minorBidi"/>
            <w:noProof/>
            <w:sz w:val="22"/>
            <w:szCs w:val="22"/>
            <w:lang w:eastAsia="en-GB"/>
          </w:rPr>
          <w:tab/>
        </w:r>
        <w:r w:rsidR="005A6015" w:rsidRPr="00CC64D8">
          <w:rPr>
            <w:rStyle w:val="Hyperlink"/>
            <w:rFonts w:cs="Times New Roman"/>
            <w:noProof/>
          </w:rPr>
          <w:t>Overarching structures informing NDPII’s Strategic Direction</w:t>
        </w:r>
        <w:r w:rsidR="005A6015">
          <w:rPr>
            <w:noProof/>
            <w:webHidden/>
          </w:rPr>
          <w:tab/>
        </w:r>
        <w:r w:rsidR="005A6015">
          <w:rPr>
            <w:noProof/>
            <w:webHidden/>
          </w:rPr>
          <w:fldChar w:fldCharType="begin"/>
        </w:r>
        <w:r w:rsidR="005A6015">
          <w:rPr>
            <w:noProof/>
            <w:webHidden/>
          </w:rPr>
          <w:instrText xml:space="preserve"> PAGEREF _Toc9269378 \h </w:instrText>
        </w:r>
        <w:r w:rsidR="005A6015">
          <w:rPr>
            <w:noProof/>
            <w:webHidden/>
          </w:rPr>
        </w:r>
        <w:r w:rsidR="005A6015">
          <w:rPr>
            <w:noProof/>
            <w:webHidden/>
          </w:rPr>
          <w:fldChar w:fldCharType="separate"/>
        </w:r>
        <w:r w:rsidR="00A057A7">
          <w:rPr>
            <w:noProof/>
            <w:webHidden/>
          </w:rPr>
          <w:t>5</w:t>
        </w:r>
        <w:r w:rsidR="005A6015">
          <w:rPr>
            <w:noProof/>
            <w:webHidden/>
          </w:rPr>
          <w:fldChar w:fldCharType="end"/>
        </w:r>
      </w:hyperlink>
    </w:p>
    <w:p w14:paraId="3F45350B" w14:textId="6E4E1492" w:rsidR="005A6015" w:rsidRDefault="006575DD">
      <w:pPr>
        <w:pStyle w:val="TOC1"/>
        <w:tabs>
          <w:tab w:val="left" w:pos="660"/>
          <w:tab w:val="right" w:leader="dot" w:pos="9016"/>
        </w:tabs>
        <w:rPr>
          <w:rFonts w:asciiTheme="minorHAnsi" w:eastAsiaTheme="minorEastAsia" w:hAnsiTheme="minorHAnsi" w:cstheme="minorBidi"/>
          <w:b w:val="0"/>
          <w:bCs w:val="0"/>
          <w:noProof/>
          <w:sz w:val="22"/>
          <w:szCs w:val="22"/>
          <w:lang w:eastAsia="en-GB"/>
        </w:rPr>
      </w:pPr>
      <w:hyperlink w:anchor="_Toc9269379" w:history="1">
        <w:r w:rsidR="005A6015" w:rsidRPr="00CC64D8">
          <w:rPr>
            <w:rStyle w:val="Hyperlink"/>
            <w:noProof/>
          </w:rPr>
          <w:t>2.0</w:t>
        </w:r>
        <w:r w:rsidR="005A6015">
          <w:rPr>
            <w:rFonts w:asciiTheme="minorHAnsi" w:eastAsiaTheme="minorEastAsia" w:hAnsiTheme="minorHAnsi" w:cstheme="minorBidi"/>
            <w:b w:val="0"/>
            <w:bCs w:val="0"/>
            <w:noProof/>
            <w:sz w:val="22"/>
            <w:szCs w:val="22"/>
            <w:lang w:eastAsia="en-GB"/>
          </w:rPr>
          <w:tab/>
        </w:r>
        <w:r w:rsidR="005A6015" w:rsidRPr="00CC64D8">
          <w:rPr>
            <w:rStyle w:val="Hyperlink"/>
            <w:noProof/>
          </w:rPr>
          <w:t>Findings</w:t>
        </w:r>
        <w:r w:rsidR="005A6015">
          <w:rPr>
            <w:noProof/>
            <w:webHidden/>
          </w:rPr>
          <w:tab/>
        </w:r>
        <w:r w:rsidR="005A6015">
          <w:rPr>
            <w:noProof/>
            <w:webHidden/>
          </w:rPr>
          <w:fldChar w:fldCharType="begin"/>
        </w:r>
        <w:r w:rsidR="005A6015">
          <w:rPr>
            <w:noProof/>
            <w:webHidden/>
          </w:rPr>
          <w:instrText xml:space="preserve"> PAGEREF _Toc9269379 \h </w:instrText>
        </w:r>
        <w:r w:rsidR="005A6015">
          <w:rPr>
            <w:noProof/>
            <w:webHidden/>
          </w:rPr>
        </w:r>
        <w:r w:rsidR="005A6015">
          <w:rPr>
            <w:noProof/>
            <w:webHidden/>
          </w:rPr>
          <w:fldChar w:fldCharType="separate"/>
        </w:r>
        <w:r w:rsidR="00A057A7">
          <w:rPr>
            <w:noProof/>
            <w:webHidden/>
          </w:rPr>
          <w:t>6</w:t>
        </w:r>
        <w:r w:rsidR="005A6015">
          <w:rPr>
            <w:noProof/>
            <w:webHidden/>
          </w:rPr>
          <w:fldChar w:fldCharType="end"/>
        </w:r>
      </w:hyperlink>
    </w:p>
    <w:p w14:paraId="5D10BA9D" w14:textId="4BFAFE28" w:rsidR="005A6015" w:rsidRDefault="006575DD">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9269380" w:history="1">
        <w:r w:rsidR="005A6015" w:rsidRPr="00CC64D8">
          <w:rPr>
            <w:rStyle w:val="Hyperlink"/>
            <w:rFonts w:cs="Times New Roman"/>
            <w:noProof/>
          </w:rPr>
          <w:t>2.1</w:t>
        </w:r>
        <w:r w:rsidR="005A6015">
          <w:rPr>
            <w:rFonts w:asciiTheme="minorHAnsi" w:eastAsiaTheme="minorEastAsia" w:hAnsiTheme="minorHAnsi" w:cstheme="minorBidi"/>
            <w:noProof/>
            <w:sz w:val="22"/>
            <w:szCs w:val="22"/>
            <w:lang w:eastAsia="en-GB"/>
          </w:rPr>
          <w:tab/>
        </w:r>
        <w:r w:rsidR="005A6015" w:rsidRPr="00CC64D8">
          <w:rPr>
            <w:rStyle w:val="Hyperlink"/>
            <w:rFonts w:cs="Times New Roman"/>
            <w:noProof/>
          </w:rPr>
          <w:t>NDPII’s theory of change</w:t>
        </w:r>
        <w:r w:rsidR="005A6015">
          <w:rPr>
            <w:noProof/>
            <w:webHidden/>
          </w:rPr>
          <w:tab/>
        </w:r>
        <w:r w:rsidR="005A6015">
          <w:rPr>
            <w:noProof/>
            <w:webHidden/>
          </w:rPr>
          <w:fldChar w:fldCharType="begin"/>
        </w:r>
        <w:r w:rsidR="005A6015">
          <w:rPr>
            <w:noProof/>
            <w:webHidden/>
          </w:rPr>
          <w:instrText xml:space="preserve"> PAGEREF _Toc9269380 \h </w:instrText>
        </w:r>
        <w:r w:rsidR="005A6015">
          <w:rPr>
            <w:noProof/>
            <w:webHidden/>
          </w:rPr>
        </w:r>
        <w:r w:rsidR="005A6015">
          <w:rPr>
            <w:noProof/>
            <w:webHidden/>
          </w:rPr>
          <w:fldChar w:fldCharType="separate"/>
        </w:r>
        <w:r w:rsidR="00A057A7">
          <w:rPr>
            <w:noProof/>
            <w:webHidden/>
          </w:rPr>
          <w:t>6</w:t>
        </w:r>
        <w:r w:rsidR="005A6015">
          <w:rPr>
            <w:noProof/>
            <w:webHidden/>
          </w:rPr>
          <w:fldChar w:fldCharType="end"/>
        </w:r>
      </w:hyperlink>
    </w:p>
    <w:p w14:paraId="65D40E25" w14:textId="3350630F" w:rsidR="005A6015" w:rsidRDefault="006575DD">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9269381" w:history="1">
        <w:r w:rsidR="005A6015" w:rsidRPr="00CC64D8">
          <w:rPr>
            <w:rStyle w:val="Hyperlink"/>
            <w:rFonts w:cs="Times New Roman"/>
            <w:noProof/>
          </w:rPr>
          <w:t>2.2</w:t>
        </w:r>
        <w:r w:rsidR="005A6015">
          <w:rPr>
            <w:rFonts w:asciiTheme="minorHAnsi" w:eastAsiaTheme="minorEastAsia" w:hAnsiTheme="minorHAnsi" w:cstheme="minorBidi"/>
            <w:noProof/>
            <w:sz w:val="22"/>
            <w:szCs w:val="22"/>
            <w:lang w:eastAsia="en-GB"/>
          </w:rPr>
          <w:tab/>
        </w:r>
        <w:r w:rsidR="005A6015" w:rsidRPr="00CC64D8">
          <w:rPr>
            <w:rStyle w:val="Hyperlink"/>
            <w:rFonts w:cs="Times New Roman"/>
            <w:noProof/>
          </w:rPr>
          <w:t>Quality of Government policies, plans and strategies in relation to NDPII</w:t>
        </w:r>
        <w:r w:rsidR="005A6015">
          <w:rPr>
            <w:noProof/>
            <w:webHidden/>
          </w:rPr>
          <w:tab/>
        </w:r>
        <w:r w:rsidR="005A6015">
          <w:rPr>
            <w:noProof/>
            <w:webHidden/>
          </w:rPr>
          <w:fldChar w:fldCharType="begin"/>
        </w:r>
        <w:r w:rsidR="005A6015">
          <w:rPr>
            <w:noProof/>
            <w:webHidden/>
          </w:rPr>
          <w:instrText xml:space="preserve"> PAGEREF _Toc9269381 \h </w:instrText>
        </w:r>
        <w:r w:rsidR="005A6015">
          <w:rPr>
            <w:noProof/>
            <w:webHidden/>
          </w:rPr>
        </w:r>
        <w:r w:rsidR="005A6015">
          <w:rPr>
            <w:noProof/>
            <w:webHidden/>
          </w:rPr>
          <w:fldChar w:fldCharType="separate"/>
        </w:r>
        <w:r w:rsidR="00A057A7">
          <w:rPr>
            <w:noProof/>
            <w:webHidden/>
          </w:rPr>
          <w:t>14</w:t>
        </w:r>
        <w:r w:rsidR="005A6015">
          <w:rPr>
            <w:noProof/>
            <w:webHidden/>
          </w:rPr>
          <w:fldChar w:fldCharType="end"/>
        </w:r>
      </w:hyperlink>
    </w:p>
    <w:p w14:paraId="132F9DFA" w14:textId="29B8E403" w:rsidR="005A6015" w:rsidRDefault="006575DD">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9269382" w:history="1">
        <w:r w:rsidR="005A6015" w:rsidRPr="00CC64D8">
          <w:rPr>
            <w:rStyle w:val="Hyperlink"/>
            <w:rFonts w:cs="Times New Roman"/>
            <w:noProof/>
          </w:rPr>
          <w:t>2.3</w:t>
        </w:r>
        <w:r w:rsidR="005A6015">
          <w:rPr>
            <w:rFonts w:asciiTheme="minorHAnsi" w:eastAsiaTheme="minorEastAsia" w:hAnsiTheme="minorHAnsi" w:cstheme="minorBidi"/>
            <w:noProof/>
            <w:sz w:val="22"/>
            <w:szCs w:val="22"/>
            <w:lang w:eastAsia="en-GB"/>
          </w:rPr>
          <w:tab/>
        </w:r>
        <w:r w:rsidR="005A6015" w:rsidRPr="00CC64D8">
          <w:rPr>
            <w:rStyle w:val="Hyperlink"/>
            <w:rFonts w:cs="Times New Roman"/>
            <w:noProof/>
          </w:rPr>
          <w:t>Effectiveness of Government policy in achieving NDPII objectives</w:t>
        </w:r>
        <w:r w:rsidR="005A6015">
          <w:rPr>
            <w:noProof/>
            <w:webHidden/>
          </w:rPr>
          <w:tab/>
        </w:r>
        <w:r w:rsidR="005A6015">
          <w:rPr>
            <w:noProof/>
            <w:webHidden/>
          </w:rPr>
          <w:fldChar w:fldCharType="begin"/>
        </w:r>
        <w:r w:rsidR="005A6015">
          <w:rPr>
            <w:noProof/>
            <w:webHidden/>
          </w:rPr>
          <w:instrText xml:space="preserve"> PAGEREF _Toc9269382 \h </w:instrText>
        </w:r>
        <w:r w:rsidR="005A6015">
          <w:rPr>
            <w:noProof/>
            <w:webHidden/>
          </w:rPr>
        </w:r>
        <w:r w:rsidR="005A6015">
          <w:rPr>
            <w:noProof/>
            <w:webHidden/>
          </w:rPr>
          <w:fldChar w:fldCharType="separate"/>
        </w:r>
        <w:r w:rsidR="00A057A7">
          <w:rPr>
            <w:noProof/>
            <w:webHidden/>
          </w:rPr>
          <w:t>21</w:t>
        </w:r>
        <w:r w:rsidR="005A6015">
          <w:rPr>
            <w:noProof/>
            <w:webHidden/>
          </w:rPr>
          <w:fldChar w:fldCharType="end"/>
        </w:r>
      </w:hyperlink>
    </w:p>
    <w:p w14:paraId="24CC2EF4" w14:textId="418518EB" w:rsidR="005A6015" w:rsidRDefault="006575DD">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9269383" w:history="1">
        <w:r w:rsidR="005A6015" w:rsidRPr="00CC64D8">
          <w:rPr>
            <w:rStyle w:val="Hyperlink"/>
            <w:rFonts w:cs="Times New Roman"/>
            <w:noProof/>
          </w:rPr>
          <w:t>2.4</w:t>
        </w:r>
        <w:r w:rsidR="005A6015">
          <w:rPr>
            <w:rFonts w:asciiTheme="minorHAnsi" w:eastAsiaTheme="minorEastAsia" w:hAnsiTheme="minorHAnsi" w:cstheme="minorBidi"/>
            <w:noProof/>
            <w:sz w:val="22"/>
            <w:szCs w:val="22"/>
            <w:lang w:eastAsia="en-GB"/>
          </w:rPr>
          <w:tab/>
        </w:r>
        <w:r w:rsidR="005A6015" w:rsidRPr="00CC64D8">
          <w:rPr>
            <w:rStyle w:val="Hyperlink"/>
            <w:rFonts w:cs="Times New Roman"/>
            <w:noProof/>
          </w:rPr>
          <w:t>Alignment of Government plans, policies and strategies to NDPII</w:t>
        </w:r>
        <w:r w:rsidR="005A6015">
          <w:rPr>
            <w:noProof/>
            <w:webHidden/>
          </w:rPr>
          <w:tab/>
        </w:r>
        <w:r w:rsidR="005A6015">
          <w:rPr>
            <w:noProof/>
            <w:webHidden/>
          </w:rPr>
          <w:fldChar w:fldCharType="begin"/>
        </w:r>
        <w:r w:rsidR="005A6015">
          <w:rPr>
            <w:noProof/>
            <w:webHidden/>
          </w:rPr>
          <w:instrText xml:space="preserve"> PAGEREF _Toc9269383 \h </w:instrText>
        </w:r>
        <w:r w:rsidR="005A6015">
          <w:rPr>
            <w:noProof/>
            <w:webHidden/>
          </w:rPr>
        </w:r>
        <w:r w:rsidR="005A6015">
          <w:rPr>
            <w:noProof/>
            <w:webHidden/>
          </w:rPr>
          <w:fldChar w:fldCharType="separate"/>
        </w:r>
        <w:r w:rsidR="00A057A7">
          <w:rPr>
            <w:noProof/>
            <w:webHidden/>
          </w:rPr>
          <w:t>30</w:t>
        </w:r>
        <w:r w:rsidR="005A6015">
          <w:rPr>
            <w:noProof/>
            <w:webHidden/>
          </w:rPr>
          <w:fldChar w:fldCharType="end"/>
        </w:r>
      </w:hyperlink>
    </w:p>
    <w:p w14:paraId="483203C8" w14:textId="374690F3" w:rsidR="005A6015" w:rsidRDefault="006575DD">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9269384" w:history="1">
        <w:r w:rsidR="005A6015" w:rsidRPr="00CC64D8">
          <w:rPr>
            <w:rStyle w:val="Hyperlink"/>
            <w:rFonts w:cs="Times New Roman"/>
            <w:noProof/>
          </w:rPr>
          <w:t>2.5</w:t>
        </w:r>
        <w:r w:rsidR="005A6015">
          <w:rPr>
            <w:rFonts w:asciiTheme="minorHAnsi" w:eastAsiaTheme="minorEastAsia" w:hAnsiTheme="minorHAnsi" w:cstheme="minorBidi"/>
            <w:noProof/>
            <w:sz w:val="22"/>
            <w:szCs w:val="22"/>
            <w:lang w:eastAsia="en-GB"/>
          </w:rPr>
          <w:tab/>
        </w:r>
        <w:r w:rsidR="005A6015" w:rsidRPr="00CC64D8">
          <w:rPr>
            <w:rStyle w:val="Hyperlink"/>
            <w:rFonts w:cs="Times New Roman"/>
            <w:noProof/>
          </w:rPr>
          <w:t>Suitability of NDPII’s Strategic Direction</w:t>
        </w:r>
        <w:r w:rsidR="005A6015">
          <w:rPr>
            <w:noProof/>
            <w:webHidden/>
          </w:rPr>
          <w:tab/>
        </w:r>
        <w:r w:rsidR="005A6015">
          <w:rPr>
            <w:noProof/>
            <w:webHidden/>
          </w:rPr>
          <w:fldChar w:fldCharType="begin"/>
        </w:r>
        <w:r w:rsidR="005A6015">
          <w:rPr>
            <w:noProof/>
            <w:webHidden/>
          </w:rPr>
          <w:instrText xml:space="preserve"> PAGEREF _Toc9269384 \h </w:instrText>
        </w:r>
        <w:r w:rsidR="005A6015">
          <w:rPr>
            <w:noProof/>
            <w:webHidden/>
          </w:rPr>
        </w:r>
        <w:r w:rsidR="005A6015">
          <w:rPr>
            <w:noProof/>
            <w:webHidden/>
          </w:rPr>
          <w:fldChar w:fldCharType="separate"/>
        </w:r>
        <w:r w:rsidR="00A057A7">
          <w:rPr>
            <w:noProof/>
            <w:webHidden/>
          </w:rPr>
          <w:t>36</w:t>
        </w:r>
        <w:r w:rsidR="005A6015">
          <w:rPr>
            <w:noProof/>
            <w:webHidden/>
          </w:rPr>
          <w:fldChar w:fldCharType="end"/>
        </w:r>
      </w:hyperlink>
    </w:p>
    <w:p w14:paraId="41C7F1E3" w14:textId="397E6350" w:rsidR="005A6015" w:rsidRDefault="006575DD">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9269385" w:history="1">
        <w:r w:rsidR="005A6015" w:rsidRPr="00CC64D8">
          <w:rPr>
            <w:rStyle w:val="Hyperlink"/>
            <w:rFonts w:cs="Times New Roman"/>
            <w:noProof/>
          </w:rPr>
          <w:t>2.6</w:t>
        </w:r>
        <w:r w:rsidR="005A6015">
          <w:rPr>
            <w:rFonts w:asciiTheme="minorHAnsi" w:eastAsiaTheme="minorEastAsia" w:hAnsiTheme="minorHAnsi" w:cstheme="minorBidi"/>
            <w:noProof/>
            <w:sz w:val="22"/>
            <w:szCs w:val="22"/>
            <w:lang w:eastAsia="en-GB"/>
          </w:rPr>
          <w:tab/>
        </w:r>
        <w:r w:rsidR="005A6015" w:rsidRPr="00CC64D8">
          <w:rPr>
            <w:rStyle w:val="Hyperlink"/>
            <w:rFonts w:cs="Times New Roman"/>
            <w:noProof/>
          </w:rPr>
          <w:t>Policy and Strategic Direction of NDP3</w:t>
        </w:r>
        <w:r w:rsidR="005A6015">
          <w:rPr>
            <w:noProof/>
            <w:webHidden/>
          </w:rPr>
          <w:tab/>
        </w:r>
        <w:r w:rsidR="005A6015">
          <w:rPr>
            <w:noProof/>
            <w:webHidden/>
          </w:rPr>
          <w:fldChar w:fldCharType="begin"/>
        </w:r>
        <w:r w:rsidR="005A6015">
          <w:rPr>
            <w:noProof/>
            <w:webHidden/>
          </w:rPr>
          <w:instrText xml:space="preserve"> PAGEREF _Toc9269385 \h </w:instrText>
        </w:r>
        <w:r w:rsidR="005A6015">
          <w:rPr>
            <w:noProof/>
            <w:webHidden/>
          </w:rPr>
        </w:r>
        <w:r w:rsidR="005A6015">
          <w:rPr>
            <w:noProof/>
            <w:webHidden/>
          </w:rPr>
          <w:fldChar w:fldCharType="separate"/>
        </w:r>
        <w:r w:rsidR="00A057A7">
          <w:rPr>
            <w:noProof/>
            <w:webHidden/>
          </w:rPr>
          <w:t>39</w:t>
        </w:r>
        <w:r w:rsidR="005A6015">
          <w:rPr>
            <w:noProof/>
            <w:webHidden/>
          </w:rPr>
          <w:fldChar w:fldCharType="end"/>
        </w:r>
      </w:hyperlink>
    </w:p>
    <w:p w14:paraId="2E977053" w14:textId="74A4D911" w:rsidR="005A6015" w:rsidRDefault="006575DD">
      <w:pPr>
        <w:pStyle w:val="TOC1"/>
        <w:tabs>
          <w:tab w:val="left" w:pos="660"/>
          <w:tab w:val="right" w:leader="dot" w:pos="9016"/>
        </w:tabs>
        <w:rPr>
          <w:rFonts w:asciiTheme="minorHAnsi" w:eastAsiaTheme="minorEastAsia" w:hAnsiTheme="minorHAnsi" w:cstheme="minorBidi"/>
          <w:b w:val="0"/>
          <w:bCs w:val="0"/>
          <w:noProof/>
          <w:sz w:val="22"/>
          <w:szCs w:val="22"/>
          <w:lang w:eastAsia="en-GB"/>
        </w:rPr>
      </w:pPr>
      <w:hyperlink w:anchor="_Toc9269386" w:history="1">
        <w:r w:rsidR="005A6015" w:rsidRPr="00CC64D8">
          <w:rPr>
            <w:rStyle w:val="Hyperlink"/>
            <w:noProof/>
          </w:rPr>
          <w:t>3.0</w:t>
        </w:r>
        <w:r w:rsidR="005A6015">
          <w:rPr>
            <w:rFonts w:asciiTheme="minorHAnsi" w:eastAsiaTheme="minorEastAsia" w:hAnsiTheme="minorHAnsi" w:cstheme="minorBidi"/>
            <w:b w:val="0"/>
            <w:bCs w:val="0"/>
            <w:noProof/>
            <w:sz w:val="22"/>
            <w:szCs w:val="22"/>
            <w:lang w:eastAsia="en-GB"/>
          </w:rPr>
          <w:tab/>
        </w:r>
        <w:r w:rsidR="005A6015" w:rsidRPr="00CC64D8">
          <w:rPr>
            <w:rStyle w:val="Hyperlink"/>
            <w:noProof/>
          </w:rPr>
          <w:t>Conclusions and recommendations</w:t>
        </w:r>
        <w:r w:rsidR="005A6015">
          <w:rPr>
            <w:noProof/>
            <w:webHidden/>
          </w:rPr>
          <w:tab/>
        </w:r>
        <w:r w:rsidR="005A6015">
          <w:rPr>
            <w:noProof/>
            <w:webHidden/>
          </w:rPr>
          <w:fldChar w:fldCharType="begin"/>
        </w:r>
        <w:r w:rsidR="005A6015">
          <w:rPr>
            <w:noProof/>
            <w:webHidden/>
          </w:rPr>
          <w:instrText xml:space="preserve"> PAGEREF _Toc9269386 \h </w:instrText>
        </w:r>
        <w:r w:rsidR="005A6015">
          <w:rPr>
            <w:noProof/>
            <w:webHidden/>
          </w:rPr>
        </w:r>
        <w:r w:rsidR="005A6015">
          <w:rPr>
            <w:noProof/>
            <w:webHidden/>
          </w:rPr>
          <w:fldChar w:fldCharType="separate"/>
        </w:r>
        <w:r w:rsidR="00A057A7">
          <w:rPr>
            <w:noProof/>
            <w:webHidden/>
          </w:rPr>
          <w:t>50</w:t>
        </w:r>
        <w:r w:rsidR="005A6015">
          <w:rPr>
            <w:noProof/>
            <w:webHidden/>
          </w:rPr>
          <w:fldChar w:fldCharType="end"/>
        </w:r>
      </w:hyperlink>
    </w:p>
    <w:p w14:paraId="02BCF859" w14:textId="6FBC5184" w:rsidR="005A6015" w:rsidRDefault="006575DD">
      <w:pPr>
        <w:pStyle w:val="TOC1"/>
        <w:tabs>
          <w:tab w:val="right" w:leader="dot" w:pos="9016"/>
        </w:tabs>
        <w:rPr>
          <w:rFonts w:asciiTheme="minorHAnsi" w:eastAsiaTheme="minorEastAsia" w:hAnsiTheme="minorHAnsi" w:cstheme="minorBidi"/>
          <w:b w:val="0"/>
          <w:bCs w:val="0"/>
          <w:noProof/>
          <w:sz w:val="22"/>
          <w:szCs w:val="22"/>
          <w:lang w:eastAsia="en-GB"/>
        </w:rPr>
      </w:pPr>
      <w:hyperlink w:anchor="_Toc9269387" w:history="1">
        <w:r w:rsidR="005A6015" w:rsidRPr="00CC64D8">
          <w:rPr>
            <w:rStyle w:val="Hyperlink"/>
            <w:noProof/>
          </w:rPr>
          <w:t>References</w:t>
        </w:r>
        <w:r w:rsidR="005A6015">
          <w:rPr>
            <w:noProof/>
            <w:webHidden/>
          </w:rPr>
          <w:tab/>
        </w:r>
        <w:r w:rsidR="005A6015">
          <w:rPr>
            <w:noProof/>
            <w:webHidden/>
          </w:rPr>
          <w:fldChar w:fldCharType="begin"/>
        </w:r>
        <w:r w:rsidR="005A6015">
          <w:rPr>
            <w:noProof/>
            <w:webHidden/>
          </w:rPr>
          <w:instrText xml:space="preserve"> PAGEREF _Toc9269387 \h </w:instrText>
        </w:r>
        <w:r w:rsidR="005A6015">
          <w:rPr>
            <w:noProof/>
            <w:webHidden/>
          </w:rPr>
        </w:r>
        <w:r w:rsidR="005A6015">
          <w:rPr>
            <w:noProof/>
            <w:webHidden/>
          </w:rPr>
          <w:fldChar w:fldCharType="separate"/>
        </w:r>
        <w:r w:rsidR="00A057A7">
          <w:rPr>
            <w:noProof/>
            <w:webHidden/>
          </w:rPr>
          <w:t>58</w:t>
        </w:r>
        <w:r w:rsidR="005A6015">
          <w:rPr>
            <w:noProof/>
            <w:webHidden/>
          </w:rPr>
          <w:fldChar w:fldCharType="end"/>
        </w:r>
      </w:hyperlink>
    </w:p>
    <w:p w14:paraId="269019CB" w14:textId="042EDE79" w:rsidR="005A6015" w:rsidRDefault="006575DD">
      <w:pPr>
        <w:pStyle w:val="TOC1"/>
        <w:tabs>
          <w:tab w:val="right" w:leader="dot" w:pos="9016"/>
        </w:tabs>
        <w:rPr>
          <w:rFonts w:asciiTheme="minorHAnsi" w:eastAsiaTheme="minorEastAsia" w:hAnsiTheme="minorHAnsi" w:cstheme="minorBidi"/>
          <w:b w:val="0"/>
          <w:bCs w:val="0"/>
          <w:noProof/>
          <w:sz w:val="22"/>
          <w:szCs w:val="22"/>
          <w:lang w:eastAsia="en-GB"/>
        </w:rPr>
      </w:pPr>
      <w:hyperlink w:anchor="_Toc9269388" w:history="1">
        <w:r w:rsidR="005A6015" w:rsidRPr="00CC64D8">
          <w:rPr>
            <w:rStyle w:val="Hyperlink"/>
            <w:noProof/>
          </w:rPr>
          <w:t>Annexes</w:t>
        </w:r>
        <w:r w:rsidR="005A6015">
          <w:rPr>
            <w:noProof/>
            <w:webHidden/>
          </w:rPr>
          <w:tab/>
        </w:r>
        <w:r w:rsidR="005A6015">
          <w:rPr>
            <w:noProof/>
            <w:webHidden/>
          </w:rPr>
          <w:fldChar w:fldCharType="begin"/>
        </w:r>
        <w:r w:rsidR="005A6015">
          <w:rPr>
            <w:noProof/>
            <w:webHidden/>
          </w:rPr>
          <w:instrText xml:space="preserve"> PAGEREF _Toc9269388 \h </w:instrText>
        </w:r>
        <w:r w:rsidR="005A6015">
          <w:rPr>
            <w:noProof/>
            <w:webHidden/>
          </w:rPr>
        </w:r>
        <w:r w:rsidR="005A6015">
          <w:rPr>
            <w:noProof/>
            <w:webHidden/>
          </w:rPr>
          <w:fldChar w:fldCharType="separate"/>
        </w:r>
        <w:r w:rsidR="00A057A7">
          <w:rPr>
            <w:noProof/>
            <w:webHidden/>
          </w:rPr>
          <w:t>63</w:t>
        </w:r>
        <w:r w:rsidR="005A6015">
          <w:rPr>
            <w:noProof/>
            <w:webHidden/>
          </w:rPr>
          <w:fldChar w:fldCharType="end"/>
        </w:r>
      </w:hyperlink>
    </w:p>
    <w:p w14:paraId="013A41B7" w14:textId="0E5BFA98" w:rsidR="005A6015" w:rsidRDefault="006575DD">
      <w:pPr>
        <w:pStyle w:val="TOC2"/>
        <w:tabs>
          <w:tab w:val="right" w:leader="dot" w:pos="9016"/>
        </w:tabs>
        <w:rPr>
          <w:rFonts w:asciiTheme="minorHAnsi" w:eastAsiaTheme="minorEastAsia" w:hAnsiTheme="minorHAnsi" w:cstheme="minorBidi"/>
          <w:noProof/>
          <w:sz w:val="22"/>
          <w:szCs w:val="22"/>
          <w:lang w:eastAsia="en-GB"/>
        </w:rPr>
      </w:pPr>
      <w:hyperlink w:anchor="_Toc9269389" w:history="1">
        <w:r w:rsidR="005A6015" w:rsidRPr="00CC64D8">
          <w:rPr>
            <w:rStyle w:val="Hyperlink"/>
            <w:rFonts w:cs="Times New Roman"/>
            <w:noProof/>
          </w:rPr>
          <w:t>Annex 1: List of people interviewed</w:t>
        </w:r>
        <w:r w:rsidR="005A6015">
          <w:rPr>
            <w:noProof/>
            <w:webHidden/>
          </w:rPr>
          <w:tab/>
        </w:r>
        <w:r w:rsidR="005A6015">
          <w:rPr>
            <w:noProof/>
            <w:webHidden/>
          </w:rPr>
          <w:fldChar w:fldCharType="begin"/>
        </w:r>
        <w:r w:rsidR="005A6015">
          <w:rPr>
            <w:noProof/>
            <w:webHidden/>
          </w:rPr>
          <w:instrText xml:space="preserve"> PAGEREF _Toc9269389 \h </w:instrText>
        </w:r>
        <w:r w:rsidR="005A6015">
          <w:rPr>
            <w:noProof/>
            <w:webHidden/>
          </w:rPr>
        </w:r>
        <w:r w:rsidR="005A6015">
          <w:rPr>
            <w:noProof/>
            <w:webHidden/>
          </w:rPr>
          <w:fldChar w:fldCharType="separate"/>
        </w:r>
        <w:r w:rsidR="00A057A7">
          <w:rPr>
            <w:noProof/>
            <w:webHidden/>
          </w:rPr>
          <w:t>63</w:t>
        </w:r>
        <w:r w:rsidR="005A6015">
          <w:rPr>
            <w:noProof/>
            <w:webHidden/>
          </w:rPr>
          <w:fldChar w:fldCharType="end"/>
        </w:r>
      </w:hyperlink>
    </w:p>
    <w:p w14:paraId="32F7C01B" w14:textId="6EF8B9F2" w:rsidR="005A6015" w:rsidRDefault="006575DD">
      <w:pPr>
        <w:pStyle w:val="TOC2"/>
        <w:tabs>
          <w:tab w:val="right" w:leader="dot" w:pos="9016"/>
        </w:tabs>
        <w:rPr>
          <w:rFonts w:asciiTheme="minorHAnsi" w:eastAsiaTheme="minorEastAsia" w:hAnsiTheme="minorHAnsi" w:cstheme="minorBidi"/>
          <w:noProof/>
          <w:sz w:val="22"/>
          <w:szCs w:val="22"/>
          <w:lang w:eastAsia="en-GB"/>
        </w:rPr>
      </w:pPr>
      <w:hyperlink w:anchor="_Toc9269390" w:history="1">
        <w:r w:rsidR="005A6015" w:rsidRPr="00CC64D8">
          <w:rPr>
            <w:rStyle w:val="Hyperlink"/>
            <w:rFonts w:cs="Times New Roman"/>
            <w:noProof/>
          </w:rPr>
          <w:t>Annex 2: Lines of enquiry</w:t>
        </w:r>
        <w:r w:rsidR="005A6015">
          <w:rPr>
            <w:noProof/>
            <w:webHidden/>
          </w:rPr>
          <w:tab/>
        </w:r>
        <w:r w:rsidR="005A6015">
          <w:rPr>
            <w:noProof/>
            <w:webHidden/>
          </w:rPr>
          <w:fldChar w:fldCharType="begin"/>
        </w:r>
        <w:r w:rsidR="005A6015">
          <w:rPr>
            <w:noProof/>
            <w:webHidden/>
          </w:rPr>
          <w:instrText xml:space="preserve"> PAGEREF _Toc9269390 \h </w:instrText>
        </w:r>
        <w:r w:rsidR="005A6015">
          <w:rPr>
            <w:noProof/>
            <w:webHidden/>
          </w:rPr>
        </w:r>
        <w:r w:rsidR="005A6015">
          <w:rPr>
            <w:noProof/>
            <w:webHidden/>
          </w:rPr>
          <w:fldChar w:fldCharType="separate"/>
        </w:r>
        <w:r w:rsidR="00A057A7">
          <w:rPr>
            <w:noProof/>
            <w:webHidden/>
          </w:rPr>
          <w:t>64</w:t>
        </w:r>
        <w:r w:rsidR="005A6015">
          <w:rPr>
            <w:noProof/>
            <w:webHidden/>
          </w:rPr>
          <w:fldChar w:fldCharType="end"/>
        </w:r>
      </w:hyperlink>
    </w:p>
    <w:p w14:paraId="65918F3E" w14:textId="13049BA2" w:rsidR="005A6015" w:rsidRDefault="006575DD">
      <w:pPr>
        <w:pStyle w:val="TOC2"/>
        <w:tabs>
          <w:tab w:val="right" w:leader="dot" w:pos="9016"/>
        </w:tabs>
        <w:rPr>
          <w:rFonts w:asciiTheme="minorHAnsi" w:eastAsiaTheme="minorEastAsia" w:hAnsiTheme="minorHAnsi" w:cstheme="minorBidi"/>
          <w:noProof/>
          <w:sz w:val="22"/>
          <w:szCs w:val="22"/>
          <w:lang w:eastAsia="en-GB"/>
        </w:rPr>
      </w:pPr>
      <w:hyperlink w:anchor="_Toc9269391" w:history="1">
        <w:r w:rsidR="005A6015" w:rsidRPr="00CC64D8">
          <w:rPr>
            <w:rStyle w:val="Hyperlink"/>
            <w:rFonts w:cs="Times New Roman"/>
            <w:noProof/>
          </w:rPr>
          <w:t>Annex 3: Quality of Government policies, plans and strategies in relation to NDPII</w:t>
        </w:r>
        <w:r w:rsidR="005A6015">
          <w:rPr>
            <w:noProof/>
            <w:webHidden/>
          </w:rPr>
          <w:tab/>
        </w:r>
        <w:r w:rsidR="005A6015">
          <w:rPr>
            <w:noProof/>
            <w:webHidden/>
          </w:rPr>
          <w:fldChar w:fldCharType="begin"/>
        </w:r>
        <w:r w:rsidR="005A6015">
          <w:rPr>
            <w:noProof/>
            <w:webHidden/>
          </w:rPr>
          <w:instrText xml:space="preserve"> PAGEREF _Toc9269391 \h </w:instrText>
        </w:r>
        <w:r w:rsidR="005A6015">
          <w:rPr>
            <w:noProof/>
            <w:webHidden/>
          </w:rPr>
        </w:r>
        <w:r w:rsidR="005A6015">
          <w:rPr>
            <w:noProof/>
            <w:webHidden/>
          </w:rPr>
          <w:fldChar w:fldCharType="separate"/>
        </w:r>
        <w:r w:rsidR="00A057A7">
          <w:rPr>
            <w:noProof/>
            <w:webHidden/>
          </w:rPr>
          <w:t>65</w:t>
        </w:r>
        <w:r w:rsidR="005A6015">
          <w:rPr>
            <w:noProof/>
            <w:webHidden/>
          </w:rPr>
          <w:fldChar w:fldCharType="end"/>
        </w:r>
      </w:hyperlink>
    </w:p>
    <w:p w14:paraId="1C313526" w14:textId="712C309B" w:rsidR="005A6015" w:rsidRDefault="006575DD">
      <w:pPr>
        <w:pStyle w:val="TOC2"/>
        <w:tabs>
          <w:tab w:val="right" w:leader="dot" w:pos="9016"/>
        </w:tabs>
        <w:rPr>
          <w:rFonts w:asciiTheme="minorHAnsi" w:eastAsiaTheme="minorEastAsia" w:hAnsiTheme="minorHAnsi" w:cstheme="minorBidi"/>
          <w:noProof/>
          <w:sz w:val="22"/>
          <w:szCs w:val="22"/>
          <w:lang w:eastAsia="en-GB"/>
        </w:rPr>
      </w:pPr>
      <w:hyperlink w:anchor="_Toc9269392" w:history="1">
        <w:r w:rsidR="005A6015" w:rsidRPr="00CC64D8">
          <w:rPr>
            <w:rStyle w:val="Hyperlink"/>
            <w:rFonts w:cs="Times New Roman"/>
            <w:noProof/>
          </w:rPr>
          <w:t>Annex 4: Effectiveness of Government policy in achieving inclusive development</w:t>
        </w:r>
        <w:r w:rsidR="005A6015">
          <w:rPr>
            <w:noProof/>
            <w:webHidden/>
          </w:rPr>
          <w:tab/>
        </w:r>
        <w:r w:rsidR="005A6015">
          <w:rPr>
            <w:noProof/>
            <w:webHidden/>
          </w:rPr>
          <w:fldChar w:fldCharType="begin"/>
        </w:r>
        <w:r w:rsidR="005A6015">
          <w:rPr>
            <w:noProof/>
            <w:webHidden/>
          </w:rPr>
          <w:instrText xml:space="preserve"> PAGEREF _Toc9269392 \h </w:instrText>
        </w:r>
        <w:r w:rsidR="005A6015">
          <w:rPr>
            <w:noProof/>
            <w:webHidden/>
          </w:rPr>
        </w:r>
        <w:r w:rsidR="005A6015">
          <w:rPr>
            <w:noProof/>
            <w:webHidden/>
          </w:rPr>
          <w:fldChar w:fldCharType="separate"/>
        </w:r>
        <w:r w:rsidR="00A057A7">
          <w:rPr>
            <w:noProof/>
            <w:webHidden/>
          </w:rPr>
          <w:t>68</w:t>
        </w:r>
        <w:r w:rsidR="005A6015">
          <w:rPr>
            <w:noProof/>
            <w:webHidden/>
          </w:rPr>
          <w:fldChar w:fldCharType="end"/>
        </w:r>
      </w:hyperlink>
    </w:p>
    <w:p w14:paraId="26D0B917" w14:textId="1EB48734" w:rsidR="005A6015" w:rsidRDefault="006575DD">
      <w:pPr>
        <w:pStyle w:val="TOC2"/>
        <w:tabs>
          <w:tab w:val="right" w:leader="dot" w:pos="9016"/>
        </w:tabs>
        <w:rPr>
          <w:rFonts w:asciiTheme="minorHAnsi" w:eastAsiaTheme="minorEastAsia" w:hAnsiTheme="minorHAnsi" w:cstheme="minorBidi"/>
          <w:noProof/>
          <w:sz w:val="22"/>
          <w:szCs w:val="22"/>
          <w:lang w:eastAsia="en-GB"/>
        </w:rPr>
      </w:pPr>
      <w:hyperlink w:anchor="_Toc9269393" w:history="1">
        <w:r w:rsidR="005A6015" w:rsidRPr="00CC64D8">
          <w:rPr>
            <w:rStyle w:val="Hyperlink"/>
            <w:rFonts w:cs="Times New Roman"/>
            <w:noProof/>
          </w:rPr>
          <w:t>Annex 5: Alignment of sector plans and budgets to NDPII (FY2014/15-17/18)</w:t>
        </w:r>
        <w:r w:rsidR="005A6015">
          <w:rPr>
            <w:noProof/>
            <w:webHidden/>
          </w:rPr>
          <w:tab/>
        </w:r>
        <w:r w:rsidR="005A6015">
          <w:rPr>
            <w:noProof/>
            <w:webHidden/>
          </w:rPr>
          <w:fldChar w:fldCharType="begin"/>
        </w:r>
        <w:r w:rsidR="005A6015">
          <w:rPr>
            <w:noProof/>
            <w:webHidden/>
          </w:rPr>
          <w:instrText xml:space="preserve"> PAGEREF _Toc9269393 \h </w:instrText>
        </w:r>
        <w:r w:rsidR="005A6015">
          <w:rPr>
            <w:noProof/>
            <w:webHidden/>
          </w:rPr>
        </w:r>
        <w:r w:rsidR="005A6015">
          <w:rPr>
            <w:noProof/>
            <w:webHidden/>
          </w:rPr>
          <w:fldChar w:fldCharType="separate"/>
        </w:r>
        <w:r w:rsidR="00A057A7">
          <w:rPr>
            <w:noProof/>
            <w:webHidden/>
          </w:rPr>
          <w:t>69</w:t>
        </w:r>
        <w:r w:rsidR="005A6015">
          <w:rPr>
            <w:noProof/>
            <w:webHidden/>
          </w:rPr>
          <w:fldChar w:fldCharType="end"/>
        </w:r>
      </w:hyperlink>
    </w:p>
    <w:p w14:paraId="4CD7CB8A" w14:textId="721A43A1" w:rsidR="00FD6444" w:rsidRPr="00FD6444" w:rsidRDefault="00FD6444" w:rsidP="00C207FD">
      <w:pPr>
        <w:spacing w:line="360" w:lineRule="auto"/>
        <w:rPr>
          <w:lang w:val="en-US"/>
        </w:rPr>
      </w:pPr>
      <w:r>
        <w:rPr>
          <w:lang w:val="en-US"/>
        </w:rPr>
        <w:fldChar w:fldCharType="end"/>
      </w:r>
    </w:p>
    <w:p w14:paraId="5E4EC508" w14:textId="43AD4F64" w:rsidR="006C67BD" w:rsidRPr="00F10F3B" w:rsidRDefault="00FD6444" w:rsidP="00B86D0C">
      <w:pPr>
        <w:pStyle w:val="Heading1"/>
      </w:pPr>
      <w:bookmarkStart w:id="0" w:name="_Toc3454205"/>
      <w:bookmarkStart w:id="1" w:name="_Toc9269370"/>
      <w:r>
        <w:lastRenderedPageBreak/>
        <w:t xml:space="preserve">List of </w:t>
      </w:r>
      <w:r w:rsidR="00DE3410" w:rsidRPr="00F10F3B">
        <w:t>Tables</w:t>
      </w:r>
      <w:bookmarkEnd w:id="0"/>
      <w:bookmarkEnd w:id="1"/>
    </w:p>
    <w:p w14:paraId="4A3BB7EE" w14:textId="37580811" w:rsidR="009D0863" w:rsidRPr="00F10F3B" w:rsidRDefault="00F8585B" w:rsidP="00587EDE">
      <w:pPr>
        <w:pStyle w:val="TableofFigures"/>
        <w:tabs>
          <w:tab w:val="right" w:leader="dot" w:pos="9016"/>
        </w:tabs>
        <w:jc w:val="both"/>
        <w:rPr>
          <w:rFonts w:eastAsiaTheme="minorEastAsia" w:cs="Times New Roman"/>
          <w:noProof/>
          <w:lang w:eastAsia="en-GB"/>
        </w:rPr>
      </w:pPr>
      <w:r w:rsidRPr="00F10F3B">
        <w:rPr>
          <w:rFonts w:cs="Times New Roman"/>
        </w:rPr>
        <w:fldChar w:fldCharType="begin"/>
      </w:r>
      <w:r w:rsidRPr="00F10F3B">
        <w:rPr>
          <w:rFonts w:cs="Times New Roman"/>
        </w:rPr>
        <w:instrText xml:space="preserve"> TOC \h \z \c "Table" </w:instrText>
      </w:r>
      <w:r w:rsidRPr="00F10F3B">
        <w:rPr>
          <w:rFonts w:cs="Times New Roman"/>
        </w:rPr>
        <w:fldChar w:fldCharType="separate"/>
      </w:r>
      <w:hyperlink w:anchor="_Toc536205949" w:history="1">
        <w:r w:rsidR="009D0863" w:rsidRPr="00F10F3B">
          <w:rPr>
            <w:rStyle w:val="Hyperlink"/>
            <w:rFonts w:cs="Times New Roman"/>
            <w:noProof/>
          </w:rPr>
          <w:t>Table 1: NDPI and NDPII</w:t>
        </w:r>
        <w:r w:rsidR="009D0863" w:rsidRPr="00F10F3B">
          <w:rPr>
            <w:rFonts w:cs="Times New Roman"/>
            <w:noProof/>
            <w:webHidden/>
          </w:rPr>
          <w:tab/>
        </w:r>
        <w:r w:rsidR="009D0863" w:rsidRPr="00F10F3B">
          <w:rPr>
            <w:rFonts w:cs="Times New Roman"/>
            <w:noProof/>
            <w:webHidden/>
          </w:rPr>
          <w:fldChar w:fldCharType="begin"/>
        </w:r>
        <w:r w:rsidR="009D0863" w:rsidRPr="00F10F3B">
          <w:rPr>
            <w:rFonts w:cs="Times New Roman"/>
            <w:noProof/>
            <w:webHidden/>
          </w:rPr>
          <w:instrText xml:space="preserve"> PAGEREF _Toc536205949 \h </w:instrText>
        </w:r>
        <w:r w:rsidR="009D0863" w:rsidRPr="00F10F3B">
          <w:rPr>
            <w:rFonts w:cs="Times New Roman"/>
            <w:noProof/>
            <w:webHidden/>
          </w:rPr>
        </w:r>
        <w:r w:rsidR="009D0863" w:rsidRPr="00F10F3B">
          <w:rPr>
            <w:rFonts w:cs="Times New Roman"/>
            <w:noProof/>
            <w:webHidden/>
          </w:rPr>
          <w:fldChar w:fldCharType="separate"/>
        </w:r>
        <w:r w:rsidR="00A057A7">
          <w:rPr>
            <w:rFonts w:cs="Times New Roman"/>
            <w:noProof/>
            <w:webHidden/>
          </w:rPr>
          <w:t>3</w:t>
        </w:r>
        <w:r w:rsidR="009D0863" w:rsidRPr="00F10F3B">
          <w:rPr>
            <w:rFonts w:cs="Times New Roman"/>
            <w:noProof/>
            <w:webHidden/>
          </w:rPr>
          <w:fldChar w:fldCharType="end"/>
        </w:r>
      </w:hyperlink>
    </w:p>
    <w:p w14:paraId="700BF7CE" w14:textId="224B8713" w:rsidR="009D0863" w:rsidRPr="00F10F3B" w:rsidRDefault="006575DD" w:rsidP="00587EDE">
      <w:pPr>
        <w:pStyle w:val="TableofFigures"/>
        <w:tabs>
          <w:tab w:val="right" w:leader="dot" w:pos="9016"/>
        </w:tabs>
        <w:jc w:val="both"/>
        <w:rPr>
          <w:rFonts w:eastAsiaTheme="minorEastAsia" w:cs="Times New Roman"/>
          <w:noProof/>
          <w:lang w:eastAsia="en-GB"/>
        </w:rPr>
      </w:pPr>
      <w:hyperlink w:anchor="_Toc536205950" w:history="1">
        <w:r w:rsidR="009D0863" w:rsidRPr="00F10F3B">
          <w:rPr>
            <w:rStyle w:val="Hyperlink"/>
            <w:rFonts w:cs="Times New Roman"/>
            <w:noProof/>
          </w:rPr>
          <w:t>Table 2: NDPII's Theory of Change</w:t>
        </w:r>
        <w:r w:rsidR="009D0863" w:rsidRPr="00F10F3B">
          <w:rPr>
            <w:rFonts w:cs="Times New Roman"/>
            <w:noProof/>
            <w:webHidden/>
          </w:rPr>
          <w:tab/>
        </w:r>
        <w:r w:rsidR="009D0863" w:rsidRPr="00F10F3B">
          <w:rPr>
            <w:rFonts w:cs="Times New Roman"/>
            <w:noProof/>
            <w:webHidden/>
          </w:rPr>
          <w:fldChar w:fldCharType="begin"/>
        </w:r>
        <w:r w:rsidR="009D0863" w:rsidRPr="00F10F3B">
          <w:rPr>
            <w:rFonts w:cs="Times New Roman"/>
            <w:noProof/>
            <w:webHidden/>
          </w:rPr>
          <w:instrText xml:space="preserve"> PAGEREF _Toc536205950 \h </w:instrText>
        </w:r>
        <w:r w:rsidR="009D0863" w:rsidRPr="00F10F3B">
          <w:rPr>
            <w:rFonts w:cs="Times New Roman"/>
            <w:noProof/>
            <w:webHidden/>
          </w:rPr>
        </w:r>
        <w:r w:rsidR="009D0863" w:rsidRPr="00F10F3B">
          <w:rPr>
            <w:rFonts w:cs="Times New Roman"/>
            <w:noProof/>
            <w:webHidden/>
          </w:rPr>
          <w:fldChar w:fldCharType="separate"/>
        </w:r>
        <w:r w:rsidR="00A057A7">
          <w:rPr>
            <w:rFonts w:cs="Times New Roman"/>
            <w:noProof/>
            <w:webHidden/>
          </w:rPr>
          <w:t>9</w:t>
        </w:r>
        <w:r w:rsidR="009D0863" w:rsidRPr="00F10F3B">
          <w:rPr>
            <w:rFonts w:cs="Times New Roman"/>
            <w:noProof/>
            <w:webHidden/>
          </w:rPr>
          <w:fldChar w:fldCharType="end"/>
        </w:r>
      </w:hyperlink>
    </w:p>
    <w:p w14:paraId="162E970B" w14:textId="2CD9785A" w:rsidR="009D0863" w:rsidRPr="00F10F3B" w:rsidRDefault="006575DD" w:rsidP="00587EDE">
      <w:pPr>
        <w:pStyle w:val="TableofFigures"/>
        <w:tabs>
          <w:tab w:val="right" w:leader="dot" w:pos="9016"/>
        </w:tabs>
        <w:jc w:val="both"/>
        <w:rPr>
          <w:rFonts w:eastAsiaTheme="minorEastAsia" w:cs="Times New Roman"/>
          <w:noProof/>
          <w:lang w:eastAsia="en-GB"/>
        </w:rPr>
      </w:pPr>
      <w:hyperlink w:anchor="_Toc536205951" w:history="1">
        <w:r w:rsidR="009D0863" w:rsidRPr="00F10F3B">
          <w:rPr>
            <w:rStyle w:val="Hyperlink"/>
            <w:rFonts w:cs="Times New Roman"/>
            <w:noProof/>
          </w:rPr>
          <w:t>Table 3: Best practice in policy, law and regulation making</w:t>
        </w:r>
        <w:r w:rsidR="009D0863" w:rsidRPr="00F10F3B">
          <w:rPr>
            <w:rFonts w:cs="Times New Roman"/>
            <w:noProof/>
            <w:webHidden/>
          </w:rPr>
          <w:tab/>
        </w:r>
        <w:r w:rsidR="009D0863" w:rsidRPr="00F10F3B">
          <w:rPr>
            <w:rFonts w:cs="Times New Roman"/>
            <w:noProof/>
            <w:webHidden/>
          </w:rPr>
          <w:fldChar w:fldCharType="begin"/>
        </w:r>
        <w:r w:rsidR="009D0863" w:rsidRPr="00F10F3B">
          <w:rPr>
            <w:rFonts w:cs="Times New Roman"/>
            <w:noProof/>
            <w:webHidden/>
          </w:rPr>
          <w:instrText xml:space="preserve"> PAGEREF _Toc536205951 \h </w:instrText>
        </w:r>
        <w:r w:rsidR="009D0863" w:rsidRPr="00F10F3B">
          <w:rPr>
            <w:rFonts w:cs="Times New Roman"/>
            <w:noProof/>
            <w:webHidden/>
          </w:rPr>
        </w:r>
        <w:r w:rsidR="009D0863" w:rsidRPr="00F10F3B">
          <w:rPr>
            <w:rFonts w:cs="Times New Roman"/>
            <w:noProof/>
            <w:webHidden/>
          </w:rPr>
          <w:fldChar w:fldCharType="separate"/>
        </w:r>
        <w:r w:rsidR="00A057A7">
          <w:rPr>
            <w:rFonts w:cs="Times New Roman"/>
            <w:noProof/>
            <w:webHidden/>
          </w:rPr>
          <w:t>15</w:t>
        </w:r>
        <w:r w:rsidR="009D0863" w:rsidRPr="00F10F3B">
          <w:rPr>
            <w:rFonts w:cs="Times New Roman"/>
            <w:noProof/>
            <w:webHidden/>
          </w:rPr>
          <w:fldChar w:fldCharType="end"/>
        </w:r>
      </w:hyperlink>
    </w:p>
    <w:p w14:paraId="1465488E" w14:textId="27F91903" w:rsidR="009D0863" w:rsidRPr="00F10F3B" w:rsidRDefault="006575DD" w:rsidP="00587EDE">
      <w:pPr>
        <w:pStyle w:val="TableofFigures"/>
        <w:tabs>
          <w:tab w:val="right" w:leader="dot" w:pos="9016"/>
        </w:tabs>
        <w:jc w:val="both"/>
        <w:rPr>
          <w:rFonts w:eastAsiaTheme="minorEastAsia" w:cs="Times New Roman"/>
          <w:noProof/>
          <w:lang w:eastAsia="en-GB"/>
        </w:rPr>
      </w:pPr>
      <w:hyperlink w:anchor="_Toc536205952" w:history="1">
        <w:r w:rsidR="009D0863" w:rsidRPr="00F10F3B">
          <w:rPr>
            <w:rStyle w:val="Hyperlink"/>
            <w:rFonts w:cs="Times New Roman"/>
            <w:noProof/>
          </w:rPr>
          <w:t>Table 4: Policy quality determinants</w:t>
        </w:r>
        <w:r w:rsidR="009D0863" w:rsidRPr="00F10F3B">
          <w:rPr>
            <w:rFonts w:cs="Times New Roman"/>
            <w:noProof/>
            <w:webHidden/>
          </w:rPr>
          <w:tab/>
        </w:r>
        <w:r w:rsidR="009D0863" w:rsidRPr="00F10F3B">
          <w:rPr>
            <w:rFonts w:cs="Times New Roman"/>
            <w:noProof/>
            <w:webHidden/>
          </w:rPr>
          <w:fldChar w:fldCharType="begin"/>
        </w:r>
        <w:r w:rsidR="009D0863" w:rsidRPr="00F10F3B">
          <w:rPr>
            <w:rFonts w:cs="Times New Roman"/>
            <w:noProof/>
            <w:webHidden/>
          </w:rPr>
          <w:instrText xml:space="preserve"> PAGEREF _Toc536205952 \h </w:instrText>
        </w:r>
        <w:r w:rsidR="009D0863" w:rsidRPr="00F10F3B">
          <w:rPr>
            <w:rFonts w:cs="Times New Roman"/>
            <w:noProof/>
            <w:webHidden/>
          </w:rPr>
        </w:r>
        <w:r w:rsidR="009D0863" w:rsidRPr="00F10F3B">
          <w:rPr>
            <w:rFonts w:cs="Times New Roman"/>
            <w:noProof/>
            <w:webHidden/>
          </w:rPr>
          <w:fldChar w:fldCharType="separate"/>
        </w:r>
        <w:r w:rsidR="00A057A7">
          <w:rPr>
            <w:rFonts w:cs="Times New Roman"/>
            <w:noProof/>
            <w:webHidden/>
          </w:rPr>
          <w:t>16</w:t>
        </w:r>
        <w:r w:rsidR="009D0863" w:rsidRPr="00F10F3B">
          <w:rPr>
            <w:rFonts w:cs="Times New Roman"/>
            <w:noProof/>
            <w:webHidden/>
          </w:rPr>
          <w:fldChar w:fldCharType="end"/>
        </w:r>
      </w:hyperlink>
    </w:p>
    <w:p w14:paraId="0C9D34F9" w14:textId="58FABD45" w:rsidR="009D0863" w:rsidRPr="00F10F3B" w:rsidRDefault="006575DD" w:rsidP="00587EDE">
      <w:pPr>
        <w:pStyle w:val="TableofFigures"/>
        <w:tabs>
          <w:tab w:val="right" w:leader="dot" w:pos="9016"/>
        </w:tabs>
        <w:jc w:val="both"/>
        <w:rPr>
          <w:rFonts w:eastAsiaTheme="minorEastAsia" w:cs="Times New Roman"/>
          <w:noProof/>
          <w:lang w:eastAsia="en-GB"/>
        </w:rPr>
      </w:pPr>
      <w:hyperlink w:anchor="_Toc536205953" w:history="1">
        <w:r w:rsidR="009D0863" w:rsidRPr="00F10F3B">
          <w:rPr>
            <w:rStyle w:val="Hyperlink"/>
            <w:rFonts w:cs="Times New Roman"/>
            <w:noProof/>
          </w:rPr>
          <w:t>Table 5: Pre-requisites for successful NDPII implementation</w:t>
        </w:r>
        <w:r w:rsidR="009D0863" w:rsidRPr="00F10F3B">
          <w:rPr>
            <w:rFonts w:cs="Times New Roman"/>
            <w:noProof/>
            <w:webHidden/>
          </w:rPr>
          <w:tab/>
        </w:r>
        <w:r w:rsidR="009D0863" w:rsidRPr="00F10F3B">
          <w:rPr>
            <w:rFonts w:cs="Times New Roman"/>
            <w:noProof/>
            <w:webHidden/>
          </w:rPr>
          <w:fldChar w:fldCharType="begin"/>
        </w:r>
        <w:r w:rsidR="009D0863" w:rsidRPr="00F10F3B">
          <w:rPr>
            <w:rFonts w:cs="Times New Roman"/>
            <w:noProof/>
            <w:webHidden/>
          </w:rPr>
          <w:instrText xml:space="preserve"> PAGEREF _Toc536205953 \h </w:instrText>
        </w:r>
        <w:r w:rsidR="009D0863" w:rsidRPr="00F10F3B">
          <w:rPr>
            <w:rFonts w:cs="Times New Roman"/>
            <w:noProof/>
            <w:webHidden/>
          </w:rPr>
        </w:r>
        <w:r w:rsidR="009D0863" w:rsidRPr="00F10F3B">
          <w:rPr>
            <w:rFonts w:cs="Times New Roman"/>
            <w:noProof/>
            <w:webHidden/>
          </w:rPr>
          <w:fldChar w:fldCharType="separate"/>
        </w:r>
        <w:r w:rsidR="00A057A7">
          <w:rPr>
            <w:rFonts w:cs="Times New Roman"/>
            <w:noProof/>
            <w:webHidden/>
          </w:rPr>
          <w:t>19</w:t>
        </w:r>
        <w:r w:rsidR="009D0863" w:rsidRPr="00F10F3B">
          <w:rPr>
            <w:rFonts w:cs="Times New Roman"/>
            <w:noProof/>
            <w:webHidden/>
          </w:rPr>
          <w:fldChar w:fldCharType="end"/>
        </w:r>
      </w:hyperlink>
    </w:p>
    <w:p w14:paraId="0605EF94" w14:textId="63960EC2" w:rsidR="009D0863" w:rsidRPr="00F10F3B" w:rsidRDefault="006575DD" w:rsidP="00587EDE">
      <w:pPr>
        <w:pStyle w:val="TableofFigures"/>
        <w:tabs>
          <w:tab w:val="right" w:leader="dot" w:pos="9016"/>
        </w:tabs>
        <w:jc w:val="both"/>
        <w:rPr>
          <w:rFonts w:eastAsiaTheme="minorEastAsia" w:cs="Times New Roman"/>
          <w:noProof/>
          <w:lang w:eastAsia="en-GB"/>
        </w:rPr>
      </w:pPr>
      <w:hyperlink w:anchor="_Toc536205954" w:history="1">
        <w:r w:rsidR="009D0863" w:rsidRPr="00F10F3B">
          <w:rPr>
            <w:rStyle w:val="Hyperlink"/>
            <w:rFonts w:cs="Times New Roman"/>
            <w:noProof/>
          </w:rPr>
          <w:t>Table 6: Effectiveness of Government policy in achieving NDPII objectives</w:t>
        </w:r>
        <w:r w:rsidR="009D0863" w:rsidRPr="00F10F3B">
          <w:rPr>
            <w:rFonts w:cs="Times New Roman"/>
            <w:noProof/>
            <w:webHidden/>
          </w:rPr>
          <w:tab/>
        </w:r>
        <w:r w:rsidR="009D0863" w:rsidRPr="00F10F3B">
          <w:rPr>
            <w:rFonts w:cs="Times New Roman"/>
            <w:noProof/>
            <w:webHidden/>
          </w:rPr>
          <w:fldChar w:fldCharType="begin"/>
        </w:r>
        <w:r w:rsidR="009D0863" w:rsidRPr="00F10F3B">
          <w:rPr>
            <w:rFonts w:cs="Times New Roman"/>
            <w:noProof/>
            <w:webHidden/>
          </w:rPr>
          <w:instrText xml:space="preserve"> PAGEREF _Toc536205954 \h </w:instrText>
        </w:r>
        <w:r w:rsidR="009D0863" w:rsidRPr="00F10F3B">
          <w:rPr>
            <w:rFonts w:cs="Times New Roman"/>
            <w:noProof/>
            <w:webHidden/>
          </w:rPr>
        </w:r>
        <w:r w:rsidR="009D0863" w:rsidRPr="00F10F3B">
          <w:rPr>
            <w:rFonts w:cs="Times New Roman"/>
            <w:noProof/>
            <w:webHidden/>
          </w:rPr>
          <w:fldChar w:fldCharType="separate"/>
        </w:r>
        <w:r w:rsidR="00A057A7">
          <w:rPr>
            <w:rFonts w:cs="Times New Roman"/>
            <w:noProof/>
            <w:webHidden/>
          </w:rPr>
          <w:t>24</w:t>
        </w:r>
        <w:r w:rsidR="009D0863" w:rsidRPr="00F10F3B">
          <w:rPr>
            <w:rFonts w:cs="Times New Roman"/>
            <w:noProof/>
            <w:webHidden/>
          </w:rPr>
          <w:fldChar w:fldCharType="end"/>
        </w:r>
      </w:hyperlink>
    </w:p>
    <w:p w14:paraId="2CC4C04E" w14:textId="20CA0956" w:rsidR="009D0863" w:rsidRPr="00F10F3B" w:rsidRDefault="006575DD" w:rsidP="00587EDE">
      <w:pPr>
        <w:pStyle w:val="TableofFigures"/>
        <w:tabs>
          <w:tab w:val="right" w:leader="dot" w:pos="9016"/>
        </w:tabs>
        <w:jc w:val="both"/>
        <w:rPr>
          <w:rFonts w:eastAsiaTheme="minorEastAsia" w:cs="Times New Roman"/>
          <w:noProof/>
          <w:lang w:eastAsia="en-GB"/>
        </w:rPr>
      </w:pPr>
      <w:hyperlink w:anchor="_Toc536205955" w:history="1">
        <w:r w:rsidR="009D0863" w:rsidRPr="00F10F3B">
          <w:rPr>
            <w:rStyle w:val="Hyperlink"/>
            <w:rFonts w:cs="Times New Roman"/>
            <w:noProof/>
          </w:rPr>
          <w:t>Table 7: Improving policy effectiveness</w:t>
        </w:r>
        <w:r w:rsidR="009D0863" w:rsidRPr="00F10F3B">
          <w:rPr>
            <w:rFonts w:cs="Times New Roman"/>
            <w:noProof/>
            <w:webHidden/>
          </w:rPr>
          <w:tab/>
        </w:r>
        <w:r w:rsidR="009D0863" w:rsidRPr="00F10F3B">
          <w:rPr>
            <w:rFonts w:cs="Times New Roman"/>
            <w:noProof/>
            <w:webHidden/>
          </w:rPr>
          <w:fldChar w:fldCharType="begin"/>
        </w:r>
        <w:r w:rsidR="009D0863" w:rsidRPr="00F10F3B">
          <w:rPr>
            <w:rFonts w:cs="Times New Roman"/>
            <w:noProof/>
            <w:webHidden/>
          </w:rPr>
          <w:instrText xml:space="preserve"> PAGEREF _Toc536205955 \h </w:instrText>
        </w:r>
        <w:r w:rsidR="009D0863" w:rsidRPr="00F10F3B">
          <w:rPr>
            <w:rFonts w:cs="Times New Roman"/>
            <w:noProof/>
            <w:webHidden/>
          </w:rPr>
        </w:r>
        <w:r w:rsidR="009D0863" w:rsidRPr="00F10F3B">
          <w:rPr>
            <w:rFonts w:cs="Times New Roman"/>
            <w:noProof/>
            <w:webHidden/>
          </w:rPr>
          <w:fldChar w:fldCharType="separate"/>
        </w:r>
        <w:r w:rsidR="00A057A7">
          <w:rPr>
            <w:rFonts w:cs="Times New Roman"/>
            <w:noProof/>
            <w:webHidden/>
          </w:rPr>
          <w:t>29</w:t>
        </w:r>
        <w:r w:rsidR="009D0863" w:rsidRPr="00F10F3B">
          <w:rPr>
            <w:rFonts w:cs="Times New Roman"/>
            <w:noProof/>
            <w:webHidden/>
          </w:rPr>
          <w:fldChar w:fldCharType="end"/>
        </w:r>
      </w:hyperlink>
    </w:p>
    <w:p w14:paraId="13124B60" w14:textId="61900A63" w:rsidR="009D0863" w:rsidRPr="00F10F3B" w:rsidRDefault="006575DD" w:rsidP="00587EDE">
      <w:pPr>
        <w:pStyle w:val="TableofFigures"/>
        <w:tabs>
          <w:tab w:val="right" w:leader="dot" w:pos="9016"/>
        </w:tabs>
        <w:jc w:val="both"/>
        <w:rPr>
          <w:rFonts w:eastAsiaTheme="minorEastAsia" w:cs="Times New Roman"/>
          <w:noProof/>
          <w:lang w:eastAsia="en-GB"/>
        </w:rPr>
      </w:pPr>
      <w:hyperlink w:anchor="_Toc536205956" w:history="1">
        <w:r w:rsidR="009D0863" w:rsidRPr="00F10F3B">
          <w:rPr>
            <w:rStyle w:val="Hyperlink"/>
            <w:rFonts w:cs="Times New Roman"/>
            <w:noProof/>
          </w:rPr>
          <w:t>Table 8: Certificate of compliance assessments (2015/16-2017/18)</w:t>
        </w:r>
        <w:r w:rsidR="009D0863" w:rsidRPr="00F10F3B">
          <w:rPr>
            <w:rFonts w:cs="Times New Roman"/>
            <w:noProof/>
            <w:webHidden/>
          </w:rPr>
          <w:tab/>
        </w:r>
        <w:r w:rsidR="009D0863" w:rsidRPr="00F10F3B">
          <w:rPr>
            <w:rFonts w:cs="Times New Roman"/>
            <w:noProof/>
            <w:webHidden/>
          </w:rPr>
          <w:fldChar w:fldCharType="begin"/>
        </w:r>
        <w:r w:rsidR="009D0863" w:rsidRPr="00F10F3B">
          <w:rPr>
            <w:rFonts w:cs="Times New Roman"/>
            <w:noProof/>
            <w:webHidden/>
          </w:rPr>
          <w:instrText xml:space="preserve"> PAGEREF _Toc536205956 \h </w:instrText>
        </w:r>
        <w:r w:rsidR="009D0863" w:rsidRPr="00F10F3B">
          <w:rPr>
            <w:rFonts w:cs="Times New Roman"/>
            <w:noProof/>
            <w:webHidden/>
          </w:rPr>
        </w:r>
        <w:r w:rsidR="009D0863" w:rsidRPr="00F10F3B">
          <w:rPr>
            <w:rFonts w:cs="Times New Roman"/>
            <w:noProof/>
            <w:webHidden/>
          </w:rPr>
          <w:fldChar w:fldCharType="separate"/>
        </w:r>
        <w:r w:rsidR="00A057A7">
          <w:rPr>
            <w:rFonts w:cs="Times New Roman"/>
            <w:noProof/>
            <w:webHidden/>
          </w:rPr>
          <w:t>31</w:t>
        </w:r>
        <w:r w:rsidR="009D0863" w:rsidRPr="00F10F3B">
          <w:rPr>
            <w:rFonts w:cs="Times New Roman"/>
            <w:noProof/>
            <w:webHidden/>
          </w:rPr>
          <w:fldChar w:fldCharType="end"/>
        </w:r>
      </w:hyperlink>
    </w:p>
    <w:p w14:paraId="3FE26FF3" w14:textId="7C70FDAC" w:rsidR="009D0863" w:rsidRPr="00F10F3B" w:rsidRDefault="006575DD" w:rsidP="00587EDE">
      <w:pPr>
        <w:pStyle w:val="TableofFigures"/>
        <w:tabs>
          <w:tab w:val="right" w:leader="dot" w:pos="9016"/>
        </w:tabs>
        <w:jc w:val="both"/>
        <w:rPr>
          <w:rFonts w:eastAsiaTheme="minorEastAsia" w:cs="Times New Roman"/>
          <w:noProof/>
          <w:lang w:eastAsia="en-GB"/>
        </w:rPr>
      </w:pPr>
      <w:hyperlink w:anchor="_Toc536205957" w:history="1">
        <w:r w:rsidR="009D0863" w:rsidRPr="00F10F3B">
          <w:rPr>
            <w:rStyle w:val="Hyperlink"/>
            <w:rFonts w:cs="Times New Roman"/>
            <w:noProof/>
          </w:rPr>
          <w:t>Table 9: Sector alignment FY15/16-17/18</w:t>
        </w:r>
        <w:r w:rsidR="009D0863" w:rsidRPr="00F10F3B">
          <w:rPr>
            <w:rFonts w:cs="Times New Roman"/>
            <w:noProof/>
            <w:webHidden/>
          </w:rPr>
          <w:tab/>
        </w:r>
        <w:r w:rsidR="009D0863" w:rsidRPr="00F10F3B">
          <w:rPr>
            <w:rFonts w:cs="Times New Roman"/>
            <w:noProof/>
            <w:webHidden/>
          </w:rPr>
          <w:fldChar w:fldCharType="begin"/>
        </w:r>
        <w:r w:rsidR="009D0863" w:rsidRPr="00F10F3B">
          <w:rPr>
            <w:rFonts w:cs="Times New Roman"/>
            <w:noProof/>
            <w:webHidden/>
          </w:rPr>
          <w:instrText xml:space="preserve"> PAGEREF _Toc536205957 \h </w:instrText>
        </w:r>
        <w:r w:rsidR="009D0863" w:rsidRPr="00F10F3B">
          <w:rPr>
            <w:rFonts w:cs="Times New Roman"/>
            <w:noProof/>
            <w:webHidden/>
          </w:rPr>
        </w:r>
        <w:r w:rsidR="009D0863" w:rsidRPr="00F10F3B">
          <w:rPr>
            <w:rFonts w:cs="Times New Roman"/>
            <w:noProof/>
            <w:webHidden/>
          </w:rPr>
          <w:fldChar w:fldCharType="separate"/>
        </w:r>
        <w:r w:rsidR="00A057A7">
          <w:rPr>
            <w:rFonts w:cs="Times New Roman"/>
            <w:noProof/>
            <w:webHidden/>
          </w:rPr>
          <w:t>32</w:t>
        </w:r>
        <w:r w:rsidR="009D0863" w:rsidRPr="00F10F3B">
          <w:rPr>
            <w:rFonts w:cs="Times New Roman"/>
            <w:noProof/>
            <w:webHidden/>
          </w:rPr>
          <w:fldChar w:fldCharType="end"/>
        </w:r>
      </w:hyperlink>
    </w:p>
    <w:p w14:paraId="6CEDA174" w14:textId="1D5176FA" w:rsidR="009D0863" w:rsidRPr="00F10F3B" w:rsidRDefault="006575DD" w:rsidP="00587EDE">
      <w:pPr>
        <w:pStyle w:val="TableofFigures"/>
        <w:tabs>
          <w:tab w:val="right" w:leader="dot" w:pos="9016"/>
        </w:tabs>
        <w:jc w:val="both"/>
        <w:rPr>
          <w:rFonts w:eastAsiaTheme="minorEastAsia" w:cs="Times New Roman"/>
          <w:noProof/>
          <w:lang w:eastAsia="en-GB"/>
        </w:rPr>
      </w:pPr>
      <w:hyperlink w:anchor="_Toc536205958" w:history="1">
        <w:r w:rsidR="009D0863" w:rsidRPr="00F10F3B">
          <w:rPr>
            <w:rStyle w:val="Hyperlink"/>
            <w:rFonts w:cs="Times New Roman"/>
            <w:noProof/>
          </w:rPr>
          <w:t>Table 10: Alignment of Budget to NDPII Objectives</w:t>
        </w:r>
        <w:r w:rsidR="009D0863" w:rsidRPr="00F10F3B">
          <w:rPr>
            <w:rFonts w:cs="Times New Roman"/>
            <w:noProof/>
            <w:webHidden/>
          </w:rPr>
          <w:tab/>
        </w:r>
        <w:r w:rsidR="009D0863" w:rsidRPr="00F10F3B">
          <w:rPr>
            <w:rFonts w:cs="Times New Roman"/>
            <w:noProof/>
            <w:webHidden/>
          </w:rPr>
          <w:fldChar w:fldCharType="begin"/>
        </w:r>
        <w:r w:rsidR="009D0863" w:rsidRPr="00F10F3B">
          <w:rPr>
            <w:rFonts w:cs="Times New Roman"/>
            <w:noProof/>
            <w:webHidden/>
          </w:rPr>
          <w:instrText xml:space="preserve"> PAGEREF _Toc536205958 \h </w:instrText>
        </w:r>
        <w:r w:rsidR="009D0863" w:rsidRPr="00F10F3B">
          <w:rPr>
            <w:rFonts w:cs="Times New Roman"/>
            <w:noProof/>
            <w:webHidden/>
          </w:rPr>
        </w:r>
        <w:r w:rsidR="009D0863" w:rsidRPr="00F10F3B">
          <w:rPr>
            <w:rFonts w:cs="Times New Roman"/>
            <w:noProof/>
            <w:webHidden/>
          </w:rPr>
          <w:fldChar w:fldCharType="separate"/>
        </w:r>
        <w:r w:rsidR="00A057A7">
          <w:rPr>
            <w:rFonts w:cs="Times New Roman"/>
            <w:noProof/>
            <w:webHidden/>
          </w:rPr>
          <w:t>34</w:t>
        </w:r>
        <w:r w:rsidR="009D0863" w:rsidRPr="00F10F3B">
          <w:rPr>
            <w:rFonts w:cs="Times New Roman"/>
            <w:noProof/>
            <w:webHidden/>
          </w:rPr>
          <w:fldChar w:fldCharType="end"/>
        </w:r>
      </w:hyperlink>
    </w:p>
    <w:p w14:paraId="7357D9B8" w14:textId="2621C96C" w:rsidR="009D0863" w:rsidRPr="00F10F3B" w:rsidRDefault="006575DD" w:rsidP="00587EDE">
      <w:pPr>
        <w:pStyle w:val="TableofFigures"/>
        <w:tabs>
          <w:tab w:val="right" w:leader="dot" w:pos="9016"/>
        </w:tabs>
        <w:jc w:val="both"/>
        <w:rPr>
          <w:rFonts w:eastAsiaTheme="minorEastAsia" w:cs="Times New Roman"/>
          <w:noProof/>
          <w:lang w:eastAsia="en-GB"/>
        </w:rPr>
      </w:pPr>
      <w:hyperlink w:anchor="_Toc536205959" w:history="1">
        <w:r w:rsidR="009D0863" w:rsidRPr="00F10F3B">
          <w:rPr>
            <w:rStyle w:val="Hyperlink"/>
            <w:rFonts w:cs="Times New Roman"/>
            <w:noProof/>
          </w:rPr>
          <w:t>Table 11: Compliance assessment at sector level</w:t>
        </w:r>
        <w:r w:rsidR="009D0863" w:rsidRPr="00F10F3B">
          <w:rPr>
            <w:rFonts w:cs="Times New Roman"/>
            <w:noProof/>
            <w:webHidden/>
          </w:rPr>
          <w:tab/>
        </w:r>
        <w:r w:rsidR="009D0863" w:rsidRPr="00F10F3B">
          <w:rPr>
            <w:rFonts w:cs="Times New Roman"/>
            <w:noProof/>
            <w:webHidden/>
          </w:rPr>
          <w:fldChar w:fldCharType="begin"/>
        </w:r>
        <w:r w:rsidR="009D0863" w:rsidRPr="00F10F3B">
          <w:rPr>
            <w:rFonts w:cs="Times New Roman"/>
            <w:noProof/>
            <w:webHidden/>
          </w:rPr>
          <w:instrText xml:space="preserve"> PAGEREF _Toc536205959 \h </w:instrText>
        </w:r>
        <w:r w:rsidR="009D0863" w:rsidRPr="00F10F3B">
          <w:rPr>
            <w:rFonts w:cs="Times New Roman"/>
            <w:noProof/>
            <w:webHidden/>
          </w:rPr>
        </w:r>
        <w:r w:rsidR="009D0863" w:rsidRPr="00F10F3B">
          <w:rPr>
            <w:rFonts w:cs="Times New Roman"/>
            <w:noProof/>
            <w:webHidden/>
          </w:rPr>
          <w:fldChar w:fldCharType="separate"/>
        </w:r>
        <w:r w:rsidR="00A057A7">
          <w:rPr>
            <w:rFonts w:cs="Times New Roman"/>
            <w:noProof/>
            <w:webHidden/>
          </w:rPr>
          <w:t>56</w:t>
        </w:r>
        <w:r w:rsidR="009D0863" w:rsidRPr="00F10F3B">
          <w:rPr>
            <w:rFonts w:cs="Times New Roman"/>
            <w:noProof/>
            <w:webHidden/>
          </w:rPr>
          <w:fldChar w:fldCharType="end"/>
        </w:r>
      </w:hyperlink>
    </w:p>
    <w:p w14:paraId="34ACCEF6" w14:textId="0144DF6B" w:rsidR="00F8585B" w:rsidRPr="00F10F3B" w:rsidRDefault="00F8585B" w:rsidP="00587EDE">
      <w:pPr>
        <w:spacing w:after="160" w:line="360" w:lineRule="auto"/>
        <w:jc w:val="both"/>
        <w:rPr>
          <w:rFonts w:ascii="Times New Roman" w:hAnsi="Times New Roman" w:cs="Times New Roman"/>
        </w:rPr>
      </w:pPr>
      <w:r w:rsidRPr="00F10F3B">
        <w:rPr>
          <w:rFonts w:ascii="Times New Roman" w:hAnsi="Times New Roman" w:cs="Times New Roman"/>
        </w:rPr>
        <w:fldChar w:fldCharType="end"/>
      </w:r>
    </w:p>
    <w:p w14:paraId="1E90762C" w14:textId="77777777" w:rsidR="00F10F3B" w:rsidRPr="00F10F3B" w:rsidRDefault="00F10F3B" w:rsidP="00587EDE">
      <w:pPr>
        <w:spacing w:after="160" w:line="360" w:lineRule="auto"/>
        <w:jc w:val="both"/>
        <w:rPr>
          <w:rFonts w:ascii="Times New Roman" w:eastAsiaTheme="majorEastAsia" w:hAnsi="Times New Roman" w:cs="Times New Roman"/>
          <w:b/>
          <w:sz w:val="28"/>
          <w:szCs w:val="32"/>
        </w:rPr>
      </w:pPr>
      <w:r w:rsidRPr="00F10F3B">
        <w:rPr>
          <w:rFonts w:ascii="Times New Roman" w:hAnsi="Times New Roman" w:cs="Times New Roman"/>
        </w:rPr>
        <w:br w:type="page"/>
      </w:r>
    </w:p>
    <w:p w14:paraId="008AE358" w14:textId="4B7D5304" w:rsidR="00CF7011" w:rsidRPr="00F10F3B" w:rsidRDefault="00FD6444" w:rsidP="00B86D0C">
      <w:pPr>
        <w:pStyle w:val="Heading1"/>
      </w:pPr>
      <w:bookmarkStart w:id="2" w:name="_Toc3454206"/>
      <w:bookmarkStart w:id="3" w:name="_Toc9269371"/>
      <w:r>
        <w:lastRenderedPageBreak/>
        <w:t xml:space="preserve">List of </w:t>
      </w:r>
      <w:r w:rsidR="00CF7011" w:rsidRPr="00F10F3B">
        <w:t>Figures</w:t>
      </w:r>
      <w:bookmarkEnd w:id="2"/>
      <w:bookmarkEnd w:id="3"/>
    </w:p>
    <w:p w14:paraId="19DB9625" w14:textId="1C5C6665" w:rsidR="00CF7011" w:rsidRPr="00F10F3B" w:rsidRDefault="00CF7011" w:rsidP="00587EDE">
      <w:pPr>
        <w:pStyle w:val="TableofFigures"/>
        <w:tabs>
          <w:tab w:val="right" w:leader="dot" w:pos="9016"/>
        </w:tabs>
        <w:jc w:val="both"/>
        <w:rPr>
          <w:rFonts w:eastAsiaTheme="minorEastAsia" w:cs="Times New Roman"/>
          <w:noProof/>
          <w:lang w:eastAsia="en-GB"/>
        </w:rPr>
      </w:pPr>
      <w:r w:rsidRPr="00F10F3B">
        <w:rPr>
          <w:rFonts w:cs="Times New Roman"/>
        </w:rPr>
        <w:fldChar w:fldCharType="begin"/>
      </w:r>
      <w:r w:rsidRPr="00F10F3B">
        <w:rPr>
          <w:rFonts w:cs="Times New Roman"/>
        </w:rPr>
        <w:instrText xml:space="preserve"> TOC \h \z \c "Figure" </w:instrText>
      </w:r>
      <w:r w:rsidRPr="00F10F3B">
        <w:rPr>
          <w:rFonts w:cs="Times New Roman"/>
        </w:rPr>
        <w:fldChar w:fldCharType="separate"/>
      </w:r>
      <w:hyperlink w:anchor="_Toc536126225" w:history="1">
        <w:r w:rsidRPr="00F10F3B">
          <w:rPr>
            <w:rStyle w:val="Hyperlink"/>
            <w:rFonts w:cs="Times New Roman"/>
            <w:noProof/>
          </w:rPr>
          <w:t>Figure 1: Policy management in Uganda</w:t>
        </w:r>
        <w:r w:rsidRPr="00F10F3B">
          <w:rPr>
            <w:rFonts w:cs="Times New Roman"/>
            <w:noProof/>
            <w:webHidden/>
          </w:rPr>
          <w:tab/>
        </w:r>
        <w:r w:rsidRPr="00F10F3B">
          <w:rPr>
            <w:rFonts w:cs="Times New Roman"/>
            <w:noProof/>
            <w:webHidden/>
          </w:rPr>
          <w:fldChar w:fldCharType="begin"/>
        </w:r>
        <w:r w:rsidRPr="00F10F3B">
          <w:rPr>
            <w:rFonts w:cs="Times New Roman"/>
            <w:noProof/>
            <w:webHidden/>
          </w:rPr>
          <w:instrText xml:space="preserve"> PAGEREF _Toc536126225 \h </w:instrText>
        </w:r>
        <w:r w:rsidRPr="00F10F3B">
          <w:rPr>
            <w:rFonts w:cs="Times New Roman"/>
            <w:noProof/>
            <w:webHidden/>
          </w:rPr>
        </w:r>
        <w:r w:rsidRPr="00F10F3B">
          <w:rPr>
            <w:rFonts w:cs="Times New Roman"/>
            <w:noProof/>
            <w:webHidden/>
          </w:rPr>
          <w:fldChar w:fldCharType="separate"/>
        </w:r>
        <w:r w:rsidR="00A057A7">
          <w:rPr>
            <w:rFonts w:cs="Times New Roman"/>
            <w:noProof/>
            <w:webHidden/>
          </w:rPr>
          <w:t>4</w:t>
        </w:r>
        <w:r w:rsidRPr="00F10F3B">
          <w:rPr>
            <w:rFonts w:cs="Times New Roman"/>
            <w:noProof/>
            <w:webHidden/>
          </w:rPr>
          <w:fldChar w:fldCharType="end"/>
        </w:r>
      </w:hyperlink>
    </w:p>
    <w:p w14:paraId="501EC217" w14:textId="0CEDB861" w:rsidR="00207846" w:rsidRPr="00F10F3B" w:rsidRDefault="00CF7011" w:rsidP="00587EDE">
      <w:pPr>
        <w:spacing w:after="160" w:line="360" w:lineRule="auto"/>
        <w:jc w:val="both"/>
        <w:rPr>
          <w:rFonts w:ascii="Times New Roman" w:hAnsi="Times New Roman" w:cs="Times New Roman"/>
        </w:rPr>
      </w:pPr>
      <w:r w:rsidRPr="00F10F3B">
        <w:rPr>
          <w:rFonts w:ascii="Times New Roman" w:hAnsi="Times New Roman" w:cs="Times New Roman"/>
        </w:rPr>
        <w:fldChar w:fldCharType="end"/>
      </w:r>
    </w:p>
    <w:p w14:paraId="425C0DCC" w14:textId="77777777" w:rsidR="00003E08" w:rsidRDefault="00003E08">
      <w:pPr>
        <w:spacing w:after="160" w:line="259" w:lineRule="auto"/>
        <w:rPr>
          <w:rFonts w:ascii="Times New Roman" w:eastAsiaTheme="majorEastAsia" w:hAnsi="Times New Roman" w:cs="Times New Roman"/>
          <w:b/>
          <w:color w:val="000000" w:themeColor="text1"/>
          <w:sz w:val="32"/>
          <w:szCs w:val="32"/>
          <w:lang w:val="en-US"/>
        </w:rPr>
      </w:pPr>
      <w:r>
        <w:rPr>
          <w:rFonts w:ascii="Times New Roman" w:eastAsiaTheme="majorEastAsia" w:hAnsi="Times New Roman" w:cs="Times New Roman"/>
          <w:b/>
          <w:color w:val="000000" w:themeColor="text1"/>
          <w:sz w:val="32"/>
          <w:szCs w:val="32"/>
          <w:lang w:val="en-US"/>
        </w:rPr>
        <w:br w:type="page"/>
      </w:r>
    </w:p>
    <w:p w14:paraId="058463A8" w14:textId="09A2FC5C" w:rsidR="00FA085F" w:rsidRPr="00F10F3B" w:rsidRDefault="00FA085F" w:rsidP="00B86D0C">
      <w:pPr>
        <w:pStyle w:val="Heading1"/>
      </w:pPr>
      <w:bookmarkStart w:id="4" w:name="_Toc3454207"/>
      <w:bookmarkStart w:id="5" w:name="_Toc9269372"/>
      <w:r w:rsidRPr="00F10F3B">
        <w:lastRenderedPageBreak/>
        <w:t>Acronyms</w:t>
      </w:r>
      <w:bookmarkEnd w:id="4"/>
      <w:bookmarkEnd w:id="5"/>
    </w:p>
    <w:p w14:paraId="0A015B74" w14:textId="77777777" w:rsidR="00022AF2" w:rsidRPr="00003E08" w:rsidRDefault="00022AF2" w:rsidP="00003E08">
      <w:pPr>
        <w:spacing w:line="360" w:lineRule="auto"/>
        <w:jc w:val="both"/>
        <w:rPr>
          <w:rFonts w:ascii="Times New Roman" w:hAnsi="Times New Roman" w:cs="Times New Roman"/>
          <w:sz w:val="24"/>
        </w:rPr>
      </w:pPr>
      <w:r w:rsidRPr="00003E08">
        <w:rPr>
          <w:rFonts w:ascii="Times New Roman" w:hAnsi="Times New Roman" w:cs="Times New Roman"/>
          <w:sz w:val="24"/>
        </w:rPr>
        <w:t>BUBU</w:t>
      </w:r>
      <w:r w:rsidRPr="00003E08">
        <w:rPr>
          <w:rFonts w:ascii="Times New Roman" w:hAnsi="Times New Roman" w:cs="Times New Roman"/>
          <w:sz w:val="24"/>
        </w:rPr>
        <w:tab/>
      </w:r>
      <w:r w:rsidRPr="00003E08">
        <w:rPr>
          <w:rFonts w:ascii="Times New Roman" w:hAnsi="Times New Roman" w:cs="Times New Roman"/>
          <w:sz w:val="24"/>
        </w:rPr>
        <w:tab/>
        <w:t>Buy Uganda Build Uganda</w:t>
      </w:r>
    </w:p>
    <w:p w14:paraId="711E1CAC" w14:textId="1DA8FA06" w:rsidR="00022AF2" w:rsidRPr="00003E08" w:rsidRDefault="00022AF2" w:rsidP="00003E08">
      <w:pPr>
        <w:spacing w:line="360" w:lineRule="auto"/>
        <w:jc w:val="both"/>
        <w:rPr>
          <w:rFonts w:ascii="Times New Roman" w:hAnsi="Times New Roman" w:cs="Times New Roman"/>
          <w:sz w:val="24"/>
        </w:rPr>
      </w:pPr>
      <w:r w:rsidRPr="00003E08">
        <w:rPr>
          <w:rFonts w:ascii="Times New Roman" w:hAnsi="Times New Roman" w:cs="Times New Roman"/>
          <w:sz w:val="24"/>
        </w:rPr>
        <w:t>CNDPF</w:t>
      </w:r>
      <w:r w:rsidRPr="00003E08">
        <w:rPr>
          <w:rFonts w:ascii="Times New Roman" w:hAnsi="Times New Roman" w:cs="Times New Roman"/>
          <w:sz w:val="24"/>
        </w:rPr>
        <w:tab/>
      </w:r>
      <w:bookmarkStart w:id="6" w:name="_GoBack"/>
      <w:bookmarkEnd w:id="6"/>
      <w:r w:rsidRPr="00003E08">
        <w:rPr>
          <w:rFonts w:ascii="Times New Roman" w:hAnsi="Times New Roman" w:cs="Times New Roman"/>
          <w:sz w:val="24"/>
        </w:rPr>
        <w:t>Comprehensive National Development Planning Framework</w:t>
      </w:r>
    </w:p>
    <w:p w14:paraId="2B3EE0C8" w14:textId="77777777" w:rsidR="00022AF2" w:rsidRPr="00003E08" w:rsidRDefault="00022AF2" w:rsidP="00003E08">
      <w:pPr>
        <w:spacing w:line="360" w:lineRule="auto"/>
        <w:jc w:val="both"/>
        <w:rPr>
          <w:rFonts w:ascii="Times New Roman" w:hAnsi="Times New Roman" w:cs="Times New Roman"/>
          <w:sz w:val="24"/>
        </w:rPr>
      </w:pPr>
      <w:r w:rsidRPr="00003E08">
        <w:rPr>
          <w:rFonts w:ascii="Times New Roman" w:hAnsi="Times New Roman" w:cs="Times New Roman"/>
          <w:sz w:val="24"/>
        </w:rPr>
        <w:t>CPI</w:t>
      </w:r>
      <w:r w:rsidRPr="00003E08">
        <w:rPr>
          <w:rFonts w:ascii="Times New Roman" w:hAnsi="Times New Roman" w:cs="Times New Roman"/>
          <w:sz w:val="24"/>
        </w:rPr>
        <w:tab/>
      </w:r>
      <w:r w:rsidRPr="00003E08">
        <w:rPr>
          <w:rFonts w:ascii="Times New Roman" w:hAnsi="Times New Roman" w:cs="Times New Roman"/>
          <w:sz w:val="24"/>
        </w:rPr>
        <w:tab/>
        <w:t>Corruption Perception Index</w:t>
      </w:r>
    </w:p>
    <w:p w14:paraId="26421A85" w14:textId="77777777" w:rsidR="00022AF2" w:rsidRPr="00003E08" w:rsidRDefault="00022AF2" w:rsidP="00003E08">
      <w:pPr>
        <w:spacing w:line="360" w:lineRule="auto"/>
        <w:jc w:val="both"/>
        <w:rPr>
          <w:rFonts w:ascii="Times New Roman" w:hAnsi="Times New Roman" w:cs="Times New Roman"/>
          <w:sz w:val="24"/>
        </w:rPr>
      </w:pPr>
      <w:r w:rsidRPr="00003E08">
        <w:rPr>
          <w:rFonts w:ascii="Times New Roman" w:hAnsi="Times New Roman" w:cs="Times New Roman"/>
          <w:sz w:val="24"/>
        </w:rPr>
        <w:t>GDP</w:t>
      </w:r>
      <w:r w:rsidRPr="00003E08">
        <w:rPr>
          <w:rFonts w:ascii="Times New Roman" w:hAnsi="Times New Roman" w:cs="Times New Roman"/>
          <w:sz w:val="24"/>
        </w:rPr>
        <w:tab/>
      </w:r>
      <w:r w:rsidRPr="00003E08">
        <w:rPr>
          <w:rFonts w:ascii="Times New Roman" w:hAnsi="Times New Roman" w:cs="Times New Roman"/>
          <w:sz w:val="24"/>
        </w:rPr>
        <w:tab/>
        <w:t>Gross Domestic Product</w:t>
      </w:r>
    </w:p>
    <w:p w14:paraId="51002D31" w14:textId="77777777" w:rsidR="00022AF2" w:rsidRPr="00003E08" w:rsidRDefault="00022AF2" w:rsidP="00003E08">
      <w:pPr>
        <w:spacing w:line="360" w:lineRule="auto"/>
        <w:jc w:val="both"/>
        <w:rPr>
          <w:rFonts w:ascii="Times New Roman" w:hAnsi="Times New Roman" w:cs="Times New Roman"/>
          <w:sz w:val="24"/>
        </w:rPr>
      </w:pPr>
      <w:r w:rsidRPr="00003E08">
        <w:rPr>
          <w:rFonts w:ascii="Times New Roman" w:hAnsi="Times New Roman" w:cs="Times New Roman"/>
          <w:sz w:val="24"/>
        </w:rPr>
        <w:t>GNI</w:t>
      </w:r>
      <w:r w:rsidRPr="00003E08">
        <w:rPr>
          <w:rFonts w:ascii="Times New Roman" w:hAnsi="Times New Roman" w:cs="Times New Roman"/>
          <w:sz w:val="24"/>
        </w:rPr>
        <w:tab/>
      </w:r>
      <w:r w:rsidRPr="00003E08">
        <w:rPr>
          <w:rFonts w:ascii="Times New Roman" w:hAnsi="Times New Roman" w:cs="Times New Roman"/>
          <w:sz w:val="24"/>
        </w:rPr>
        <w:tab/>
        <w:t>Gross National Income</w:t>
      </w:r>
    </w:p>
    <w:p w14:paraId="0ED29894" w14:textId="77777777" w:rsidR="00022AF2" w:rsidRPr="00003E08" w:rsidRDefault="00022AF2" w:rsidP="00003E08">
      <w:pPr>
        <w:spacing w:line="360" w:lineRule="auto"/>
        <w:jc w:val="both"/>
        <w:rPr>
          <w:rFonts w:ascii="Times New Roman" w:hAnsi="Times New Roman" w:cs="Times New Roman"/>
          <w:sz w:val="24"/>
        </w:rPr>
      </w:pPr>
      <w:r w:rsidRPr="00003E08">
        <w:rPr>
          <w:rFonts w:ascii="Times New Roman" w:hAnsi="Times New Roman" w:cs="Times New Roman"/>
          <w:sz w:val="24"/>
        </w:rPr>
        <w:t>HCI</w:t>
      </w:r>
      <w:r w:rsidRPr="00003E08">
        <w:rPr>
          <w:rFonts w:ascii="Times New Roman" w:hAnsi="Times New Roman" w:cs="Times New Roman"/>
          <w:sz w:val="24"/>
        </w:rPr>
        <w:tab/>
      </w:r>
      <w:r w:rsidRPr="00003E08">
        <w:rPr>
          <w:rFonts w:ascii="Times New Roman" w:hAnsi="Times New Roman" w:cs="Times New Roman"/>
          <w:sz w:val="24"/>
        </w:rPr>
        <w:tab/>
        <w:t>Human Capital Index</w:t>
      </w:r>
    </w:p>
    <w:p w14:paraId="40342F32" w14:textId="77777777" w:rsidR="00022AF2" w:rsidRPr="00003E08" w:rsidRDefault="00022AF2" w:rsidP="00003E08">
      <w:pPr>
        <w:spacing w:line="360" w:lineRule="auto"/>
        <w:jc w:val="both"/>
        <w:rPr>
          <w:rFonts w:ascii="Times New Roman" w:hAnsi="Times New Roman" w:cs="Times New Roman"/>
          <w:sz w:val="24"/>
        </w:rPr>
      </w:pPr>
      <w:r w:rsidRPr="00003E08">
        <w:rPr>
          <w:rFonts w:ascii="Times New Roman" w:hAnsi="Times New Roman" w:cs="Times New Roman"/>
          <w:sz w:val="24"/>
        </w:rPr>
        <w:t>MDA</w:t>
      </w:r>
      <w:r w:rsidRPr="00003E08">
        <w:rPr>
          <w:rFonts w:ascii="Times New Roman" w:hAnsi="Times New Roman" w:cs="Times New Roman"/>
          <w:sz w:val="24"/>
        </w:rPr>
        <w:tab/>
      </w:r>
      <w:r w:rsidRPr="00003E08">
        <w:rPr>
          <w:rFonts w:ascii="Times New Roman" w:hAnsi="Times New Roman" w:cs="Times New Roman"/>
          <w:sz w:val="24"/>
        </w:rPr>
        <w:tab/>
        <w:t>Ministry, Department, Agency</w:t>
      </w:r>
    </w:p>
    <w:p w14:paraId="2D036B4E" w14:textId="314DBB78" w:rsidR="00022AF2" w:rsidRPr="00003E08" w:rsidRDefault="00022AF2" w:rsidP="00003E08">
      <w:pPr>
        <w:spacing w:line="360" w:lineRule="auto"/>
        <w:jc w:val="both"/>
        <w:rPr>
          <w:rFonts w:ascii="Times New Roman" w:hAnsi="Times New Roman" w:cs="Times New Roman"/>
          <w:sz w:val="24"/>
        </w:rPr>
      </w:pPr>
      <w:r w:rsidRPr="00003E08">
        <w:rPr>
          <w:rFonts w:ascii="Times New Roman" w:hAnsi="Times New Roman" w:cs="Times New Roman"/>
          <w:sz w:val="24"/>
        </w:rPr>
        <w:t>MFPED</w:t>
      </w:r>
      <w:r w:rsidRPr="00003E08">
        <w:rPr>
          <w:rFonts w:ascii="Times New Roman" w:hAnsi="Times New Roman" w:cs="Times New Roman"/>
          <w:sz w:val="24"/>
        </w:rPr>
        <w:tab/>
        <w:t>Ministry of Finance, Planning and Economic Development</w:t>
      </w:r>
    </w:p>
    <w:p w14:paraId="77385684" w14:textId="77777777" w:rsidR="00022AF2" w:rsidRPr="00003E08" w:rsidRDefault="00022AF2" w:rsidP="00003E08">
      <w:pPr>
        <w:spacing w:line="360" w:lineRule="auto"/>
        <w:jc w:val="both"/>
        <w:rPr>
          <w:rFonts w:ascii="Times New Roman" w:hAnsi="Times New Roman" w:cs="Times New Roman"/>
          <w:sz w:val="24"/>
        </w:rPr>
      </w:pPr>
      <w:r w:rsidRPr="00003E08">
        <w:rPr>
          <w:rFonts w:ascii="Times New Roman" w:hAnsi="Times New Roman" w:cs="Times New Roman"/>
          <w:sz w:val="24"/>
        </w:rPr>
        <w:t>MIS</w:t>
      </w:r>
      <w:r w:rsidRPr="00003E08">
        <w:rPr>
          <w:rFonts w:ascii="Times New Roman" w:hAnsi="Times New Roman" w:cs="Times New Roman"/>
          <w:sz w:val="24"/>
        </w:rPr>
        <w:tab/>
      </w:r>
      <w:r w:rsidRPr="00003E08">
        <w:rPr>
          <w:rFonts w:ascii="Times New Roman" w:hAnsi="Times New Roman" w:cs="Times New Roman"/>
          <w:sz w:val="24"/>
        </w:rPr>
        <w:tab/>
        <w:t>Management Information System</w:t>
      </w:r>
    </w:p>
    <w:p w14:paraId="475BF539" w14:textId="77777777" w:rsidR="00022AF2" w:rsidRPr="00003E08" w:rsidRDefault="00022AF2" w:rsidP="00003E08">
      <w:pPr>
        <w:spacing w:line="360" w:lineRule="auto"/>
        <w:jc w:val="both"/>
        <w:rPr>
          <w:rFonts w:ascii="Times New Roman" w:hAnsi="Times New Roman" w:cs="Times New Roman"/>
          <w:sz w:val="24"/>
        </w:rPr>
      </w:pPr>
      <w:r w:rsidRPr="00003E08">
        <w:rPr>
          <w:rFonts w:ascii="Times New Roman" w:hAnsi="Times New Roman" w:cs="Times New Roman"/>
          <w:sz w:val="24"/>
        </w:rPr>
        <w:t>MTEF</w:t>
      </w:r>
      <w:r w:rsidRPr="00003E08">
        <w:rPr>
          <w:rFonts w:ascii="Times New Roman" w:hAnsi="Times New Roman" w:cs="Times New Roman"/>
          <w:sz w:val="24"/>
        </w:rPr>
        <w:tab/>
      </w:r>
      <w:r w:rsidRPr="00003E08">
        <w:rPr>
          <w:rFonts w:ascii="Times New Roman" w:hAnsi="Times New Roman" w:cs="Times New Roman"/>
          <w:sz w:val="24"/>
        </w:rPr>
        <w:tab/>
        <w:t>Medium Term Expenditure Framework</w:t>
      </w:r>
    </w:p>
    <w:p w14:paraId="2DDB5B82" w14:textId="77777777" w:rsidR="00022AF2" w:rsidRPr="00003E08" w:rsidRDefault="00022AF2" w:rsidP="00003E08">
      <w:pPr>
        <w:spacing w:line="360" w:lineRule="auto"/>
        <w:jc w:val="both"/>
        <w:rPr>
          <w:rFonts w:ascii="Times New Roman" w:hAnsi="Times New Roman" w:cs="Times New Roman"/>
          <w:sz w:val="24"/>
        </w:rPr>
      </w:pPr>
      <w:r w:rsidRPr="00003E08">
        <w:rPr>
          <w:rFonts w:ascii="Times New Roman" w:hAnsi="Times New Roman" w:cs="Times New Roman"/>
          <w:sz w:val="24"/>
        </w:rPr>
        <w:t>MTR</w:t>
      </w:r>
      <w:r w:rsidRPr="00003E08">
        <w:rPr>
          <w:rFonts w:ascii="Times New Roman" w:hAnsi="Times New Roman" w:cs="Times New Roman"/>
          <w:sz w:val="24"/>
        </w:rPr>
        <w:tab/>
      </w:r>
      <w:r w:rsidRPr="00003E08">
        <w:rPr>
          <w:rFonts w:ascii="Times New Roman" w:hAnsi="Times New Roman" w:cs="Times New Roman"/>
          <w:sz w:val="24"/>
        </w:rPr>
        <w:tab/>
        <w:t xml:space="preserve">Mid Term Review </w:t>
      </w:r>
    </w:p>
    <w:p w14:paraId="53524EDC" w14:textId="77777777" w:rsidR="00022AF2" w:rsidRPr="00003E08" w:rsidRDefault="00022AF2" w:rsidP="00003E08">
      <w:pPr>
        <w:spacing w:line="360" w:lineRule="auto"/>
        <w:jc w:val="both"/>
        <w:rPr>
          <w:rFonts w:ascii="Times New Roman" w:hAnsi="Times New Roman" w:cs="Times New Roman"/>
          <w:sz w:val="24"/>
        </w:rPr>
      </w:pPr>
      <w:r w:rsidRPr="00003E08">
        <w:rPr>
          <w:rFonts w:ascii="Times New Roman" w:hAnsi="Times New Roman" w:cs="Times New Roman"/>
          <w:sz w:val="24"/>
        </w:rPr>
        <w:t>NDPI</w:t>
      </w:r>
      <w:r w:rsidRPr="00003E08">
        <w:rPr>
          <w:rFonts w:ascii="Times New Roman" w:hAnsi="Times New Roman" w:cs="Times New Roman"/>
          <w:sz w:val="24"/>
        </w:rPr>
        <w:tab/>
      </w:r>
      <w:r w:rsidRPr="00003E08">
        <w:rPr>
          <w:rFonts w:ascii="Times New Roman" w:hAnsi="Times New Roman" w:cs="Times New Roman"/>
          <w:sz w:val="24"/>
        </w:rPr>
        <w:tab/>
        <w:t>National Development Plan I</w:t>
      </w:r>
    </w:p>
    <w:p w14:paraId="17A83673" w14:textId="77777777" w:rsidR="00022AF2" w:rsidRPr="00003E08" w:rsidRDefault="00022AF2" w:rsidP="00003E08">
      <w:pPr>
        <w:spacing w:line="360" w:lineRule="auto"/>
        <w:jc w:val="both"/>
        <w:rPr>
          <w:rFonts w:ascii="Times New Roman" w:hAnsi="Times New Roman" w:cs="Times New Roman"/>
          <w:sz w:val="24"/>
        </w:rPr>
      </w:pPr>
      <w:r w:rsidRPr="00003E08">
        <w:rPr>
          <w:rFonts w:ascii="Times New Roman" w:hAnsi="Times New Roman" w:cs="Times New Roman"/>
          <w:sz w:val="24"/>
        </w:rPr>
        <w:t>NDPII</w:t>
      </w:r>
      <w:r w:rsidRPr="00003E08">
        <w:rPr>
          <w:rFonts w:ascii="Times New Roman" w:hAnsi="Times New Roman" w:cs="Times New Roman"/>
          <w:sz w:val="24"/>
        </w:rPr>
        <w:tab/>
      </w:r>
      <w:r w:rsidRPr="00003E08">
        <w:rPr>
          <w:rFonts w:ascii="Times New Roman" w:hAnsi="Times New Roman" w:cs="Times New Roman"/>
          <w:sz w:val="24"/>
        </w:rPr>
        <w:tab/>
        <w:t>National Development Plan 2</w:t>
      </w:r>
    </w:p>
    <w:p w14:paraId="2B3D9C2A" w14:textId="77777777" w:rsidR="00022AF2" w:rsidRPr="00003E08" w:rsidRDefault="00022AF2" w:rsidP="00003E08">
      <w:pPr>
        <w:spacing w:line="360" w:lineRule="auto"/>
        <w:jc w:val="both"/>
        <w:rPr>
          <w:rFonts w:ascii="Times New Roman" w:hAnsi="Times New Roman" w:cs="Times New Roman"/>
          <w:sz w:val="24"/>
        </w:rPr>
      </w:pPr>
      <w:r w:rsidRPr="00003E08">
        <w:rPr>
          <w:rFonts w:ascii="Times New Roman" w:hAnsi="Times New Roman" w:cs="Times New Roman"/>
          <w:sz w:val="24"/>
        </w:rPr>
        <w:t>NPA</w:t>
      </w:r>
      <w:r w:rsidRPr="00003E08">
        <w:rPr>
          <w:rFonts w:ascii="Times New Roman" w:hAnsi="Times New Roman" w:cs="Times New Roman"/>
          <w:sz w:val="24"/>
        </w:rPr>
        <w:tab/>
      </w:r>
      <w:r w:rsidRPr="00003E08">
        <w:rPr>
          <w:rFonts w:ascii="Times New Roman" w:hAnsi="Times New Roman" w:cs="Times New Roman"/>
          <w:sz w:val="24"/>
        </w:rPr>
        <w:tab/>
        <w:t>National Planning Authority</w:t>
      </w:r>
    </w:p>
    <w:p w14:paraId="759CCE8C" w14:textId="77777777" w:rsidR="00022AF2" w:rsidRPr="00003E08" w:rsidRDefault="00022AF2" w:rsidP="00003E08">
      <w:pPr>
        <w:spacing w:line="360" w:lineRule="auto"/>
        <w:jc w:val="both"/>
        <w:rPr>
          <w:rFonts w:ascii="Times New Roman" w:hAnsi="Times New Roman" w:cs="Times New Roman"/>
          <w:sz w:val="24"/>
        </w:rPr>
      </w:pPr>
      <w:r w:rsidRPr="00003E08">
        <w:rPr>
          <w:rFonts w:ascii="Times New Roman" w:hAnsi="Times New Roman" w:cs="Times New Roman"/>
          <w:sz w:val="24"/>
        </w:rPr>
        <w:t>NRM</w:t>
      </w:r>
      <w:r w:rsidRPr="00003E08">
        <w:rPr>
          <w:rFonts w:ascii="Times New Roman" w:hAnsi="Times New Roman" w:cs="Times New Roman"/>
          <w:sz w:val="24"/>
        </w:rPr>
        <w:tab/>
      </w:r>
      <w:r w:rsidRPr="00003E08">
        <w:rPr>
          <w:rFonts w:ascii="Times New Roman" w:hAnsi="Times New Roman" w:cs="Times New Roman"/>
          <w:sz w:val="24"/>
        </w:rPr>
        <w:tab/>
        <w:t>National Resistance Movement</w:t>
      </w:r>
    </w:p>
    <w:p w14:paraId="1BACC227" w14:textId="77777777" w:rsidR="00022AF2" w:rsidRPr="00003E08" w:rsidRDefault="00022AF2" w:rsidP="00003E08">
      <w:pPr>
        <w:spacing w:line="360" w:lineRule="auto"/>
        <w:jc w:val="both"/>
        <w:rPr>
          <w:rFonts w:ascii="Times New Roman" w:hAnsi="Times New Roman" w:cs="Times New Roman"/>
          <w:sz w:val="24"/>
        </w:rPr>
      </w:pPr>
      <w:r w:rsidRPr="00003E08">
        <w:rPr>
          <w:rFonts w:ascii="Times New Roman" w:hAnsi="Times New Roman" w:cs="Times New Roman"/>
          <w:sz w:val="24"/>
        </w:rPr>
        <w:t>PEFA</w:t>
      </w:r>
      <w:r w:rsidRPr="00003E08">
        <w:rPr>
          <w:rFonts w:ascii="Times New Roman" w:hAnsi="Times New Roman" w:cs="Times New Roman"/>
          <w:sz w:val="24"/>
        </w:rPr>
        <w:tab/>
      </w:r>
      <w:r w:rsidRPr="00003E08">
        <w:rPr>
          <w:rFonts w:ascii="Times New Roman" w:hAnsi="Times New Roman" w:cs="Times New Roman"/>
          <w:sz w:val="24"/>
        </w:rPr>
        <w:tab/>
        <w:t xml:space="preserve">Public Expenditure and Financial Assessment </w:t>
      </w:r>
    </w:p>
    <w:p w14:paraId="4DA11E38" w14:textId="77777777" w:rsidR="00022AF2" w:rsidRPr="00003E08" w:rsidRDefault="00022AF2" w:rsidP="00003E08">
      <w:pPr>
        <w:spacing w:line="360" w:lineRule="auto"/>
        <w:jc w:val="both"/>
        <w:rPr>
          <w:rFonts w:ascii="Times New Roman" w:hAnsi="Times New Roman" w:cs="Times New Roman"/>
          <w:sz w:val="24"/>
        </w:rPr>
      </w:pPr>
      <w:r w:rsidRPr="00003E08">
        <w:rPr>
          <w:rFonts w:ascii="Times New Roman" w:hAnsi="Times New Roman" w:cs="Times New Roman"/>
          <w:sz w:val="24"/>
        </w:rPr>
        <w:t>PIM</w:t>
      </w:r>
      <w:r w:rsidRPr="00003E08">
        <w:rPr>
          <w:rFonts w:ascii="Times New Roman" w:hAnsi="Times New Roman" w:cs="Times New Roman"/>
          <w:sz w:val="24"/>
        </w:rPr>
        <w:tab/>
      </w:r>
      <w:r w:rsidRPr="00003E08">
        <w:rPr>
          <w:rFonts w:ascii="Times New Roman" w:hAnsi="Times New Roman" w:cs="Times New Roman"/>
          <w:sz w:val="24"/>
        </w:rPr>
        <w:tab/>
        <w:t>Public Investment Management</w:t>
      </w:r>
    </w:p>
    <w:p w14:paraId="39113232" w14:textId="77777777" w:rsidR="00022AF2" w:rsidRPr="00003E08" w:rsidRDefault="00022AF2" w:rsidP="00003E08">
      <w:pPr>
        <w:spacing w:line="360" w:lineRule="auto"/>
        <w:jc w:val="both"/>
        <w:rPr>
          <w:rFonts w:ascii="Times New Roman" w:hAnsi="Times New Roman" w:cs="Times New Roman"/>
          <w:sz w:val="24"/>
        </w:rPr>
      </w:pPr>
      <w:r w:rsidRPr="00003E08">
        <w:rPr>
          <w:rFonts w:ascii="Times New Roman" w:hAnsi="Times New Roman" w:cs="Times New Roman"/>
          <w:sz w:val="24"/>
        </w:rPr>
        <w:t>PS</w:t>
      </w:r>
      <w:r w:rsidRPr="00003E08">
        <w:rPr>
          <w:rFonts w:ascii="Times New Roman" w:hAnsi="Times New Roman" w:cs="Times New Roman"/>
          <w:sz w:val="24"/>
        </w:rPr>
        <w:tab/>
      </w:r>
      <w:r w:rsidRPr="00003E08">
        <w:rPr>
          <w:rFonts w:ascii="Times New Roman" w:hAnsi="Times New Roman" w:cs="Times New Roman"/>
          <w:sz w:val="24"/>
        </w:rPr>
        <w:tab/>
        <w:t>Policy and Strategic Direction</w:t>
      </w:r>
    </w:p>
    <w:p w14:paraId="63BF788F" w14:textId="77777777" w:rsidR="00022AF2" w:rsidRPr="00003E08" w:rsidRDefault="00022AF2" w:rsidP="00003E08">
      <w:pPr>
        <w:spacing w:line="360" w:lineRule="auto"/>
        <w:jc w:val="both"/>
        <w:rPr>
          <w:rFonts w:ascii="Times New Roman" w:hAnsi="Times New Roman" w:cs="Times New Roman"/>
          <w:sz w:val="24"/>
        </w:rPr>
      </w:pPr>
      <w:r w:rsidRPr="00003E08">
        <w:rPr>
          <w:rFonts w:ascii="Times New Roman" w:hAnsi="Times New Roman" w:cs="Times New Roman"/>
          <w:sz w:val="24"/>
        </w:rPr>
        <w:t>PSI</w:t>
      </w:r>
      <w:r w:rsidRPr="00003E08">
        <w:rPr>
          <w:rFonts w:ascii="Times New Roman" w:hAnsi="Times New Roman" w:cs="Times New Roman"/>
          <w:sz w:val="24"/>
        </w:rPr>
        <w:tab/>
      </w:r>
      <w:r w:rsidRPr="00003E08">
        <w:rPr>
          <w:rFonts w:ascii="Times New Roman" w:hAnsi="Times New Roman" w:cs="Times New Roman"/>
          <w:sz w:val="24"/>
        </w:rPr>
        <w:tab/>
        <w:t>Policy Supported Instrument (IMF)</w:t>
      </w:r>
    </w:p>
    <w:p w14:paraId="43810255" w14:textId="77777777" w:rsidR="00022AF2" w:rsidRPr="00003E08" w:rsidRDefault="00022AF2" w:rsidP="00003E08">
      <w:pPr>
        <w:spacing w:line="360" w:lineRule="auto"/>
        <w:jc w:val="both"/>
        <w:rPr>
          <w:rFonts w:ascii="Times New Roman" w:hAnsi="Times New Roman" w:cs="Times New Roman"/>
          <w:sz w:val="24"/>
        </w:rPr>
      </w:pPr>
      <w:r w:rsidRPr="00003E08">
        <w:rPr>
          <w:rFonts w:ascii="Times New Roman" w:hAnsi="Times New Roman" w:cs="Times New Roman"/>
          <w:sz w:val="24"/>
        </w:rPr>
        <w:t>SDG</w:t>
      </w:r>
      <w:r w:rsidRPr="00003E08">
        <w:rPr>
          <w:rFonts w:ascii="Times New Roman" w:hAnsi="Times New Roman" w:cs="Times New Roman"/>
          <w:sz w:val="24"/>
        </w:rPr>
        <w:tab/>
      </w:r>
      <w:r w:rsidRPr="00003E08">
        <w:rPr>
          <w:rFonts w:ascii="Times New Roman" w:hAnsi="Times New Roman" w:cs="Times New Roman"/>
          <w:sz w:val="24"/>
        </w:rPr>
        <w:tab/>
        <w:t>Sustainable Development Goal</w:t>
      </w:r>
    </w:p>
    <w:p w14:paraId="47433E6F" w14:textId="2B249DE3" w:rsidR="00022AF2" w:rsidRPr="00003E08" w:rsidRDefault="00587EDE" w:rsidP="00003E08">
      <w:pPr>
        <w:spacing w:line="360" w:lineRule="auto"/>
        <w:jc w:val="both"/>
        <w:rPr>
          <w:rFonts w:ascii="Times New Roman" w:hAnsi="Times New Roman" w:cs="Times New Roman"/>
          <w:sz w:val="24"/>
        </w:rPr>
      </w:pPr>
      <w:r w:rsidRPr="00003E08">
        <w:rPr>
          <w:rFonts w:ascii="Times New Roman" w:hAnsi="Times New Roman" w:cs="Times New Roman"/>
          <w:sz w:val="24"/>
        </w:rPr>
        <w:t>SMART</w:t>
      </w:r>
      <w:r w:rsidRPr="00003E08">
        <w:rPr>
          <w:rFonts w:ascii="Times New Roman" w:hAnsi="Times New Roman" w:cs="Times New Roman"/>
          <w:sz w:val="24"/>
        </w:rPr>
        <w:tab/>
      </w:r>
      <w:r w:rsidR="00022AF2" w:rsidRPr="00003E08">
        <w:rPr>
          <w:rFonts w:ascii="Times New Roman" w:hAnsi="Times New Roman" w:cs="Times New Roman"/>
          <w:sz w:val="24"/>
        </w:rPr>
        <w:t>Specific, Measurable, Achievable, Results-focused, Time-bound</w:t>
      </w:r>
    </w:p>
    <w:p w14:paraId="79BF1411" w14:textId="77777777" w:rsidR="00022AF2" w:rsidRPr="00003E08" w:rsidRDefault="00022AF2" w:rsidP="00003E08">
      <w:pPr>
        <w:spacing w:line="360" w:lineRule="auto"/>
        <w:jc w:val="both"/>
        <w:rPr>
          <w:rFonts w:ascii="Times New Roman" w:hAnsi="Times New Roman" w:cs="Times New Roman"/>
          <w:sz w:val="24"/>
        </w:rPr>
      </w:pPr>
      <w:r w:rsidRPr="00003E08">
        <w:rPr>
          <w:rFonts w:ascii="Times New Roman" w:hAnsi="Times New Roman" w:cs="Times New Roman"/>
          <w:sz w:val="24"/>
        </w:rPr>
        <w:t>UBOS</w:t>
      </w:r>
      <w:r w:rsidRPr="00003E08">
        <w:rPr>
          <w:rFonts w:ascii="Times New Roman" w:hAnsi="Times New Roman" w:cs="Times New Roman"/>
          <w:sz w:val="24"/>
        </w:rPr>
        <w:tab/>
      </w:r>
      <w:r w:rsidRPr="00003E08">
        <w:rPr>
          <w:rFonts w:ascii="Times New Roman" w:hAnsi="Times New Roman" w:cs="Times New Roman"/>
          <w:sz w:val="24"/>
        </w:rPr>
        <w:tab/>
        <w:t>Uganda Bureau of Statistics</w:t>
      </w:r>
    </w:p>
    <w:p w14:paraId="3271D806" w14:textId="77777777" w:rsidR="00022AF2" w:rsidRPr="00003E08" w:rsidRDefault="00022AF2" w:rsidP="00003E08">
      <w:pPr>
        <w:spacing w:line="360" w:lineRule="auto"/>
        <w:jc w:val="both"/>
        <w:rPr>
          <w:rFonts w:ascii="Times New Roman" w:hAnsi="Times New Roman" w:cs="Times New Roman"/>
          <w:sz w:val="24"/>
        </w:rPr>
      </w:pPr>
      <w:r w:rsidRPr="00003E08">
        <w:rPr>
          <w:rFonts w:ascii="Times New Roman" w:hAnsi="Times New Roman" w:cs="Times New Roman"/>
          <w:sz w:val="24"/>
        </w:rPr>
        <w:t>UDB</w:t>
      </w:r>
      <w:r w:rsidRPr="00003E08">
        <w:rPr>
          <w:rFonts w:ascii="Times New Roman" w:hAnsi="Times New Roman" w:cs="Times New Roman"/>
          <w:sz w:val="24"/>
        </w:rPr>
        <w:tab/>
      </w:r>
      <w:r w:rsidRPr="00003E08">
        <w:rPr>
          <w:rFonts w:ascii="Times New Roman" w:hAnsi="Times New Roman" w:cs="Times New Roman"/>
          <w:sz w:val="24"/>
        </w:rPr>
        <w:tab/>
        <w:t>Uganda Development Bank</w:t>
      </w:r>
    </w:p>
    <w:p w14:paraId="54791DCB" w14:textId="77777777" w:rsidR="00022AF2" w:rsidRPr="00003E08" w:rsidRDefault="00022AF2" w:rsidP="00003E08">
      <w:pPr>
        <w:spacing w:line="360" w:lineRule="auto"/>
        <w:jc w:val="both"/>
        <w:rPr>
          <w:rFonts w:ascii="Times New Roman" w:hAnsi="Times New Roman" w:cs="Times New Roman"/>
          <w:sz w:val="24"/>
        </w:rPr>
      </w:pPr>
      <w:r w:rsidRPr="00003E08">
        <w:rPr>
          <w:rFonts w:ascii="Times New Roman" w:hAnsi="Times New Roman" w:cs="Times New Roman"/>
          <w:sz w:val="24"/>
        </w:rPr>
        <w:t>UDC</w:t>
      </w:r>
      <w:r w:rsidRPr="00003E08">
        <w:rPr>
          <w:rFonts w:ascii="Times New Roman" w:hAnsi="Times New Roman" w:cs="Times New Roman"/>
          <w:sz w:val="24"/>
        </w:rPr>
        <w:tab/>
      </w:r>
      <w:r w:rsidRPr="00003E08">
        <w:rPr>
          <w:rFonts w:ascii="Times New Roman" w:hAnsi="Times New Roman" w:cs="Times New Roman"/>
          <w:sz w:val="24"/>
        </w:rPr>
        <w:tab/>
        <w:t>Uganda Development Corporation</w:t>
      </w:r>
    </w:p>
    <w:p w14:paraId="4578D6C1" w14:textId="77777777" w:rsidR="00022AF2" w:rsidRPr="00003E08" w:rsidRDefault="00022AF2" w:rsidP="00003E08">
      <w:pPr>
        <w:spacing w:line="360" w:lineRule="auto"/>
        <w:jc w:val="both"/>
        <w:rPr>
          <w:rFonts w:ascii="Times New Roman" w:hAnsi="Times New Roman" w:cs="Times New Roman"/>
          <w:sz w:val="24"/>
        </w:rPr>
      </w:pPr>
      <w:r w:rsidRPr="00003E08">
        <w:rPr>
          <w:rFonts w:ascii="Times New Roman" w:hAnsi="Times New Roman" w:cs="Times New Roman"/>
          <w:sz w:val="24"/>
        </w:rPr>
        <w:t>UIA</w:t>
      </w:r>
      <w:r w:rsidRPr="00003E08">
        <w:rPr>
          <w:rFonts w:ascii="Times New Roman" w:hAnsi="Times New Roman" w:cs="Times New Roman"/>
          <w:sz w:val="24"/>
        </w:rPr>
        <w:tab/>
      </w:r>
      <w:r w:rsidRPr="00003E08">
        <w:rPr>
          <w:rFonts w:ascii="Times New Roman" w:hAnsi="Times New Roman" w:cs="Times New Roman"/>
          <w:sz w:val="24"/>
        </w:rPr>
        <w:tab/>
        <w:t>Uganda Investment Authority</w:t>
      </w:r>
    </w:p>
    <w:p w14:paraId="49967844" w14:textId="07BDC328" w:rsidR="00003E08" w:rsidRPr="00F10F3B" w:rsidRDefault="00003E08" w:rsidP="00003E08">
      <w:pPr>
        <w:spacing w:line="360" w:lineRule="auto"/>
        <w:jc w:val="both"/>
        <w:rPr>
          <w:rFonts w:ascii="Times New Roman" w:eastAsiaTheme="majorEastAsia" w:hAnsi="Times New Roman" w:cs="Times New Roman"/>
          <w:b/>
          <w:sz w:val="28"/>
          <w:szCs w:val="32"/>
          <w:lang w:val="en-US"/>
        </w:rPr>
      </w:pPr>
      <w:r w:rsidRPr="00F10F3B">
        <w:rPr>
          <w:rFonts w:ascii="Times New Roman" w:eastAsiaTheme="majorEastAsia" w:hAnsi="Times New Roman" w:cs="Times New Roman"/>
          <w:b/>
          <w:color w:val="000000" w:themeColor="text1"/>
          <w:sz w:val="32"/>
          <w:szCs w:val="32"/>
          <w:lang w:val="en-US"/>
        </w:rPr>
        <w:lastRenderedPageBreak/>
        <w:t>Acknowledgements</w:t>
      </w:r>
    </w:p>
    <w:p w14:paraId="2C90B2CE" w14:textId="77777777" w:rsidR="00003E08" w:rsidRPr="00003E08" w:rsidRDefault="00003E08" w:rsidP="00003E08">
      <w:pPr>
        <w:spacing w:line="360" w:lineRule="auto"/>
        <w:jc w:val="both"/>
        <w:rPr>
          <w:rFonts w:ascii="Times New Roman" w:eastAsiaTheme="majorEastAsia" w:hAnsi="Times New Roman" w:cs="Times New Roman"/>
          <w:b/>
          <w:sz w:val="24"/>
          <w:szCs w:val="24"/>
        </w:rPr>
      </w:pPr>
      <w:r w:rsidRPr="00003E08">
        <w:rPr>
          <w:rFonts w:ascii="Times New Roman" w:hAnsi="Times New Roman" w:cs="Times New Roman"/>
          <w:sz w:val="24"/>
          <w:szCs w:val="24"/>
        </w:rPr>
        <w:t xml:space="preserve">The author(s) would like to acknowledge the support, time and resources from the National Planning Authority and staff from the Ministry of Trade, Industry and Cooperatives, Ministry of Gender, Labour and Social Development, Office of President who assisted in the development of this report. The authors are also grateful for the support, time and resources made available from other Ministry, Department and Agency staff who assisted in the production of other Thematic Reports, which this report in turn draws upon. </w:t>
      </w:r>
    </w:p>
    <w:p w14:paraId="4628441B" w14:textId="77777777" w:rsidR="00003E08" w:rsidRPr="00003E08" w:rsidRDefault="00003E08" w:rsidP="00003E08">
      <w:pPr>
        <w:spacing w:line="360" w:lineRule="auto"/>
        <w:jc w:val="both"/>
        <w:rPr>
          <w:rFonts w:ascii="Times New Roman" w:eastAsiaTheme="majorEastAsia" w:hAnsi="Times New Roman" w:cs="Times New Roman"/>
          <w:b/>
          <w:sz w:val="24"/>
          <w:szCs w:val="24"/>
        </w:rPr>
      </w:pPr>
      <w:r w:rsidRPr="00003E08">
        <w:rPr>
          <w:rFonts w:ascii="Times New Roman" w:hAnsi="Times New Roman" w:cs="Times New Roman"/>
          <w:sz w:val="24"/>
          <w:szCs w:val="24"/>
        </w:rPr>
        <w:br w:type="page"/>
      </w:r>
    </w:p>
    <w:p w14:paraId="1F2BD865" w14:textId="1666F2E6" w:rsidR="008469E2" w:rsidRPr="00B86D0C" w:rsidRDefault="008469E2" w:rsidP="00B86D0C">
      <w:pPr>
        <w:pStyle w:val="Heading1"/>
      </w:pPr>
      <w:bookmarkStart w:id="7" w:name="_Toc3454208"/>
      <w:bookmarkStart w:id="8" w:name="_Toc9269373"/>
      <w:r w:rsidRPr="00B86D0C">
        <w:lastRenderedPageBreak/>
        <w:t>Executive Summary</w:t>
      </w:r>
      <w:bookmarkEnd w:id="7"/>
      <w:bookmarkEnd w:id="8"/>
    </w:p>
    <w:p w14:paraId="136365B5" w14:textId="76A3E682" w:rsidR="006904D1" w:rsidRPr="00003E08" w:rsidRDefault="006904D1" w:rsidP="00003E08">
      <w:pPr>
        <w:spacing w:line="360" w:lineRule="auto"/>
        <w:jc w:val="both"/>
        <w:rPr>
          <w:rFonts w:ascii="Times New Roman" w:hAnsi="Times New Roman" w:cs="Times New Roman"/>
          <w:sz w:val="24"/>
          <w:szCs w:val="24"/>
        </w:rPr>
      </w:pPr>
      <w:r w:rsidRPr="00003E08">
        <w:rPr>
          <w:rFonts w:ascii="Times New Roman" w:hAnsi="Times New Roman" w:cs="Times New Roman"/>
          <w:b/>
          <w:sz w:val="24"/>
          <w:szCs w:val="24"/>
        </w:rPr>
        <w:t xml:space="preserve">The </w:t>
      </w:r>
      <w:r w:rsidR="009A2561" w:rsidRPr="00003E08">
        <w:rPr>
          <w:rFonts w:ascii="Times New Roman" w:hAnsi="Times New Roman" w:cs="Times New Roman"/>
          <w:b/>
          <w:sz w:val="24"/>
          <w:szCs w:val="24"/>
        </w:rPr>
        <w:t>Government</w:t>
      </w:r>
      <w:r w:rsidRPr="00003E08">
        <w:rPr>
          <w:rFonts w:ascii="Times New Roman" w:hAnsi="Times New Roman" w:cs="Times New Roman"/>
          <w:b/>
          <w:sz w:val="24"/>
          <w:szCs w:val="24"/>
        </w:rPr>
        <w:t xml:space="preserve"> of Uganda, through the National Planning Authority, has commissioned a mid-term review of its National Development Plan II 2015/16-2019/20 (NDPII).</w:t>
      </w:r>
      <w:r w:rsidRPr="00003E08">
        <w:rPr>
          <w:rFonts w:ascii="Times New Roman" w:hAnsi="Times New Roman" w:cs="Times New Roman"/>
          <w:sz w:val="24"/>
          <w:szCs w:val="24"/>
        </w:rPr>
        <w:t xml:space="preserve"> The mid-term review covers the period 2014/15 to 2017/18. The mid-term review is comprised of six thematic reports: Economic Management, Institutional Framework, Development Partnerships, Political Economy, Results Framework and Policy and Strategic Direction. This is the Policy and Strategic Thematic Report. </w:t>
      </w:r>
    </w:p>
    <w:p w14:paraId="6741911E" w14:textId="37E6C7D2" w:rsidR="006904D1" w:rsidRPr="00003E08" w:rsidRDefault="006904D1" w:rsidP="00003E08">
      <w:pPr>
        <w:spacing w:line="360" w:lineRule="auto"/>
        <w:jc w:val="both"/>
        <w:rPr>
          <w:rFonts w:ascii="Times New Roman" w:hAnsi="Times New Roman" w:cs="Times New Roman"/>
          <w:sz w:val="24"/>
          <w:szCs w:val="24"/>
        </w:rPr>
      </w:pPr>
      <w:r w:rsidRPr="00003E08">
        <w:rPr>
          <w:rFonts w:ascii="Times New Roman" w:hAnsi="Times New Roman" w:cs="Times New Roman"/>
          <w:b/>
          <w:sz w:val="24"/>
          <w:szCs w:val="24"/>
        </w:rPr>
        <w:t>The objective of this report is to present an assessment on the quality</w:t>
      </w:r>
      <w:r w:rsidR="009E683A" w:rsidRPr="00003E08">
        <w:rPr>
          <w:rFonts w:ascii="Times New Roman" w:hAnsi="Times New Roman" w:cs="Times New Roman"/>
          <w:b/>
          <w:sz w:val="24"/>
          <w:szCs w:val="24"/>
        </w:rPr>
        <w:t>, suitability</w:t>
      </w:r>
      <w:r w:rsidRPr="00003E08">
        <w:rPr>
          <w:rFonts w:ascii="Times New Roman" w:hAnsi="Times New Roman" w:cs="Times New Roman"/>
          <w:b/>
          <w:sz w:val="24"/>
          <w:szCs w:val="24"/>
        </w:rPr>
        <w:t xml:space="preserve"> and effectiveness of </w:t>
      </w:r>
      <w:r w:rsidR="00F07665" w:rsidRPr="00003E08">
        <w:rPr>
          <w:rFonts w:ascii="Times New Roman" w:hAnsi="Times New Roman" w:cs="Times New Roman"/>
          <w:b/>
          <w:sz w:val="24"/>
          <w:szCs w:val="24"/>
        </w:rPr>
        <w:t xml:space="preserve">NDPII’s </w:t>
      </w:r>
      <w:r w:rsidRPr="00003E08">
        <w:rPr>
          <w:rFonts w:ascii="Times New Roman" w:hAnsi="Times New Roman" w:cs="Times New Roman"/>
          <w:b/>
          <w:sz w:val="24"/>
          <w:szCs w:val="24"/>
        </w:rPr>
        <w:t>policy and strategic direction</w:t>
      </w:r>
      <w:r w:rsidR="00F07665" w:rsidRPr="00003E08">
        <w:rPr>
          <w:rFonts w:ascii="Times New Roman" w:hAnsi="Times New Roman" w:cs="Times New Roman"/>
          <w:b/>
          <w:sz w:val="24"/>
          <w:szCs w:val="24"/>
        </w:rPr>
        <w:t>,</w:t>
      </w:r>
      <w:r w:rsidRPr="00003E08">
        <w:rPr>
          <w:rFonts w:ascii="Times New Roman" w:hAnsi="Times New Roman" w:cs="Times New Roman"/>
          <w:b/>
          <w:sz w:val="24"/>
          <w:szCs w:val="24"/>
        </w:rPr>
        <w:t xml:space="preserve"> three years into implementation. </w:t>
      </w:r>
      <w:r w:rsidR="00B56CE8" w:rsidRPr="00003E08">
        <w:rPr>
          <w:rFonts w:ascii="Times New Roman" w:hAnsi="Times New Roman" w:cs="Times New Roman"/>
          <w:sz w:val="24"/>
          <w:szCs w:val="24"/>
        </w:rPr>
        <w:t>F</w:t>
      </w:r>
      <w:r w:rsidR="00752A1D" w:rsidRPr="00003E08">
        <w:rPr>
          <w:rFonts w:ascii="Times New Roman" w:hAnsi="Times New Roman" w:cs="Times New Roman"/>
          <w:sz w:val="24"/>
          <w:szCs w:val="24"/>
        </w:rPr>
        <w:t>ive</w:t>
      </w:r>
      <w:r w:rsidR="00B56CE8" w:rsidRPr="00003E08">
        <w:rPr>
          <w:rFonts w:ascii="Times New Roman" w:hAnsi="Times New Roman" w:cs="Times New Roman"/>
          <w:sz w:val="24"/>
          <w:szCs w:val="24"/>
        </w:rPr>
        <w:t xml:space="preserve"> areas of enquiry have been considered in this report: NDPII’s theory of change</w:t>
      </w:r>
      <w:r w:rsidR="00E35557" w:rsidRPr="00003E08">
        <w:rPr>
          <w:rFonts w:ascii="Times New Roman" w:hAnsi="Times New Roman" w:cs="Times New Roman"/>
          <w:sz w:val="24"/>
          <w:szCs w:val="24"/>
        </w:rPr>
        <w:t>;</w:t>
      </w:r>
      <w:r w:rsidR="00B56CE8" w:rsidRPr="00003E08">
        <w:rPr>
          <w:rFonts w:ascii="Times New Roman" w:hAnsi="Times New Roman" w:cs="Times New Roman"/>
          <w:sz w:val="24"/>
          <w:szCs w:val="24"/>
        </w:rPr>
        <w:t xml:space="preserve"> </w:t>
      </w:r>
      <w:r w:rsidR="007B514E" w:rsidRPr="00003E08">
        <w:rPr>
          <w:rFonts w:ascii="Times New Roman" w:hAnsi="Times New Roman" w:cs="Times New Roman"/>
          <w:sz w:val="24"/>
          <w:szCs w:val="24"/>
        </w:rPr>
        <w:t xml:space="preserve">the </w:t>
      </w:r>
      <w:r w:rsidR="00B56CE8" w:rsidRPr="00003E08">
        <w:rPr>
          <w:rFonts w:ascii="Times New Roman" w:hAnsi="Times New Roman" w:cs="Times New Roman"/>
          <w:sz w:val="24"/>
          <w:szCs w:val="24"/>
        </w:rPr>
        <w:t>qual</w:t>
      </w:r>
      <w:r w:rsidR="00290A79" w:rsidRPr="00003E08">
        <w:rPr>
          <w:rFonts w:ascii="Times New Roman" w:hAnsi="Times New Roman" w:cs="Times New Roman"/>
          <w:sz w:val="24"/>
          <w:szCs w:val="24"/>
        </w:rPr>
        <w:t xml:space="preserve">ity of </w:t>
      </w:r>
      <w:r w:rsidR="009A2561" w:rsidRPr="00003E08">
        <w:rPr>
          <w:rFonts w:ascii="Times New Roman" w:hAnsi="Times New Roman" w:cs="Times New Roman"/>
          <w:sz w:val="24"/>
          <w:szCs w:val="24"/>
        </w:rPr>
        <w:t>Government</w:t>
      </w:r>
      <w:r w:rsidR="00290A79" w:rsidRPr="00003E08">
        <w:rPr>
          <w:rFonts w:ascii="Times New Roman" w:hAnsi="Times New Roman" w:cs="Times New Roman"/>
          <w:sz w:val="24"/>
          <w:szCs w:val="24"/>
        </w:rPr>
        <w:t xml:space="preserve"> policies, plans and strategies</w:t>
      </w:r>
      <w:r w:rsidR="00E35557" w:rsidRPr="00003E08">
        <w:rPr>
          <w:rFonts w:ascii="Times New Roman" w:hAnsi="Times New Roman" w:cs="Times New Roman"/>
          <w:sz w:val="24"/>
          <w:szCs w:val="24"/>
        </w:rPr>
        <w:t>;</w:t>
      </w:r>
      <w:r w:rsidR="00290A79" w:rsidRPr="00003E08">
        <w:rPr>
          <w:rFonts w:ascii="Times New Roman" w:hAnsi="Times New Roman" w:cs="Times New Roman"/>
          <w:sz w:val="24"/>
          <w:szCs w:val="24"/>
        </w:rPr>
        <w:t xml:space="preserve"> effectiveness of </w:t>
      </w:r>
      <w:r w:rsidR="009A2561" w:rsidRPr="00003E08">
        <w:rPr>
          <w:rFonts w:ascii="Times New Roman" w:hAnsi="Times New Roman" w:cs="Times New Roman"/>
          <w:sz w:val="24"/>
          <w:szCs w:val="24"/>
        </w:rPr>
        <w:t>Government</w:t>
      </w:r>
      <w:r w:rsidR="00290A79" w:rsidRPr="00003E08">
        <w:rPr>
          <w:rFonts w:ascii="Times New Roman" w:hAnsi="Times New Roman" w:cs="Times New Roman"/>
          <w:sz w:val="24"/>
          <w:szCs w:val="24"/>
        </w:rPr>
        <w:t xml:space="preserve"> policy in achieving NDPII objectives</w:t>
      </w:r>
      <w:r w:rsidR="00A80F88" w:rsidRPr="00003E08">
        <w:rPr>
          <w:rFonts w:ascii="Times New Roman" w:hAnsi="Times New Roman" w:cs="Times New Roman"/>
          <w:sz w:val="24"/>
          <w:szCs w:val="24"/>
        </w:rPr>
        <w:t>;</w:t>
      </w:r>
      <w:r w:rsidR="00290A79" w:rsidRPr="00003E08">
        <w:rPr>
          <w:rFonts w:ascii="Times New Roman" w:hAnsi="Times New Roman" w:cs="Times New Roman"/>
          <w:sz w:val="24"/>
          <w:szCs w:val="24"/>
        </w:rPr>
        <w:t xml:space="preserve"> alignment of</w:t>
      </w:r>
      <w:r w:rsidR="007B514E" w:rsidRPr="00003E08">
        <w:rPr>
          <w:rFonts w:ascii="Times New Roman" w:hAnsi="Times New Roman" w:cs="Times New Roman"/>
          <w:sz w:val="24"/>
          <w:szCs w:val="24"/>
        </w:rPr>
        <w:t xml:space="preserve"> plans, policies and strategies to NDPII</w:t>
      </w:r>
      <w:r w:rsidR="00A80F88" w:rsidRPr="00003E08">
        <w:rPr>
          <w:rFonts w:ascii="Times New Roman" w:hAnsi="Times New Roman" w:cs="Times New Roman"/>
          <w:sz w:val="24"/>
          <w:szCs w:val="24"/>
        </w:rPr>
        <w:t xml:space="preserve"> and suitability of NDPII’s strategic direction.</w:t>
      </w:r>
    </w:p>
    <w:p w14:paraId="021053E9" w14:textId="1542D25C" w:rsidR="009A0D5E" w:rsidRPr="00003E08" w:rsidRDefault="00C85906" w:rsidP="00003E08">
      <w:pPr>
        <w:spacing w:line="360" w:lineRule="auto"/>
        <w:jc w:val="both"/>
        <w:rPr>
          <w:rFonts w:ascii="Times New Roman" w:hAnsi="Times New Roman" w:cs="Times New Roman"/>
          <w:sz w:val="24"/>
          <w:szCs w:val="24"/>
        </w:rPr>
      </w:pPr>
      <w:r w:rsidRPr="00003E08">
        <w:rPr>
          <w:rFonts w:ascii="Times New Roman" w:hAnsi="Times New Roman" w:cs="Times New Roman"/>
          <w:b/>
          <w:sz w:val="24"/>
          <w:szCs w:val="24"/>
        </w:rPr>
        <w:t>The theory of change presented in NDPII is coherent and testable. Uptake of lessons learned from NDPI by planners has led to a better designed NDPII</w:t>
      </w:r>
      <w:r w:rsidR="00DC7499" w:rsidRPr="00003E08">
        <w:rPr>
          <w:rFonts w:ascii="Times New Roman" w:hAnsi="Times New Roman" w:cs="Times New Roman"/>
          <w:b/>
          <w:sz w:val="24"/>
          <w:szCs w:val="24"/>
        </w:rPr>
        <w:t>. The logi</w:t>
      </w:r>
      <w:r w:rsidR="00552171" w:rsidRPr="00003E08">
        <w:rPr>
          <w:rFonts w:ascii="Times New Roman" w:hAnsi="Times New Roman" w:cs="Times New Roman"/>
          <w:b/>
          <w:sz w:val="24"/>
          <w:szCs w:val="24"/>
        </w:rPr>
        <w:t>c and evidence base for NDPII’s theory of change is clearer than NDPI</w:t>
      </w:r>
      <w:r w:rsidR="00216E54" w:rsidRPr="00003E08">
        <w:rPr>
          <w:rFonts w:ascii="Times New Roman" w:hAnsi="Times New Roman" w:cs="Times New Roman"/>
          <w:b/>
          <w:sz w:val="24"/>
          <w:szCs w:val="24"/>
        </w:rPr>
        <w:t>.</w:t>
      </w:r>
      <w:r w:rsidR="00216E54" w:rsidRPr="00003E08">
        <w:rPr>
          <w:rFonts w:ascii="Times New Roman" w:hAnsi="Times New Roman" w:cs="Times New Roman"/>
          <w:sz w:val="24"/>
          <w:szCs w:val="24"/>
        </w:rPr>
        <w:t xml:space="preserve"> </w:t>
      </w:r>
      <w:r w:rsidR="00EB7AA3" w:rsidRPr="00003E08">
        <w:rPr>
          <w:rFonts w:ascii="Times New Roman" w:hAnsi="Times New Roman" w:cs="Times New Roman"/>
          <w:sz w:val="24"/>
          <w:szCs w:val="24"/>
        </w:rPr>
        <w:t>NDPII has sought to focus attention on a small number of sectors which will have the greatest multiplier effects for the country. This is a positive step.</w:t>
      </w:r>
      <w:r w:rsidR="00A31154" w:rsidRPr="00003E08">
        <w:rPr>
          <w:rFonts w:ascii="Times New Roman" w:hAnsi="Times New Roman" w:cs="Times New Roman"/>
          <w:sz w:val="24"/>
          <w:szCs w:val="24"/>
        </w:rPr>
        <w:t xml:space="preserve"> Improvements to the logic of NDPII could however be made in the remaining two years of NDPII and in future development plans. </w:t>
      </w:r>
      <w:r w:rsidR="004B0E7B" w:rsidRPr="00003E08">
        <w:rPr>
          <w:rFonts w:ascii="Times New Roman" w:hAnsi="Times New Roman" w:cs="Times New Roman"/>
          <w:sz w:val="24"/>
          <w:szCs w:val="24"/>
        </w:rPr>
        <w:t xml:space="preserve">Actions that the </w:t>
      </w:r>
      <w:r w:rsidR="009A2561" w:rsidRPr="00003E08">
        <w:rPr>
          <w:rFonts w:ascii="Times New Roman" w:hAnsi="Times New Roman" w:cs="Times New Roman"/>
          <w:sz w:val="24"/>
          <w:szCs w:val="24"/>
        </w:rPr>
        <w:t>Government</w:t>
      </w:r>
      <w:r w:rsidR="004B0E7B" w:rsidRPr="00003E08">
        <w:rPr>
          <w:rFonts w:ascii="Times New Roman" w:hAnsi="Times New Roman" w:cs="Times New Roman"/>
          <w:sz w:val="24"/>
          <w:szCs w:val="24"/>
        </w:rPr>
        <w:t xml:space="preserve"> may wish to consider include</w:t>
      </w:r>
      <w:r w:rsidR="008E44DF" w:rsidRPr="00003E08">
        <w:rPr>
          <w:rFonts w:ascii="Times New Roman" w:hAnsi="Times New Roman" w:cs="Times New Roman"/>
          <w:sz w:val="24"/>
          <w:szCs w:val="24"/>
        </w:rPr>
        <w:t>:</w:t>
      </w:r>
      <w:r w:rsidR="004B0E7B" w:rsidRPr="00003E08">
        <w:rPr>
          <w:rFonts w:ascii="Times New Roman" w:hAnsi="Times New Roman" w:cs="Times New Roman"/>
          <w:sz w:val="24"/>
          <w:szCs w:val="24"/>
        </w:rPr>
        <w:t xml:space="preserve"> explicitly stating </w:t>
      </w:r>
      <w:r w:rsidR="00AE67BE" w:rsidRPr="00003E08">
        <w:rPr>
          <w:rFonts w:ascii="Times New Roman" w:hAnsi="Times New Roman" w:cs="Times New Roman"/>
          <w:sz w:val="24"/>
          <w:szCs w:val="24"/>
        </w:rPr>
        <w:t xml:space="preserve">and monitoring </w:t>
      </w:r>
      <w:r w:rsidR="004B0E7B" w:rsidRPr="00003E08">
        <w:rPr>
          <w:rFonts w:ascii="Times New Roman" w:hAnsi="Times New Roman" w:cs="Times New Roman"/>
          <w:sz w:val="24"/>
          <w:szCs w:val="24"/>
        </w:rPr>
        <w:t xml:space="preserve">what </w:t>
      </w:r>
      <w:r w:rsidR="004B0E7B" w:rsidRPr="00003E08">
        <w:rPr>
          <w:rFonts w:ascii="Times New Roman" w:hAnsi="Times New Roman" w:cs="Times New Roman"/>
          <w:i/>
          <w:sz w:val="24"/>
          <w:szCs w:val="24"/>
        </w:rPr>
        <w:t xml:space="preserve">assumptions </w:t>
      </w:r>
      <w:r w:rsidR="004B0E7B" w:rsidRPr="00003E08">
        <w:rPr>
          <w:rFonts w:ascii="Times New Roman" w:hAnsi="Times New Roman" w:cs="Times New Roman"/>
          <w:sz w:val="24"/>
          <w:szCs w:val="24"/>
        </w:rPr>
        <w:t>are in place for each building block of the theory of change to hold true</w:t>
      </w:r>
      <w:r w:rsidR="008E44DF" w:rsidRPr="00003E08">
        <w:rPr>
          <w:rFonts w:ascii="Times New Roman" w:hAnsi="Times New Roman" w:cs="Times New Roman"/>
          <w:sz w:val="24"/>
          <w:szCs w:val="24"/>
        </w:rPr>
        <w:t>,</w:t>
      </w:r>
      <w:r w:rsidR="004B0E7B" w:rsidRPr="00003E08">
        <w:rPr>
          <w:rFonts w:ascii="Times New Roman" w:hAnsi="Times New Roman" w:cs="Times New Roman"/>
          <w:sz w:val="24"/>
          <w:szCs w:val="24"/>
        </w:rPr>
        <w:t xml:space="preserve"> </w:t>
      </w:r>
      <w:r w:rsidR="00A63EB5" w:rsidRPr="00003E08">
        <w:rPr>
          <w:rFonts w:ascii="Times New Roman" w:hAnsi="Times New Roman" w:cs="Times New Roman"/>
          <w:sz w:val="24"/>
          <w:szCs w:val="24"/>
        </w:rPr>
        <w:t xml:space="preserve">developing an adjustment strategy to allow the </w:t>
      </w:r>
      <w:r w:rsidR="009A2561" w:rsidRPr="00003E08">
        <w:rPr>
          <w:rFonts w:ascii="Times New Roman" w:hAnsi="Times New Roman" w:cs="Times New Roman"/>
          <w:sz w:val="24"/>
          <w:szCs w:val="24"/>
        </w:rPr>
        <w:t>Government</w:t>
      </w:r>
      <w:r w:rsidR="00A63EB5" w:rsidRPr="00003E08">
        <w:rPr>
          <w:rFonts w:ascii="Times New Roman" w:hAnsi="Times New Roman" w:cs="Times New Roman"/>
          <w:sz w:val="24"/>
          <w:szCs w:val="24"/>
        </w:rPr>
        <w:t xml:space="preserve"> to </w:t>
      </w:r>
      <w:r w:rsidR="00AE67BE" w:rsidRPr="00003E08">
        <w:rPr>
          <w:rFonts w:ascii="Times New Roman" w:hAnsi="Times New Roman" w:cs="Times New Roman"/>
          <w:sz w:val="24"/>
          <w:szCs w:val="24"/>
        </w:rPr>
        <w:t>adjust the plan in-line with financial resources and the external environment</w:t>
      </w:r>
      <w:r w:rsidR="008E44DF" w:rsidRPr="00003E08">
        <w:rPr>
          <w:rFonts w:ascii="Times New Roman" w:hAnsi="Times New Roman" w:cs="Times New Roman"/>
          <w:sz w:val="24"/>
          <w:szCs w:val="24"/>
        </w:rPr>
        <w:t xml:space="preserve"> and strengthening the clustering of sectors</w:t>
      </w:r>
      <w:r w:rsidR="00AE67BE" w:rsidRPr="00003E08">
        <w:rPr>
          <w:rFonts w:ascii="Times New Roman" w:hAnsi="Times New Roman" w:cs="Times New Roman"/>
          <w:sz w:val="24"/>
          <w:szCs w:val="24"/>
        </w:rPr>
        <w:t xml:space="preserve">. </w:t>
      </w:r>
      <w:r w:rsidR="00693A0A" w:rsidRPr="00003E08">
        <w:rPr>
          <w:rFonts w:ascii="Times New Roman" w:hAnsi="Times New Roman" w:cs="Times New Roman"/>
          <w:sz w:val="24"/>
          <w:szCs w:val="24"/>
        </w:rPr>
        <w:t xml:space="preserve">To increase the success rate of meeting targets, greater emphasis should also be given </w:t>
      </w:r>
      <w:r w:rsidR="00A46C01" w:rsidRPr="00003E08">
        <w:rPr>
          <w:rFonts w:ascii="Times New Roman" w:hAnsi="Times New Roman" w:cs="Times New Roman"/>
          <w:sz w:val="24"/>
          <w:szCs w:val="24"/>
        </w:rPr>
        <w:t xml:space="preserve">to </w:t>
      </w:r>
      <w:r w:rsidR="00A46C01" w:rsidRPr="00003E08">
        <w:rPr>
          <w:rFonts w:ascii="Times New Roman" w:hAnsi="Times New Roman" w:cs="Times New Roman"/>
          <w:i/>
          <w:sz w:val="24"/>
          <w:szCs w:val="24"/>
        </w:rPr>
        <w:t>how</w:t>
      </w:r>
      <w:r w:rsidR="00A46C01" w:rsidRPr="00003E08">
        <w:rPr>
          <w:rFonts w:ascii="Times New Roman" w:hAnsi="Times New Roman" w:cs="Times New Roman"/>
          <w:sz w:val="24"/>
          <w:szCs w:val="24"/>
        </w:rPr>
        <w:t xml:space="preserve"> </w:t>
      </w:r>
      <w:r w:rsidR="00693A0A" w:rsidRPr="00003E08">
        <w:rPr>
          <w:rFonts w:ascii="Times New Roman" w:hAnsi="Times New Roman" w:cs="Times New Roman"/>
          <w:sz w:val="24"/>
          <w:szCs w:val="24"/>
        </w:rPr>
        <w:t xml:space="preserve">the binding constraints </w:t>
      </w:r>
      <w:r w:rsidR="00A46C01" w:rsidRPr="00003E08">
        <w:rPr>
          <w:rFonts w:ascii="Times New Roman" w:hAnsi="Times New Roman" w:cs="Times New Roman"/>
          <w:sz w:val="24"/>
          <w:szCs w:val="24"/>
        </w:rPr>
        <w:t>will be addressed (e.g.</w:t>
      </w:r>
      <w:r w:rsidR="009A0D5E" w:rsidRPr="00003E08">
        <w:rPr>
          <w:rFonts w:ascii="Times New Roman" w:hAnsi="Times New Roman" w:cs="Times New Roman"/>
          <w:sz w:val="24"/>
          <w:szCs w:val="24"/>
        </w:rPr>
        <w:t xml:space="preserve"> weak project management)</w:t>
      </w:r>
      <w:r w:rsidR="00A46C01" w:rsidRPr="00003E08">
        <w:rPr>
          <w:rFonts w:ascii="Times New Roman" w:hAnsi="Times New Roman" w:cs="Times New Roman"/>
          <w:sz w:val="24"/>
          <w:szCs w:val="24"/>
        </w:rPr>
        <w:t xml:space="preserve">, </w:t>
      </w:r>
      <w:r w:rsidR="00871D43" w:rsidRPr="00003E08">
        <w:rPr>
          <w:rFonts w:ascii="Times New Roman" w:hAnsi="Times New Roman" w:cs="Times New Roman"/>
          <w:sz w:val="24"/>
          <w:szCs w:val="24"/>
        </w:rPr>
        <w:t xml:space="preserve">which in turn would help deliver the development strategies. </w:t>
      </w:r>
    </w:p>
    <w:p w14:paraId="0D62DB81" w14:textId="2BE01490" w:rsidR="00633B6D" w:rsidRPr="00003E08" w:rsidRDefault="00443672" w:rsidP="00003E08">
      <w:pPr>
        <w:spacing w:line="360" w:lineRule="auto"/>
        <w:jc w:val="both"/>
        <w:rPr>
          <w:rFonts w:ascii="Times New Roman" w:hAnsi="Times New Roman" w:cs="Times New Roman"/>
          <w:sz w:val="24"/>
          <w:szCs w:val="24"/>
        </w:rPr>
      </w:pPr>
      <w:r w:rsidRPr="00003E08">
        <w:rPr>
          <w:rFonts w:ascii="Times New Roman" w:hAnsi="Times New Roman" w:cs="Times New Roman"/>
          <w:b/>
          <w:sz w:val="24"/>
          <w:szCs w:val="24"/>
        </w:rPr>
        <w:t xml:space="preserve">Improvements in the quality of </w:t>
      </w:r>
      <w:r w:rsidR="009A2561" w:rsidRPr="00003E08">
        <w:rPr>
          <w:rFonts w:ascii="Times New Roman" w:hAnsi="Times New Roman" w:cs="Times New Roman"/>
          <w:b/>
          <w:sz w:val="24"/>
          <w:szCs w:val="24"/>
        </w:rPr>
        <w:t>Government</w:t>
      </w:r>
      <w:r w:rsidRPr="00003E08">
        <w:rPr>
          <w:rFonts w:ascii="Times New Roman" w:hAnsi="Times New Roman" w:cs="Times New Roman"/>
          <w:b/>
          <w:sz w:val="24"/>
          <w:szCs w:val="24"/>
        </w:rPr>
        <w:t xml:space="preserve"> policies, plans and strategies could help improve implementation of NDPII and future plans. </w:t>
      </w:r>
      <w:r w:rsidR="006F30E7" w:rsidRPr="00003E08">
        <w:rPr>
          <w:rFonts w:ascii="Times New Roman" w:hAnsi="Times New Roman" w:cs="Times New Roman"/>
          <w:sz w:val="24"/>
          <w:szCs w:val="24"/>
        </w:rPr>
        <w:t>A sample analysis of 64 policies revealed that most had done a good or excellent job at identifying the problem that needs to be addressed. However, in most cases improvements are needed in the communication and dissemination of the policy and in ensuring cross-analysis against other policies takes place.</w:t>
      </w:r>
      <w:r w:rsidR="00941A13" w:rsidRPr="00003E08">
        <w:rPr>
          <w:rFonts w:ascii="Times New Roman" w:hAnsi="Times New Roman" w:cs="Times New Roman"/>
          <w:sz w:val="24"/>
          <w:szCs w:val="24"/>
        </w:rPr>
        <w:t xml:space="preserve"> It is recommended that the </w:t>
      </w:r>
      <w:r w:rsidR="009A2561" w:rsidRPr="00003E08">
        <w:rPr>
          <w:rFonts w:ascii="Times New Roman" w:hAnsi="Times New Roman" w:cs="Times New Roman"/>
          <w:sz w:val="24"/>
          <w:szCs w:val="24"/>
        </w:rPr>
        <w:t>Government</w:t>
      </w:r>
      <w:r w:rsidR="00941A13" w:rsidRPr="00003E08">
        <w:rPr>
          <w:rFonts w:ascii="Times New Roman" w:hAnsi="Times New Roman" w:cs="Times New Roman"/>
          <w:sz w:val="24"/>
          <w:szCs w:val="24"/>
        </w:rPr>
        <w:t xml:space="preserve"> renews its commitment to develop the capacity of the </w:t>
      </w:r>
      <w:r w:rsidR="00941A13" w:rsidRPr="00003E08">
        <w:rPr>
          <w:rFonts w:ascii="Times New Roman" w:hAnsi="Times New Roman" w:cs="Times New Roman"/>
          <w:sz w:val="24"/>
          <w:szCs w:val="24"/>
        </w:rPr>
        <w:lastRenderedPageBreak/>
        <w:t xml:space="preserve">policy analyst cadre, guidance on what good policies, plans and strategies look like, and when each intervention (or alternatives) are appropriate. </w:t>
      </w:r>
    </w:p>
    <w:p w14:paraId="5CCE9317" w14:textId="248BACB2" w:rsidR="00633B6D" w:rsidRPr="00003E08" w:rsidRDefault="00633B6D" w:rsidP="00003E08">
      <w:pPr>
        <w:spacing w:line="360" w:lineRule="auto"/>
        <w:jc w:val="both"/>
        <w:rPr>
          <w:rFonts w:ascii="Times New Roman" w:hAnsi="Times New Roman" w:cs="Times New Roman"/>
          <w:sz w:val="24"/>
          <w:szCs w:val="24"/>
        </w:rPr>
      </w:pPr>
      <w:r w:rsidRPr="00003E08">
        <w:rPr>
          <w:rFonts w:ascii="Times New Roman" w:hAnsi="Times New Roman" w:cs="Times New Roman"/>
          <w:b/>
          <w:sz w:val="24"/>
          <w:szCs w:val="24"/>
        </w:rPr>
        <w:t xml:space="preserve">Several key policies to guide the delivery of NDPII objectives have not yet been developed and/or aligned to NDPII. </w:t>
      </w:r>
      <w:r w:rsidRPr="00003E08">
        <w:rPr>
          <w:rFonts w:ascii="Times New Roman" w:hAnsi="Times New Roman" w:cs="Times New Roman"/>
          <w:sz w:val="24"/>
          <w:szCs w:val="24"/>
        </w:rPr>
        <w:t>The development and/or improvement of six key policies, with linked funding may help increase the likelihood of delivering on NDPII’s targets. The six key policy areas identified in this MTR includes the need for: a comprehensive industrialisation strategy; an improved budget strategy which focuses more explicitly on improving domestic revenue mobilisation and aligning financial resources to NDPII; an inclusive growth index, improved regional and local development planning and fiscal decentralisation; continued investment in green growth policies; and an explicit human capital development strategy.</w:t>
      </w:r>
    </w:p>
    <w:p w14:paraId="023943E3" w14:textId="77777777" w:rsidR="008A2611" w:rsidRPr="00003E08" w:rsidRDefault="008A2611" w:rsidP="00003E08">
      <w:pPr>
        <w:spacing w:line="360" w:lineRule="auto"/>
        <w:jc w:val="both"/>
        <w:rPr>
          <w:rFonts w:ascii="Times New Roman" w:hAnsi="Times New Roman" w:cs="Times New Roman"/>
          <w:b/>
          <w:sz w:val="24"/>
          <w:szCs w:val="24"/>
        </w:rPr>
      </w:pPr>
      <w:r w:rsidRPr="00003E08">
        <w:rPr>
          <w:rFonts w:ascii="Times New Roman" w:hAnsi="Times New Roman" w:cs="Times New Roman"/>
          <w:b/>
          <w:sz w:val="24"/>
          <w:szCs w:val="24"/>
        </w:rPr>
        <w:t>NDPII identifies 11 pre-requisites required for successful NDPII implementation. This is a positive step and builds on the identification of pre-conditions needed for effective implementation under NDPI.</w:t>
      </w:r>
      <w:r w:rsidRPr="00003E08">
        <w:rPr>
          <w:rFonts w:ascii="Times New Roman" w:hAnsi="Times New Roman" w:cs="Times New Roman"/>
          <w:sz w:val="24"/>
          <w:szCs w:val="24"/>
        </w:rPr>
        <w:t xml:space="preserve"> A review, however, on the status of the pre-conditions reveals that more work needs to be done to ensure that these are in place and/or being developed. In particular, there is a need to increase meaningful engagement with the private sector and civil society and invest in building good governance – political will, ownership, reduced corruption, effective use of M&amp;E and information for decision-making. Whilst these are not small tasks, incremental efforts can and should be made in the remaining years of NDPII to ensure that NDPII has a greater chance of success.</w:t>
      </w:r>
    </w:p>
    <w:p w14:paraId="7BD28F66" w14:textId="1210DF68" w:rsidR="00807998" w:rsidRPr="00003E08" w:rsidRDefault="00732FC5" w:rsidP="00003E08">
      <w:pPr>
        <w:spacing w:line="360" w:lineRule="auto"/>
        <w:jc w:val="both"/>
        <w:rPr>
          <w:rFonts w:ascii="Times New Roman" w:hAnsi="Times New Roman" w:cs="Times New Roman"/>
          <w:sz w:val="24"/>
          <w:szCs w:val="24"/>
        </w:rPr>
      </w:pPr>
      <w:r w:rsidRPr="00003E08">
        <w:rPr>
          <w:rFonts w:ascii="Times New Roman" w:hAnsi="Times New Roman" w:cs="Times New Roman"/>
          <w:b/>
          <w:sz w:val="24"/>
          <w:szCs w:val="24"/>
        </w:rPr>
        <w:t>Economic growth has fluctuated over the review period and is below the NDPII target of 6.3%. Growth has also not been as inclusive as desired</w:t>
      </w:r>
      <w:r w:rsidRPr="00003E08">
        <w:rPr>
          <w:rFonts w:ascii="Times New Roman" w:hAnsi="Times New Roman" w:cs="Times New Roman"/>
          <w:sz w:val="24"/>
          <w:szCs w:val="24"/>
        </w:rPr>
        <w:t xml:space="preserve"> – GDP per capita is below the NDPII targets and Uganda has seen a decline in the growth and development index by 4.2%. Agriculture value addition, mineral beneficiation, manufacturing and private-sector activities have also performed at a slower rate than expected. The implementation of </w:t>
      </w:r>
      <w:r w:rsidR="009A2561" w:rsidRPr="00003E08">
        <w:rPr>
          <w:rFonts w:ascii="Times New Roman" w:hAnsi="Times New Roman" w:cs="Times New Roman"/>
          <w:sz w:val="24"/>
          <w:szCs w:val="24"/>
        </w:rPr>
        <w:t>Government</w:t>
      </w:r>
      <w:r w:rsidRPr="00003E08">
        <w:rPr>
          <w:rFonts w:ascii="Times New Roman" w:hAnsi="Times New Roman" w:cs="Times New Roman"/>
          <w:sz w:val="24"/>
          <w:szCs w:val="24"/>
        </w:rPr>
        <w:t xml:space="preserve"> policy has not, to date, delivered the desired results under NDPII. Weaker than expected performance has been the result of slow or ineffective policy implementation (in turn the result of insufficient funding, leadership, buy-in, capacity, underutilised acquired capacity, policy gaps/inconsistencies, and/or poor performance management), a challenging operating context over the MTR period (e.g. drought) and persistent weaknesses in the efficiency and effectiveness of </w:t>
      </w:r>
      <w:r w:rsidR="009A2561" w:rsidRPr="00003E08">
        <w:rPr>
          <w:rFonts w:ascii="Times New Roman" w:hAnsi="Times New Roman" w:cs="Times New Roman"/>
          <w:sz w:val="24"/>
          <w:szCs w:val="24"/>
        </w:rPr>
        <w:t>Government</w:t>
      </w:r>
      <w:r w:rsidRPr="00003E08">
        <w:rPr>
          <w:rFonts w:ascii="Times New Roman" w:hAnsi="Times New Roman" w:cs="Times New Roman"/>
          <w:sz w:val="24"/>
          <w:szCs w:val="24"/>
        </w:rPr>
        <w:t>.</w:t>
      </w:r>
      <w:r w:rsidR="00EC64EF" w:rsidRPr="00003E08">
        <w:rPr>
          <w:rFonts w:ascii="Times New Roman" w:hAnsi="Times New Roman" w:cs="Times New Roman"/>
          <w:sz w:val="24"/>
          <w:szCs w:val="24"/>
        </w:rPr>
        <w:t xml:space="preserve"> To improve the effectiveness of NPII’s policy and strategic direction, </w:t>
      </w:r>
      <w:r w:rsidR="009A2561" w:rsidRPr="00003E08">
        <w:rPr>
          <w:rFonts w:ascii="Times New Roman" w:hAnsi="Times New Roman" w:cs="Times New Roman"/>
          <w:sz w:val="24"/>
          <w:szCs w:val="24"/>
        </w:rPr>
        <w:t>Government</w:t>
      </w:r>
      <w:r w:rsidR="00EC64EF" w:rsidRPr="00003E08">
        <w:rPr>
          <w:rFonts w:ascii="Times New Roman" w:hAnsi="Times New Roman" w:cs="Times New Roman"/>
          <w:sz w:val="24"/>
          <w:szCs w:val="24"/>
        </w:rPr>
        <w:t xml:space="preserve"> could continue </w:t>
      </w:r>
      <w:r w:rsidR="002E330D" w:rsidRPr="00003E08">
        <w:rPr>
          <w:rFonts w:ascii="Times New Roman" w:hAnsi="Times New Roman" w:cs="Times New Roman"/>
          <w:sz w:val="24"/>
          <w:szCs w:val="24"/>
        </w:rPr>
        <w:t>to invest in improving the quality of policy</w:t>
      </w:r>
      <w:r w:rsidR="00EC64EF" w:rsidRPr="00003E08">
        <w:rPr>
          <w:rFonts w:ascii="Times New Roman" w:hAnsi="Times New Roman" w:cs="Times New Roman"/>
          <w:sz w:val="24"/>
          <w:szCs w:val="24"/>
        </w:rPr>
        <w:t xml:space="preserve">, invest in </w:t>
      </w:r>
      <w:r w:rsidR="002E330D" w:rsidRPr="00003E08">
        <w:rPr>
          <w:rFonts w:ascii="Times New Roman" w:hAnsi="Times New Roman" w:cs="Times New Roman"/>
          <w:sz w:val="24"/>
          <w:szCs w:val="24"/>
        </w:rPr>
        <w:t xml:space="preserve">improving public investment management (across the full project management cycle) and in the timeliness and certainty of fund release to sub-national </w:t>
      </w:r>
      <w:r w:rsidR="009A2561" w:rsidRPr="00003E08">
        <w:rPr>
          <w:rFonts w:ascii="Times New Roman" w:hAnsi="Times New Roman" w:cs="Times New Roman"/>
          <w:sz w:val="24"/>
          <w:szCs w:val="24"/>
        </w:rPr>
        <w:t>Government</w:t>
      </w:r>
      <w:r w:rsidR="002E330D" w:rsidRPr="00003E08">
        <w:rPr>
          <w:rFonts w:ascii="Times New Roman" w:hAnsi="Times New Roman" w:cs="Times New Roman"/>
          <w:sz w:val="24"/>
          <w:szCs w:val="24"/>
        </w:rPr>
        <w:t>s and MDAs</w:t>
      </w:r>
      <w:r w:rsidR="00EC64EF" w:rsidRPr="00003E08">
        <w:rPr>
          <w:rFonts w:ascii="Times New Roman" w:hAnsi="Times New Roman" w:cs="Times New Roman"/>
          <w:sz w:val="24"/>
          <w:szCs w:val="24"/>
        </w:rPr>
        <w:t>.</w:t>
      </w:r>
      <w:r w:rsidR="00E66B86" w:rsidRPr="00003E08">
        <w:rPr>
          <w:rFonts w:ascii="Times New Roman" w:hAnsi="Times New Roman" w:cs="Times New Roman"/>
          <w:sz w:val="24"/>
          <w:szCs w:val="24"/>
        </w:rPr>
        <w:t xml:space="preserve"> Engaging</w:t>
      </w:r>
      <w:r w:rsidR="002E330D" w:rsidRPr="00003E08">
        <w:rPr>
          <w:rFonts w:ascii="Times New Roman" w:hAnsi="Times New Roman" w:cs="Times New Roman"/>
          <w:sz w:val="24"/>
          <w:szCs w:val="24"/>
        </w:rPr>
        <w:t xml:space="preserve"> </w:t>
      </w:r>
      <w:r w:rsidR="002E330D" w:rsidRPr="00003E08">
        <w:rPr>
          <w:rFonts w:ascii="Times New Roman" w:hAnsi="Times New Roman" w:cs="Times New Roman"/>
          <w:sz w:val="24"/>
          <w:szCs w:val="24"/>
        </w:rPr>
        <w:lastRenderedPageBreak/>
        <w:t xml:space="preserve">more </w:t>
      </w:r>
      <w:r w:rsidR="002E330D" w:rsidRPr="00003E08">
        <w:rPr>
          <w:rFonts w:ascii="Times New Roman" w:hAnsi="Times New Roman" w:cs="Times New Roman"/>
          <w:i/>
          <w:sz w:val="24"/>
          <w:szCs w:val="24"/>
        </w:rPr>
        <w:t xml:space="preserve">consistently </w:t>
      </w:r>
      <w:r w:rsidR="002E330D" w:rsidRPr="00003E08">
        <w:rPr>
          <w:rFonts w:ascii="Times New Roman" w:hAnsi="Times New Roman" w:cs="Times New Roman"/>
          <w:sz w:val="24"/>
          <w:szCs w:val="24"/>
        </w:rPr>
        <w:t xml:space="preserve">and </w:t>
      </w:r>
      <w:r w:rsidR="002E330D" w:rsidRPr="00003E08">
        <w:rPr>
          <w:rFonts w:ascii="Times New Roman" w:hAnsi="Times New Roman" w:cs="Times New Roman"/>
          <w:i/>
          <w:sz w:val="24"/>
          <w:szCs w:val="24"/>
        </w:rPr>
        <w:t xml:space="preserve">closely </w:t>
      </w:r>
      <w:r w:rsidR="002E330D" w:rsidRPr="00003E08">
        <w:rPr>
          <w:rFonts w:ascii="Times New Roman" w:hAnsi="Times New Roman" w:cs="Times New Roman"/>
          <w:sz w:val="24"/>
          <w:szCs w:val="24"/>
        </w:rPr>
        <w:t xml:space="preserve">with implementers of public policy </w:t>
      </w:r>
      <w:r w:rsidR="00E66B86" w:rsidRPr="00003E08">
        <w:rPr>
          <w:rFonts w:ascii="Times New Roman" w:hAnsi="Times New Roman" w:cs="Times New Roman"/>
          <w:sz w:val="24"/>
          <w:szCs w:val="24"/>
        </w:rPr>
        <w:t xml:space="preserve">and </w:t>
      </w:r>
      <w:r w:rsidR="002E330D" w:rsidRPr="00003E08">
        <w:rPr>
          <w:rFonts w:ascii="Times New Roman" w:hAnsi="Times New Roman" w:cs="Times New Roman"/>
          <w:sz w:val="24"/>
          <w:szCs w:val="24"/>
        </w:rPr>
        <w:t xml:space="preserve">ensuring that there is continuity of action </w:t>
      </w:r>
      <w:r w:rsidR="00E66B86" w:rsidRPr="00003E08">
        <w:rPr>
          <w:rFonts w:ascii="Times New Roman" w:hAnsi="Times New Roman" w:cs="Times New Roman"/>
          <w:sz w:val="24"/>
          <w:szCs w:val="24"/>
        </w:rPr>
        <w:t xml:space="preserve">may also help to improve policy implementation. </w:t>
      </w:r>
      <w:r w:rsidR="002E330D" w:rsidRPr="00003E08">
        <w:rPr>
          <w:rFonts w:ascii="Times New Roman" w:hAnsi="Times New Roman" w:cs="Times New Roman"/>
          <w:sz w:val="24"/>
          <w:szCs w:val="24"/>
        </w:rPr>
        <w:t xml:space="preserve">  </w:t>
      </w:r>
    </w:p>
    <w:p w14:paraId="439A7B53" w14:textId="4DB1F0B3" w:rsidR="00D64EC4" w:rsidRPr="00003E08" w:rsidRDefault="00FB0106" w:rsidP="00003E08">
      <w:pPr>
        <w:spacing w:line="360" w:lineRule="auto"/>
        <w:jc w:val="both"/>
        <w:rPr>
          <w:rFonts w:ascii="Times New Roman" w:hAnsi="Times New Roman" w:cs="Times New Roman"/>
          <w:sz w:val="24"/>
          <w:szCs w:val="24"/>
        </w:rPr>
      </w:pPr>
      <w:r w:rsidRPr="00003E08">
        <w:rPr>
          <w:rFonts w:ascii="Times New Roman" w:hAnsi="Times New Roman" w:cs="Times New Roman"/>
          <w:b/>
          <w:sz w:val="24"/>
          <w:szCs w:val="24"/>
        </w:rPr>
        <w:t xml:space="preserve">Over the MTR period the number of sector and MDA plans aligned to NDPII has increased. There has been a concerted effort, across </w:t>
      </w:r>
      <w:r w:rsidR="009A2561" w:rsidRPr="00003E08">
        <w:rPr>
          <w:rFonts w:ascii="Times New Roman" w:hAnsi="Times New Roman" w:cs="Times New Roman"/>
          <w:b/>
          <w:sz w:val="24"/>
          <w:szCs w:val="24"/>
        </w:rPr>
        <w:t>Government</w:t>
      </w:r>
      <w:r w:rsidRPr="00003E08">
        <w:rPr>
          <w:rFonts w:ascii="Times New Roman" w:hAnsi="Times New Roman" w:cs="Times New Roman"/>
          <w:b/>
          <w:sz w:val="24"/>
          <w:szCs w:val="24"/>
        </w:rPr>
        <w:t xml:space="preserve"> to produce sector plans that are aligned to NDPII.</w:t>
      </w:r>
      <w:r w:rsidRPr="00003E08">
        <w:rPr>
          <w:rFonts w:ascii="Times New Roman" w:hAnsi="Times New Roman" w:cs="Times New Roman"/>
          <w:sz w:val="24"/>
          <w:szCs w:val="24"/>
        </w:rPr>
        <w:t xml:space="preserve"> This is a positive step. However, more needs to be done. In some cases, strategies are still missing e.g. industrialisation and should, ideally, be developed. There is also value in continuing to invest in strengthening sectoral, local </w:t>
      </w:r>
      <w:r w:rsidR="009A2561" w:rsidRPr="00003E08">
        <w:rPr>
          <w:rFonts w:ascii="Times New Roman" w:hAnsi="Times New Roman" w:cs="Times New Roman"/>
          <w:sz w:val="24"/>
          <w:szCs w:val="24"/>
        </w:rPr>
        <w:t>Government</w:t>
      </w:r>
      <w:r w:rsidRPr="00003E08">
        <w:rPr>
          <w:rFonts w:ascii="Times New Roman" w:hAnsi="Times New Roman" w:cs="Times New Roman"/>
          <w:sz w:val="24"/>
          <w:szCs w:val="24"/>
        </w:rPr>
        <w:t xml:space="preserve"> and MDA level capacities in planning, budgeting, monitoring, learning and evaluating actions. </w:t>
      </w:r>
    </w:p>
    <w:p w14:paraId="0DF889C5" w14:textId="4B22F28A" w:rsidR="00FB4C86" w:rsidRPr="00003E08" w:rsidRDefault="00D64EC4" w:rsidP="00003E08">
      <w:pPr>
        <w:spacing w:line="360" w:lineRule="auto"/>
        <w:jc w:val="both"/>
        <w:rPr>
          <w:rFonts w:ascii="Times New Roman" w:hAnsi="Times New Roman" w:cs="Times New Roman"/>
          <w:sz w:val="24"/>
          <w:szCs w:val="24"/>
        </w:rPr>
      </w:pPr>
      <w:r w:rsidRPr="00003E08">
        <w:rPr>
          <w:rFonts w:ascii="Times New Roman" w:hAnsi="Times New Roman" w:cs="Times New Roman"/>
          <w:b/>
          <w:sz w:val="24"/>
          <w:szCs w:val="24"/>
        </w:rPr>
        <w:t xml:space="preserve">At the MTR point of NDPII there is a </w:t>
      </w:r>
      <w:r w:rsidR="00AD0CC4" w:rsidRPr="00003E08">
        <w:rPr>
          <w:rFonts w:ascii="Times New Roman" w:hAnsi="Times New Roman" w:cs="Times New Roman"/>
          <w:b/>
          <w:sz w:val="24"/>
          <w:szCs w:val="24"/>
        </w:rPr>
        <w:t xml:space="preserve">disconnect between planning and budgeting. The annual budget does not fully align with NDPII priorities, and the annual budget has not been translated into sector specific interventions to deliver the NDPII targets. </w:t>
      </w:r>
      <w:r w:rsidR="00AD0CC4" w:rsidRPr="00003E08">
        <w:rPr>
          <w:rFonts w:ascii="Times New Roman" w:hAnsi="Times New Roman" w:cs="Times New Roman"/>
          <w:sz w:val="24"/>
          <w:szCs w:val="24"/>
        </w:rPr>
        <w:t>The degree of alignment between planning and budgeting has also decreased across the MTR period. The overall score for alignment in 2016/17 was ‘moderately satisfactory’; in 2017/18 alignment was rated ‘unsat</w:t>
      </w:r>
      <w:r w:rsidR="00D9640E" w:rsidRPr="00003E08">
        <w:rPr>
          <w:rFonts w:ascii="Times New Roman" w:hAnsi="Times New Roman" w:cs="Times New Roman"/>
          <w:sz w:val="24"/>
          <w:szCs w:val="24"/>
        </w:rPr>
        <w:t>isfactory’. It is important that</w:t>
      </w:r>
      <w:r w:rsidR="00AD0CC4" w:rsidRPr="00003E08">
        <w:rPr>
          <w:rFonts w:ascii="Times New Roman" w:hAnsi="Times New Roman" w:cs="Times New Roman"/>
          <w:sz w:val="24"/>
          <w:szCs w:val="24"/>
        </w:rPr>
        <w:t xml:space="preserve"> this trend is reversed in the remaining two years of NDPII, and in future plans, to ensure that implementation of the NDPII is fully supported. </w:t>
      </w:r>
      <w:r w:rsidR="00FB4C86" w:rsidRPr="00003E08">
        <w:rPr>
          <w:rFonts w:ascii="Times New Roman" w:hAnsi="Times New Roman" w:cs="Times New Roman"/>
          <w:sz w:val="24"/>
          <w:szCs w:val="24"/>
        </w:rPr>
        <w:t>To improve alignment</w:t>
      </w:r>
      <w:r w:rsidR="00092288" w:rsidRPr="00003E08">
        <w:rPr>
          <w:rFonts w:ascii="Times New Roman" w:hAnsi="Times New Roman" w:cs="Times New Roman"/>
          <w:sz w:val="24"/>
          <w:szCs w:val="24"/>
        </w:rPr>
        <w:t xml:space="preserve"> </w:t>
      </w:r>
      <w:r w:rsidR="00FB4C86" w:rsidRPr="00003E08">
        <w:rPr>
          <w:rFonts w:ascii="Times New Roman" w:hAnsi="Times New Roman" w:cs="Times New Roman"/>
          <w:sz w:val="24"/>
          <w:szCs w:val="24"/>
        </w:rPr>
        <w:t xml:space="preserve">the </w:t>
      </w:r>
      <w:r w:rsidR="009A2561" w:rsidRPr="00003E08">
        <w:rPr>
          <w:rFonts w:ascii="Times New Roman" w:hAnsi="Times New Roman" w:cs="Times New Roman"/>
          <w:sz w:val="24"/>
          <w:szCs w:val="24"/>
        </w:rPr>
        <w:t>Government</w:t>
      </w:r>
      <w:r w:rsidR="00FB4C86" w:rsidRPr="00003E08">
        <w:rPr>
          <w:rFonts w:ascii="Times New Roman" w:hAnsi="Times New Roman" w:cs="Times New Roman"/>
          <w:sz w:val="24"/>
          <w:szCs w:val="24"/>
        </w:rPr>
        <w:t xml:space="preserve"> could</w:t>
      </w:r>
      <w:r w:rsidR="00D71974" w:rsidRPr="00003E08">
        <w:rPr>
          <w:rFonts w:ascii="Times New Roman" w:hAnsi="Times New Roman" w:cs="Times New Roman"/>
          <w:sz w:val="24"/>
          <w:szCs w:val="24"/>
        </w:rPr>
        <w:t>:</w:t>
      </w:r>
      <w:r w:rsidR="00FB4C86" w:rsidRPr="00003E08">
        <w:rPr>
          <w:rFonts w:ascii="Times New Roman" w:hAnsi="Times New Roman" w:cs="Times New Roman"/>
          <w:sz w:val="24"/>
          <w:szCs w:val="24"/>
        </w:rPr>
        <w:t xml:space="preserve"> include NDPII processes into the Budget Calendar</w:t>
      </w:r>
      <w:r w:rsidR="00092288" w:rsidRPr="00003E08">
        <w:rPr>
          <w:rFonts w:ascii="Times New Roman" w:hAnsi="Times New Roman" w:cs="Times New Roman"/>
          <w:sz w:val="24"/>
          <w:szCs w:val="24"/>
        </w:rPr>
        <w:t xml:space="preserve">, </w:t>
      </w:r>
      <w:r w:rsidR="00FB4C86" w:rsidRPr="00003E08">
        <w:rPr>
          <w:rFonts w:ascii="Times New Roman" w:hAnsi="Times New Roman" w:cs="Times New Roman"/>
          <w:sz w:val="24"/>
          <w:szCs w:val="24"/>
        </w:rPr>
        <w:t>strengthen</w:t>
      </w:r>
      <w:r w:rsidR="00092288" w:rsidRPr="00003E08">
        <w:rPr>
          <w:rFonts w:ascii="Times New Roman" w:hAnsi="Times New Roman" w:cs="Times New Roman"/>
          <w:sz w:val="24"/>
          <w:szCs w:val="24"/>
        </w:rPr>
        <w:t xml:space="preserve"> </w:t>
      </w:r>
      <w:r w:rsidR="00FB4C86" w:rsidRPr="00003E08">
        <w:rPr>
          <w:rFonts w:ascii="Times New Roman" w:hAnsi="Times New Roman" w:cs="Times New Roman"/>
          <w:sz w:val="24"/>
          <w:szCs w:val="24"/>
        </w:rPr>
        <w:t>public investment management</w:t>
      </w:r>
      <w:r w:rsidR="00092288" w:rsidRPr="00003E08">
        <w:rPr>
          <w:rFonts w:ascii="Times New Roman" w:hAnsi="Times New Roman" w:cs="Times New Roman"/>
          <w:sz w:val="24"/>
          <w:szCs w:val="24"/>
        </w:rPr>
        <w:t>,</w:t>
      </w:r>
      <w:r w:rsidR="00FB4C86" w:rsidRPr="00003E08">
        <w:rPr>
          <w:rFonts w:ascii="Times New Roman" w:hAnsi="Times New Roman" w:cs="Times New Roman"/>
          <w:sz w:val="24"/>
          <w:szCs w:val="24"/>
        </w:rPr>
        <w:t xml:space="preserve"> focus efforts in the budget strategy and budget allocations on improving domestic resource mobilisation and reducing corruption, consider sanctions/penalties for sector agencies who significantly deviate from planned and approved development priorities under the NDPII and work closely with stakeholders across </w:t>
      </w:r>
      <w:r w:rsidR="009A2561" w:rsidRPr="00003E08">
        <w:rPr>
          <w:rFonts w:ascii="Times New Roman" w:hAnsi="Times New Roman" w:cs="Times New Roman"/>
          <w:sz w:val="24"/>
          <w:szCs w:val="24"/>
        </w:rPr>
        <w:t>Government</w:t>
      </w:r>
      <w:r w:rsidR="00FB4C86" w:rsidRPr="00003E08">
        <w:rPr>
          <w:rFonts w:ascii="Times New Roman" w:hAnsi="Times New Roman" w:cs="Times New Roman"/>
          <w:sz w:val="24"/>
          <w:szCs w:val="24"/>
        </w:rPr>
        <w:t xml:space="preserve"> on ensu</w:t>
      </w:r>
      <w:r w:rsidR="00D71974" w:rsidRPr="00003E08">
        <w:rPr>
          <w:rFonts w:ascii="Times New Roman" w:hAnsi="Times New Roman" w:cs="Times New Roman"/>
          <w:sz w:val="24"/>
          <w:szCs w:val="24"/>
        </w:rPr>
        <w:t>r</w:t>
      </w:r>
      <w:r w:rsidR="00FB4C86" w:rsidRPr="00003E08">
        <w:rPr>
          <w:rFonts w:ascii="Times New Roman" w:hAnsi="Times New Roman" w:cs="Times New Roman"/>
          <w:sz w:val="24"/>
          <w:szCs w:val="24"/>
        </w:rPr>
        <w:t xml:space="preserve">ing buy-in and commitment to NDPII. </w:t>
      </w:r>
    </w:p>
    <w:p w14:paraId="66E7289A" w14:textId="3FD31495" w:rsidR="00E66B86" w:rsidRPr="00003E08" w:rsidRDefault="00F02955" w:rsidP="00003E08">
      <w:pPr>
        <w:spacing w:line="360" w:lineRule="auto"/>
        <w:jc w:val="both"/>
        <w:rPr>
          <w:rFonts w:ascii="Times New Roman" w:eastAsiaTheme="majorEastAsia" w:hAnsi="Times New Roman" w:cs="Times New Roman"/>
          <w:b/>
          <w:sz w:val="24"/>
          <w:szCs w:val="24"/>
        </w:rPr>
      </w:pPr>
      <w:r w:rsidRPr="00003E08">
        <w:rPr>
          <w:rFonts w:ascii="Times New Roman" w:hAnsi="Times New Roman" w:cs="Times New Roman"/>
          <w:b/>
          <w:sz w:val="24"/>
          <w:szCs w:val="24"/>
        </w:rPr>
        <w:t xml:space="preserve">The level of understanding of NDPII vis-à-vis NDPI by stakeholders appears to be higher. </w:t>
      </w:r>
      <w:r w:rsidRPr="00003E08">
        <w:rPr>
          <w:rFonts w:ascii="Times New Roman" w:hAnsi="Times New Roman" w:cs="Times New Roman"/>
          <w:sz w:val="24"/>
          <w:szCs w:val="24"/>
        </w:rPr>
        <w:t xml:space="preserve">Discussions with stakeholders during this MTR revealed that there is a common understanding on the priorities of NDPII and some evidence of the broad policy and strategic directions it espouses. Stakeholders noted that NDPII is more succinct and focused than NDPI. Non-state actors, the private sector and development partners have however expressed that they would like to work with Government in a more meaningful way moving forward. To improve buy-in and support to NDPII, it is recommended that the Government considers strengthening the co-ordination of development partners, enhances the involvement of development partners in preparing NDPIII, streamlines joint sector working groups and ensures that partnership dialogue within the NPF is inclusive and result-orientated. To enhance the level of commitment and buy-in to </w:t>
      </w:r>
      <w:r w:rsidR="00CD00C0" w:rsidRPr="00003E08">
        <w:rPr>
          <w:rFonts w:ascii="Times New Roman" w:hAnsi="Times New Roman" w:cs="Times New Roman"/>
          <w:sz w:val="24"/>
          <w:szCs w:val="24"/>
        </w:rPr>
        <w:t xml:space="preserve">NDPII across </w:t>
      </w:r>
      <w:r w:rsidRPr="00003E08">
        <w:rPr>
          <w:rFonts w:ascii="Times New Roman" w:hAnsi="Times New Roman" w:cs="Times New Roman"/>
          <w:sz w:val="24"/>
          <w:szCs w:val="24"/>
        </w:rPr>
        <w:t>Government</w:t>
      </w:r>
      <w:r w:rsidR="003D6CA0" w:rsidRPr="00003E08">
        <w:rPr>
          <w:rFonts w:ascii="Times New Roman" w:hAnsi="Times New Roman" w:cs="Times New Roman"/>
          <w:sz w:val="24"/>
          <w:szCs w:val="24"/>
        </w:rPr>
        <w:t xml:space="preserve">, the </w:t>
      </w:r>
      <w:r w:rsidRPr="00003E08">
        <w:rPr>
          <w:rFonts w:ascii="Times New Roman" w:hAnsi="Times New Roman" w:cs="Times New Roman"/>
          <w:sz w:val="24"/>
          <w:szCs w:val="24"/>
        </w:rPr>
        <w:t xml:space="preserve">communication plan outlined in the NDPII </w:t>
      </w:r>
      <w:r w:rsidR="009C5EBE" w:rsidRPr="00003E08">
        <w:rPr>
          <w:rFonts w:ascii="Times New Roman" w:hAnsi="Times New Roman" w:cs="Times New Roman"/>
          <w:sz w:val="24"/>
          <w:szCs w:val="24"/>
        </w:rPr>
        <w:t>Implementation Strategy</w:t>
      </w:r>
      <w:r w:rsidR="003D6CA0" w:rsidRPr="00003E08">
        <w:rPr>
          <w:rFonts w:ascii="Times New Roman" w:hAnsi="Times New Roman" w:cs="Times New Roman"/>
          <w:sz w:val="24"/>
          <w:szCs w:val="24"/>
        </w:rPr>
        <w:t xml:space="preserve"> could be revisited and revised. A</w:t>
      </w:r>
      <w:r w:rsidRPr="00003E08">
        <w:rPr>
          <w:rFonts w:ascii="Times New Roman" w:hAnsi="Times New Roman" w:cs="Times New Roman"/>
          <w:sz w:val="24"/>
          <w:szCs w:val="24"/>
        </w:rPr>
        <w:t xml:space="preserve"> series of small meetings with </w:t>
      </w:r>
      <w:r w:rsidR="002B6645" w:rsidRPr="00003E08">
        <w:rPr>
          <w:rFonts w:ascii="Times New Roman" w:hAnsi="Times New Roman" w:cs="Times New Roman"/>
          <w:sz w:val="24"/>
          <w:szCs w:val="24"/>
        </w:rPr>
        <w:lastRenderedPageBreak/>
        <w:t>MDAs</w:t>
      </w:r>
      <w:r w:rsidR="003D6CA0" w:rsidRPr="00003E08">
        <w:rPr>
          <w:rFonts w:ascii="Times New Roman" w:hAnsi="Times New Roman" w:cs="Times New Roman"/>
          <w:sz w:val="24"/>
          <w:szCs w:val="24"/>
        </w:rPr>
        <w:t>, parliamentarians and local governments</w:t>
      </w:r>
      <w:r w:rsidRPr="00003E08">
        <w:rPr>
          <w:rFonts w:ascii="Times New Roman" w:hAnsi="Times New Roman" w:cs="Times New Roman"/>
          <w:sz w:val="24"/>
          <w:szCs w:val="24"/>
        </w:rPr>
        <w:t>, in addition to larger forums</w:t>
      </w:r>
      <w:r w:rsidR="003D6CA0" w:rsidRPr="00003E08">
        <w:rPr>
          <w:rFonts w:ascii="Times New Roman" w:hAnsi="Times New Roman" w:cs="Times New Roman"/>
          <w:sz w:val="24"/>
          <w:szCs w:val="24"/>
        </w:rPr>
        <w:t xml:space="preserve"> may be appropriate.</w:t>
      </w:r>
      <w:r w:rsidRPr="00003E08">
        <w:rPr>
          <w:rFonts w:ascii="Times New Roman" w:hAnsi="Times New Roman" w:cs="Times New Roman"/>
          <w:sz w:val="24"/>
          <w:szCs w:val="24"/>
        </w:rPr>
        <w:t xml:space="preserve"> Focused, meaningful discussions should also be </w:t>
      </w:r>
      <w:r w:rsidR="003D6CA0" w:rsidRPr="00003E08">
        <w:rPr>
          <w:rFonts w:ascii="Times New Roman" w:hAnsi="Times New Roman" w:cs="Times New Roman"/>
          <w:sz w:val="24"/>
          <w:szCs w:val="24"/>
        </w:rPr>
        <w:t xml:space="preserve">held </w:t>
      </w:r>
      <w:r w:rsidRPr="00003E08">
        <w:rPr>
          <w:rFonts w:ascii="Times New Roman" w:hAnsi="Times New Roman" w:cs="Times New Roman"/>
          <w:sz w:val="24"/>
          <w:szCs w:val="24"/>
        </w:rPr>
        <w:t>more frequent</w:t>
      </w:r>
      <w:r w:rsidR="003D6CA0" w:rsidRPr="00003E08">
        <w:rPr>
          <w:rFonts w:ascii="Times New Roman" w:hAnsi="Times New Roman" w:cs="Times New Roman"/>
          <w:sz w:val="24"/>
          <w:szCs w:val="24"/>
        </w:rPr>
        <w:t>ly</w:t>
      </w:r>
      <w:r w:rsidRPr="00003E08">
        <w:rPr>
          <w:rFonts w:ascii="Times New Roman" w:hAnsi="Times New Roman" w:cs="Times New Roman"/>
          <w:sz w:val="24"/>
          <w:szCs w:val="24"/>
        </w:rPr>
        <w:t xml:space="preserve"> with civil society and the private sector</w:t>
      </w:r>
      <w:r w:rsidR="003D6CA0" w:rsidRPr="00003E08">
        <w:rPr>
          <w:rFonts w:ascii="Times New Roman" w:hAnsi="Times New Roman" w:cs="Times New Roman"/>
          <w:sz w:val="24"/>
          <w:szCs w:val="24"/>
        </w:rPr>
        <w:t xml:space="preserve"> to support the successful implementation of NDPII and future development plans. </w:t>
      </w:r>
    </w:p>
    <w:p w14:paraId="0086B7D8" w14:textId="77777777" w:rsidR="000B2D5A" w:rsidRPr="00003E08" w:rsidRDefault="00E66B86" w:rsidP="00003E08">
      <w:pPr>
        <w:spacing w:line="360" w:lineRule="auto"/>
        <w:jc w:val="both"/>
        <w:rPr>
          <w:rFonts w:ascii="Times New Roman" w:hAnsi="Times New Roman" w:cs="Times New Roman"/>
          <w:sz w:val="24"/>
          <w:szCs w:val="24"/>
        </w:rPr>
        <w:sectPr w:rsidR="000B2D5A" w:rsidRPr="00003E08" w:rsidSect="000B2D5A">
          <w:footerReference w:type="default" r:id="rId12"/>
          <w:footerReference w:type="first" r:id="rId13"/>
          <w:pgSz w:w="11906" w:h="16838"/>
          <w:pgMar w:top="1440" w:right="1440" w:bottom="1440" w:left="1440" w:header="708" w:footer="708" w:gutter="0"/>
          <w:pgNumType w:fmt="lowerRoman" w:start="0"/>
          <w:cols w:space="708"/>
          <w:titlePg/>
          <w:docGrid w:linePitch="360"/>
        </w:sectPr>
      </w:pPr>
      <w:r w:rsidRPr="00003E08">
        <w:rPr>
          <w:rFonts w:ascii="Times New Roman" w:hAnsi="Times New Roman" w:cs="Times New Roman"/>
          <w:sz w:val="24"/>
          <w:szCs w:val="24"/>
        </w:rPr>
        <w:br w:type="page"/>
      </w:r>
    </w:p>
    <w:p w14:paraId="5EAF1A94" w14:textId="69FE6CC8" w:rsidR="00846E60" w:rsidRPr="00003E08" w:rsidRDefault="00846E60" w:rsidP="00B86D0C">
      <w:pPr>
        <w:pStyle w:val="Heading1"/>
        <w:numPr>
          <w:ilvl w:val="0"/>
          <w:numId w:val="45"/>
        </w:numPr>
      </w:pPr>
      <w:bookmarkStart w:id="9" w:name="_Toc3454209"/>
      <w:bookmarkStart w:id="10" w:name="_Toc9269374"/>
      <w:r w:rsidRPr="00003E08">
        <w:lastRenderedPageBreak/>
        <w:t>Introduction</w:t>
      </w:r>
      <w:bookmarkEnd w:id="9"/>
      <w:bookmarkEnd w:id="10"/>
    </w:p>
    <w:p w14:paraId="32356A1B" w14:textId="125C53F6" w:rsidR="0066799C" w:rsidRPr="00003E08" w:rsidRDefault="009951BD" w:rsidP="00003E08">
      <w:pPr>
        <w:pStyle w:val="ListParagraph"/>
        <w:numPr>
          <w:ilvl w:val="0"/>
          <w:numId w:val="46"/>
        </w:numPr>
        <w:spacing w:line="360" w:lineRule="auto"/>
        <w:ind w:left="426" w:hanging="426"/>
        <w:contextualSpacing w:val="0"/>
        <w:jc w:val="both"/>
        <w:rPr>
          <w:rFonts w:ascii="Times New Roman" w:hAnsi="Times New Roman" w:cs="Times New Roman"/>
          <w:sz w:val="24"/>
          <w:szCs w:val="24"/>
        </w:rPr>
      </w:pPr>
      <w:r w:rsidRPr="00003E08">
        <w:rPr>
          <w:rFonts w:ascii="Times New Roman" w:hAnsi="Times New Roman" w:cs="Times New Roman"/>
          <w:b/>
          <w:sz w:val="24"/>
          <w:szCs w:val="24"/>
        </w:rPr>
        <w:t xml:space="preserve">The </w:t>
      </w:r>
      <w:r w:rsidR="009A2561" w:rsidRPr="00003E08">
        <w:rPr>
          <w:rFonts w:ascii="Times New Roman" w:hAnsi="Times New Roman" w:cs="Times New Roman"/>
          <w:b/>
          <w:sz w:val="24"/>
          <w:szCs w:val="24"/>
        </w:rPr>
        <w:t>Government</w:t>
      </w:r>
      <w:r w:rsidRPr="00003E08">
        <w:rPr>
          <w:rFonts w:ascii="Times New Roman" w:hAnsi="Times New Roman" w:cs="Times New Roman"/>
          <w:b/>
          <w:sz w:val="24"/>
          <w:szCs w:val="24"/>
        </w:rPr>
        <w:t xml:space="preserve"> of Uganda</w:t>
      </w:r>
      <w:r w:rsidR="00563560" w:rsidRPr="00003E08">
        <w:rPr>
          <w:rFonts w:ascii="Times New Roman" w:hAnsi="Times New Roman" w:cs="Times New Roman"/>
          <w:b/>
          <w:sz w:val="24"/>
          <w:szCs w:val="24"/>
        </w:rPr>
        <w:t>, through the National Planning Authority,</w:t>
      </w:r>
      <w:r w:rsidRPr="00003E08">
        <w:rPr>
          <w:rFonts w:ascii="Times New Roman" w:hAnsi="Times New Roman" w:cs="Times New Roman"/>
          <w:b/>
          <w:sz w:val="24"/>
          <w:szCs w:val="24"/>
        </w:rPr>
        <w:t xml:space="preserve"> has commissioned a mid-term review of its National Development Plan II </w:t>
      </w:r>
      <w:r w:rsidR="002F141A" w:rsidRPr="00003E08">
        <w:rPr>
          <w:rFonts w:ascii="Times New Roman" w:hAnsi="Times New Roman" w:cs="Times New Roman"/>
          <w:b/>
          <w:sz w:val="24"/>
          <w:szCs w:val="24"/>
        </w:rPr>
        <w:t>201</w:t>
      </w:r>
      <w:r w:rsidR="00A01041" w:rsidRPr="00003E08">
        <w:rPr>
          <w:rFonts w:ascii="Times New Roman" w:hAnsi="Times New Roman" w:cs="Times New Roman"/>
          <w:b/>
          <w:sz w:val="24"/>
          <w:szCs w:val="24"/>
        </w:rPr>
        <w:t>5</w:t>
      </w:r>
      <w:r w:rsidR="002F141A" w:rsidRPr="00003E08">
        <w:rPr>
          <w:rFonts w:ascii="Times New Roman" w:hAnsi="Times New Roman" w:cs="Times New Roman"/>
          <w:b/>
          <w:sz w:val="24"/>
          <w:szCs w:val="24"/>
        </w:rPr>
        <w:t>/1</w:t>
      </w:r>
      <w:r w:rsidR="00A01041" w:rsidRPr="00003E08">
        <w:rPr>
          <w:rFonts w:ascii="Times New Roman" w:hAnsi="Times New Roman" w:cs="Times New Roman"/>
          <w:b/>
          <w:sz w:val="24"/>
          <w:szCs w:val="24"/>
        </w:rPr>
        <w:t>6</w:t>
      </w:r>
      <w:r w:rsidR="002F141A" w:rsidRPr="00003E08">
        <w:rPr>
          <w:rFonts w:ascii="Times New Roman" w:hAnsi="Times New Roman" w:cs="Times New Roman"/>
          <w:b/>
          <w:sz w:val="24"/>
          <w:szCs w:val="24"/>
        </w:rPr>
        <w:t>-</w:t>
      </w:r>
      <w:r w:rsidR="00A01041" w:rsidRPr="00003E08">
        <w:rPr>
          <w:rFonts w:ascii="Times New Roman" w:hAnsi="Times New Roman" w:cs="Times New Roman"/>
          <w:b/>
          <w:sz w:val="24"/>
          <w:szCs w:val="24"/>
        </w:rPr>
        <w:t xml:space="preserve">2019/20 </w:t>
      </w:r>
      <w:r w:rsidRPr="00003E08">
        <w:rPr>
          <w:rFonts w:ascii="Times New Roman" w:hAnsi="Times New Roman" w:cs="Times New Roman"/>
          <w:b/>
          <w:sz w:val="24"/>
          <w:szCs w:val="24"/>
        </w:rPr>
        <w:t>(NDPII).</w:t>
      </w:r>
      <w:r w:rsidRPr="00003E08">
        <w:rPr>
          <w:rFonts w:ascii="Times New Roman" w:hAnsi="Times New Roman" w:cs="Times New Roman"/>
          <w:sz w:val="24"/>
          <w:szCs w:val="24"/>
        </w:rPr>
        <w:t xml:space="preserve"> The mid-term review covers the period 2014/15 to 2017/18. </w:t>
      </w:r>
      <w:r w:rsidR="0066799C" w:rsidRPr="00003E08">
        <w:rPr>
          <w:rFonts w:ascii="Times New Roman" w:hAnsi="Times New Roman" w:cs="Times New Roman"/>
          <w:sz w:val="24"/>
          <w:szCs w:val="24"/>
        </w:rPr>
        <w:t>Th</w:t>
      </w:r>
      <w:r w:rsidR="00457E2C" w:rsidRPr="00003E08">
        <w:rPr>
          <w:rFonts w:ascii="Times New Roman" w:hAnsi="Times New Roman" w:cs="Times New Roman"/>
          <w:sz w:val="24"/>
          <w:szCs w:val="24"/>
        </w:rPr>
        <w:t>e</w:t>
      </w:r>
      <w:r w:rsidR="0066799C" w:rsidRPr="00003E08">
        <w:rPr>
          <w:rFonts w:ascii="Times New Roman" w:hAnsi="Times New Roman" w:cs="Times New Roman"/>
          <w:sz w:val="24"/>
          <w:szCs w:val="24"/>
        </w:rPr>
        <w:t xml:space="preserve"> mid-term review, conducted by a team of independent consultants</w:t>
      </w:r>
      <w:r w:rsidR="00457E2C" w:rsidRPr="00003E08">
        <w:rPr>
          <w:rFonts w:ascii="Times New Roman" w:hAnsi="Times New Roman" w:cs="Times New Roman"/>
          <w:sz w:val="24"/>
          <w:szCs w:val="24"/>
        </w:rPr>
        <w:t>,</w:t>
      </w:r>
      <w:r w:rsidR="0066799C" w:rsidRPr="00003E08">
        <w:rPr>
          <w:rFonts w:ascii="Times New Roman" w:hAnsi="Times New Roman" w:cs="Times New Roman"/>
          <w:sz w:val="24"/>
          <w:szCs w:val="24"/>
        </w:rPr>
        <w:t xml:space="preserve"> is comprised of six </w:t>
      </w:r>
      <w:r w:rsidR="00D4624B" w:rsidRPr="00003E08">
        <w:rPr>
          <w:rFonts w:ascii="Times New Roman" w:hAnsi="Times New Roman" w:cs="Times New Roman"/>
          <w:sz w:val="24"/>
          <w:szCs w:val="24"/>
        </w:rPr>
        <w:t xml:space="preserve">thematic </w:t>
      </w:r>
      <w:r w:rsidR="00457E2C" w:rsidRPr="00003E08">
        <w:rPr>
          <w:rFonts w:ascii="Times New Roman" w:hAnsi="Times New Roman" w:cs="Times New Roman"/>
          <w:sz w:val="24"/>
          <w:szCs w:val="24"/>
        </w:rPr>
        <w:t>reports</w:t>
      </w:r>
      <w:r w:rsidR="00D4624B" w:rsidRPr="00003E08">
        <w:rPr>
          <w:rFonts w:ascii="Times New Roman" w:hAnsi="Times New Roman" w:cs="Times New Roman"/>
          <w:sz w:val="24"/>
          <w:szCs w:val="24"/>
        </w:rPr>
        <w:t xml:space="preserve">: </w:t>
      </w:r>
      <w:r w:rsidR="00457E2C" w:rsidRPr="00003E08">
        <w:rPr>
          <w:rFonts w:ascii="Times New Roman" w:hAnsi="Times New Roman" w:cs="Times New Roman"/>
          <w:sz w:val="24"/>
          <w:szCs w:val="24"/>
        </w:rPr>
        <w:t>E</w:t>
      </w:r>
      <w:r w:rsidR="00D4624B" w:rsidRPr="00003E08">
        <w:rPr>
          <w:rFonts w:ascii="Times New Roman" w:hAnsi="Times New Roman" w:cs="Times New Roman"/>
          <w:sz w:val="24"/>
          <w:szCs w:val="24"/>
        </w:rPr>
        <w:t xml:space="preserve">conomic </w:t>
      </w:r>
      <w:r w:rsidR="00457E2C" w:rsidRPr="00003E08">
        <w:rPr>
          <w:rFonts w:ascii="Times New Roman" w:hAnsi="Times New Roman" w:cs="Times New Roman"/>
          <w:sz w:val="24"/>
          <w:szCs w:val="24"/>
        </w:rPr>
        <w:t>M</w:t>
      </w:r>
      <w:r w:rsidR="00D4624B" w:rsidRPr="00003E08">
        <w:rPr>
          <w:rFonts w:ascii="Times New Roman" w:hAnsi="Times New Roman" w:cs="Times New Roman"/>
          <w:sz w:val="24"/>
          <w:szCs w:val="24"/>
        </w:rPr>
        <w:t xml:space="preserve">anagement, </w:t>
      </w:r>
      <w:r w:rsidR="00457E2C" w:rsidRPr="00003E08">
        <w:rPr>
          <w:rFonts w:ascii="Times New Roman" w:hAnsi="Times New Roman" w:cs="Times New Roman"/>
          <w:sz w:val="24"/>
          <w:szCs w:val="24"/>
        </w:rPr>
        <w:t>I</w:t>
      </w:r>
      <w:r w:rsidR="00D4624B" w:rsidRPr="00003E08">
        <w:rPr>
          <w:rFonts w:ascii="Times New Roman" w:hAnsi="Times New Roman" w:cs="Times New Roman"/>
          <w:sz w:val="24"/>
          <w:szCs w:val="24"/>
        </w:rPr>
        <w:t xml:space="preserve">nstitutional </w:t>
      </w:r>
      <w:r w:rsidR="00457E2C" w:rsidRPr="00003E08">
        <w:rPr>
          <w:rFonts w:ascii="Times New Roman" w:hAnsi="Times New Roman" w:cs="Times New Roman"/>
          <w:sz w:val="24"/>
          <w:szCs w:val="24"/>
        </w:rPr>
        <w:t>F</w:t>
      </w:r>
      <w:r w:rsidR="00D4624B" w:rsidRPr="00003E08">
        <w:rPr>
          <w:rFonts w:ascii="Times New Roman" w:hAnsi="Times New Roman" w:cs="Times New Roman"/>
          <w:sz w:val="24"/>
          <w:szCs w:val="24"/>
        </w:rPr>
        <w:t xml:space="preserve">ramework, </w:t>
      </w:r>
      <w:r w:rsidR="00457E2C" w:rsidRPr="00003E08">
        <w:rPr>
          <w:rFonts w:ascii="Times New Roman" w:hAnsi="Times New Roman" w:cs="Times New Roman"/>
          <w:sz w:val="24"/>
          <w:szCs w:val="24"/>
        </w:rPr>
        <w:t>D</w:t>
      </w:r>
      <w:r w:rsidR="00D4624B" w:rsidRPr="00003E08">
        <w:rPr>
          <w:rFonts w:ascii="Times New Roman" w:hAnsi="Times New Roman" w:cs="Times New Roman"/>
          <w:sz w:val="24"/>
          <w:szCs w:val="24"/>
        </w:rPr>
        <w:t xml:space="preserve">evelopment </w:t>
      </w:r>
      <w:r w:rsidR="00457E2C" w:rsidRPr="00003E08">
        <w:rPr>
          <w:rFonts w:ascii="Times New Roman" w:hAnsi="Times New Roman" w:cs="Times New Roman"/>
          <w:sz w:val="24"/>
          <w:szCs w:val="24"/>
        </w:rPr>
        <w:t>P</w:t>
      </w:r>
      <w:r w:rsidR="00D4624B" w:rsidRPr="00003E08">
        <w:rPr>
          <w:rFonts w:ascii="Times New Roman" w:hAnsi="Times New Roman" w:cs="Times New Roman"/>
          <w:sz w:val="24"/>
          <w:szCs w:val="24"/>
        </w:rPr>
        <w:t xml:space="preserve">artnerships, </w:t>
      </w:r>
      <w:r w:rsidR="00457E2C" w:rsidRPr="00003E08">
        <w:rPr>
          <w:rFonts w:ascii="Times New Roman" w:hAnsi="Times New Roman" w:cs="Times New Roman"/>
          <w:sz w:val="24"/>
          <w:szCs w:val="24"/>
        </w:rPr>
        <w:t>P</w:t>
      </w:r>
      <w:r w:rsidR="00D4624B" w:rsidRPr="00003E08">
        <w:rPr>
          <w:rFonts w:ascii="Times New Roman" w:hAnsi="Times New Roman" w:cs="Times New Roman"/>
          <w:sz w:val="24"/>
          <w:szCs w:val="24"/>
        </w:rPr>
        <w:t xml:space="preserve">olitical </w:t>
      </w:r>
      <w:r w:rsidR="00457E2C" w:rsidRPr="00003E08">
        <w:rPr>
          <w:rFonts w:ascii="Times New Roman" w:hAnsi="Times New Roman" w:cs="Times New Roman"/>
          <w:sz w:val="24"/>
          <w:szCs w:val="24"/>
        </w:rPr>
        <w:t>E</w:t>
      </w:r>
      <w:r w:rsidR="00D4624B" w:rsidRPr="00003E08">
        <w:rPr>
          <w:rFonts w:ascii="Times New Roman" w:hAnsi="Times New Roman" w:cs="Times New Roman"/>
          <w:sz w:val="24"/>
          <w:szCs w:val="24"/>
        </w:rPr>
        <w:t xml:space="preserve">conomy, </w:t>
      </w:r>
      <w:r w:rsidR="00457E2C" w:rsidRPr="00003E08">
        <w:rPr>
          <w:rFonts w:ascii="Times New Roman" w:hAnsi="Times New Roman" w:cs="Times New Roman"/>
          <w:sz w:val="24"/>
          <w:szCs w:val="24"/>
        </w:rPr>
        <w:t>R</w:t>
      </w:r>
      <w:r w:rsidR="00D4624B" w:rsidRPr="00003E08">
        <w:rPr>
          <w:rFonts w:ascii="Times New Roman" w:hAnsi="Times New Roman" w:cs="Times New Roman"/>
          <w:sz w:val="24"/>
          <w:szCs w:val="24"/>
        </w:rPr>
        <w:t xml:space="preserve">esults </w:t>
      </w:r>
      <w:r w:rsidR="00457E2C" w:rsidRPr="00003E08">
        <w:rPr>
          <w:rFonts w:ascii="Times New Roman" w:hAnsi="Times New Roman" w:cs="Times New Roman"/>
          <w:sz w:val="24"/>
          <w:szCs w:val="24"/>
        </w:rPr>
        <w:t>F</w:t>
      </w:r>
      <w:r w:rsidR="00D4624B" w:rsidRPr="00003E08">
        <w:rPr>
          <w:rFonts w:ascii="Times New Roman" w:hAnsi="Times New Roman" w:cs="Times New Roman"/>
          <w:sz w:val="24"/>
          <w:szCs w:val="24"/>
        </w:rPr>
        <w:t xml:space="preserve">ramework and </w:t>
      </w:r>
      <w:r w:rsidR="00457E2C" w:rsidRPr="00003E08">
        <w:rPr>
          <w:rFonts w:ascii="Times New Roman" w:hAnsi="Times New Roman" w:cs="Times New Roman"/>
          <w:sz w:val="24"/>
          <w:szCs w:val="24"/>
        </w:rPr>
        <w:t>P</w:t>
      </w:r>
      <w:r w:rsidR="00D4624B" w:rsidRPr="00003E08">
        <w:rPr>
          <w:rFonts w:ascii="Times New Roman" w:hAnsi="Times New Roman" w:cs="Times New Roman"/>
          <w:sz w:val="24"/>
          <w:szCs w:val="24"/>
        </w:rPr>
        <w:t xml:space="preserve">olicy </w:t>
      </w:r>
      <w:r w:rsidR="00457E2C" w:rsidRPr="00003E08">
        <w:rPr>
          <w:rFonts w:ascii="Times New Roman" w:hAnsi="Times New Roman" w:cs="Times New Roman"/>
          <w:sz w:val="24"/>
          <w:szCs w:val="24"/>
        </w:rPr>
        <w:t>a</w:t>
      </w:r>
      <w:r w:rsidR="00D4624B" w:rsidRPr="00003E08">
        <w:rPr>
          <w:rFonts w:ascii="Times New Roman" w:hAnsi="Times New Roman" w:cs="Times New Roman"/>
          <w:sz w:val="24"/>
          <w:szCs w:val="24"/>
        </w:rPr>
        <w:t xml:space="preserve">nd </w:t>
      </w:r>
      <w:r w:rsidR="00457E2C" w:rsidRPr="00003E08">
        <w:rPr>
          <w:rFonts w:ascii="Times New Roman" w:hAnsi="Times New Roman" w:cs="Times New Roman"/>
          <w:sz w:val="24"/>
          <w:szCs w:val="24"/>
        </w:rPr>
        <w:t>S</w:t>
      </w:r>
      <w:r w:rsidR="00D4624B" w:rsidRPr="00003E08">
        <w:rPr>
          <w:rFonts w:ascii="Times New Roman" w:hAnsi="Times New Roman" w:cs="Times New Roman"/>
          <w:sz w:val="24"/>
          <w:szCs w:val="24"/>
        </w:rPr>
        <w:t xml:space="preserve">trategic </w:t>
      </w:r>
      <w:r w:rsidR="00457E2C" w:rsidRPr="00003E08">
        <w:rPr>
          <w:rFonts w:ascii="Times New Roman" w:hAnsi="Times New Roman" w:cs="Times New Roman"/>
          <w:sz w:val="24"/>
          <w:szCs w:val="24"/>
        </w:rPr>
        <w:t>D</w:t>
      </w:r>
      <w:r w:rsidR="00D4624B" w:rsidRPr="00003E08">
        <w:rPr>
          <w:rFonts w:ascii="Times New Roman" w:hAnsi="Times New Roman" w:cs="Times New Roman"/>
          <w:sz w:val="24"/>
          <w:szCs w:val="24"/>
        </w:rPr>
        <w:t xml:space="preserve">irection. </w:t>
      </w:r>
      <w:r w:rsidR="00032A37" w:rsidRPr="00003E08">
        <w:rPr>
          <w:rFonts w:ascii="Times New Roman" w:hAnsi="Times New Roman" w:cs="Times New Roman"/>
          <w:sz w:val="24"/>
          <w:szCs w:val="24"/>
        </w:rPr>
        <w:t xml:space="preserve">This is the Policy and Strategic Thematic Report. </w:t>
      </w:r>
    </w:p>
    <w:p w14:paraId="63FA7052" w14:textId="54539041" w:rsidR="003A38B6" w:rsidRPr="00003E08" w:rsidRDefault="00D64C10" w:rsidP="00003E08">
      <w:pPr>
        <w:pStyle w:val="ListParagraph"/>
        <w:numPr>
          <w:ilvl w:val="0"/>
          <w:numId w:val="46"/>
        </w:numPr>
        <w:spacing w:line="360" w:lineRule="auto"/>
        <w:ind w:left="426" w:hanging="426"/>
        <w:contextualSpacing w:val="0"/>
        <w:jc w:val="both"/>
        <w:rPr>
          <w:rFonts w:ascii="Times New Roman" w:hAnsi="Times New Roman" w:cs="Times New Roman"/>
          <w:sz w:val="24"/>
          <w:szCs w:val="24"/>
        </w:rPr>
      </w:pPr>
      <w:r w:rsidRPr="00003E08">
        <w:rPr>
          <w:rFonts w:ascii="Times New Roman" w:hAnsi="Times New Roman" w:cs="Times New Roman"/>
          <w:b/>
          <w:sz w:val="24"/>
          <w:szCs w:val="24"/>
        </w:rPr>
        <w:t xml:space="preserve">The </w:t>
      </w:r>
      <w:r w:rsidR="00404A18" w:rsidRPr="00003E08">
        <w:rPr>
          <w:rFonts w:ascii="Times New Roman" w:hAnsi="Times New Roman" w:cs="Times New Roman"/>
          <w:b/>
          <w:sz w:val="24"/>
          <w:szCs w:val="24"/>
        </w:rPr>
        <w:t xml:space="preserve">objective of </w:t>
      </w:r>
      <w:r w:rsidRPr="00003E08">
        <w:rPr>
          <w:rFonts w:ascii="Times New Roman" w:hAnsi="Times New Roman" w:cs="Times New Roman"/>
          <w:b/>
          <w:sz w:val="24"/>
          <w:szCs w:val="24"/>
        </w:rPr>
        <w:t xml:space="preserve">this report is </w:t>
      </w:r>
      <w:r w:rsidR="00AD548C" w:rsidRPr="00003E08">
        <w:rPr>
          <w:rFonts w:ascii="Times New Roman" w:hAnsi="Times New Roman" w:cs="Times New Roman"/>
          <w:b/>
          <w:sz w:val="24"/>
          <w:szCs w:val="24"/>
        </w:rPr>
        <w:t xml:space="preserve">to </w:t>
      </w:r>
      <w:r w:rsidR="00404A18" w:rsidRPr="00003E08">
        <w:rPr>
          <w:rFonts w:ascii="Times New Roman" w:hAnsi="Times New Roman" w:cs="Times New Roman"/>
          <w:b/>
          <w:sz w:val="24"/>
          <w:szCs w:val="24"/>
        </w:rPr>
        <w:t xml:space="preserve">present an assessment </w:t>
      </w:r>
      <w:r w:rsidR="00AD548C" w:rsidRPr="00003E08">
        <w:rPr>
          <w:rFonts w:ascii="Times New Roman" w:hAnsi="Times New Roman" w:cs="Times New Roman"/>
          <w:b/>
          <w:sz w:val="24"/>
          <w:szCs w:val="24"/>
        </w:rPr>
        <w:t>on the quality</w:t>
      </w:r>
      <w:r w:rsidR="00BD2CE3" w:rsidRPr="00003E08">
        <w:rPr>
          <w:rFonts w:ascii="Times New Roman" w:hAnsi="Times New Roman" w:cs="Times New Roman"/>
          <w:b/>
          <w:sz w:val="24"/>
          <w:szCs w:val="24"/>
        </w:rPr>
        <w:t>, suitability</w:t>
      </w:r>
      <w:r w:rsidR="00AD548C" w:rsidRPr="00003E08">
        <w:rPr>
          <w:rFonts w:ascii="Times New Roman" w:hAnsi="Times New Roman" w:cs="Times New Roman"/>
          <w:b/>
          <w:sz w:val="24"/>
          <w:szCs w:val="24"/>
        </w:rPr>
        <w:t xml:space="preserve"> and </w:t>
      </w:r>
      <w:r w:rsidRPr="00003E08">
        <w:rPr>
          <w:rFonts w:ascii="Times New Roman" w:hAnsi="Times New Roman" w:cs="Times New Roman"/>
          <w:b/>
          <w:sz w:val="24"/>
          <w:szCs w:val="24"/>
        </w:rPr>
        <w:t xml:space="preserve">effectiveness of </w:t>
      </w:r>
      <w:r w:rsidR="00F07665" w:rsidRPr="00003E08">
        <w:rPr>
          <w:rFonts w:ascii="Times New Roman" w:hAnsi="Times New Roman" w:cs="Times New Roman"/>
          <w:b/>
          <w:sz w:val="24"/>
          <w:szCs w:val="24"/>
        </w:rPr>
        <w:t xml:space="preserve">NDPII’s </w:t>
      </w:r>
      <w:r w:rsidRPr="00003E08">
        <w:rPr>
          <w:rFonts w:ascii="Times New Roman" w:hAnsi="Times New Roman" w:cs="Times New Roman"/>
          <w:b/>
          <w:sz w:val="24"/>
          <w:szCs w:val="24"/>
        </w:rPr>
        <w:t>policy and strategic direction</w:t>
      </w:r>
      <w:r w:rsidR="00043824" w:rsidRPr="00003E08">
        <w:rPr>
          <w:rFonts w:ascii="Times New Roman" w:hAnsi="Times New Roman" w:cs="Times New Roman"/>
          <w:b/>
          <w:sz w:val="24"/>
          <w:szCs w:val="24"/>
        </w:rPr>
        <w:t>, three years into implem</w:t>
      </w:r>
      <w:r w:rsidR="0024249A" w:rsidRPr="00003E08">
        <w:rPr>
          <w:rFonts w:ascii="Times New Roman" w:hAnsi="Times New Roman" w:cs="Times New Roman"/>
          <w:b/>
          <w:sz w:val="24"/>
          <w:szCs w:val="24"/>
        </w:rPr>
        <w:t>entation.</w:t>
      </w:r>
      <w:r w:rsidR="00AD548C" w:rsidRPr="00003E08">
        <w:rPr>
          <w:rFonts w:ascii="Times New Roman" w:hAnsi="Times New Roman" w:cs="Times New Roman"/>
          <w:b/>
          <w:sz w:val="24"/>
          <w:szCs w:val="24"/>
        </w:rPr>
        <w:t xml:space="preserve"> </w:t>
      </w:r>
      <w:r w:rsidR="003A38B6" w:rsidRPr="00003E08">
        <w:rPr>
          <w:rFonts w:ascii="Times New Roman" w:hAnsi="Times New Roman" w:cs="Times New Roman"/>
          <w:sz w:val="24"/>
          <w:szCs w:val="24"/>
        </w:rPr>
        <w:t xml:space="preserve">Policy and strategic direction </w:t>
      </w:r>
      <w:r w:rsidR="00E35B9F" w:rsidRPr="00003E08">
        <w:rPr>
          <w:rFonts w:ascii="Times New Roman" w:hAnsi="Times New Roman" w:cs="Times New Roman"/>
          <w:sz w:val="24"/>
          <w:szCs w:val="24"/>
        </w:rPr>
        <w:t>are</w:t>
      </w:r>
      <w:r w:rsidR="003A38B6" w:rsidRPr="00003E08">
        <w:rPr>
          <w:rFonts w:ascii="Times New Roman" w:hAnsi="Times New Roman" w:cs="Times New Roman"/>
          <w:sz w:val="24"/>
          <w:szCs w:val="24"/>
        </w:rPr>
        <w:t xml:space="preserve"> defined as</w:t>
      </w:r>
      <w:r w:rsidR="00AB0CC3" w:rsidRPr="00003E08">
        <w:rPr>
          <w:rFonts w:ascii="Times New Roman" w:hAnsi="Times New Roman" w:cs="Times New Roman"/>
          <w:sz w:val="24"/>
          <w:szCs w:val="24"/>
        </w:rPr>
        <w:t xml:space="preserve"> </w:t>
      </w:r>
      <w:r w:rsidR="00CE6DF9" w:rsidRPr="00003E08">
        <w:rPr>
          <w:rFonts w:ascii="Times New Roman" w:hAnsi="Times New Roman" w:cs="Times New Roman"/>
          <w:sz w:val="24"/>
          <w:szCs w:val="24"/>
        </w:rPr>
        <w:t xml:space="preserve">the </w:t>
      </w:r>
      <w:r w:rsidR="00AB0CC3" w:rsidRPr="00003E08">
        <w:rPr>
          <w:rFonts w:ascii="Times New Roman" w:hAnsi="Times New Roman" w:cs="Times New Roman"/>
          <w:sz w:val="24"/>
          <w:szCs w:val="24"/>
        </w:rPr>
        <w:t>guidance given to the country on its development path.</w:t>
      </w:r>
      <w:r w:rsidR="006E0A3A" w:rsidRPr="00003E08">
        <w:rPr>
          <w:rFonts w:ascii="Times New Roman" w:hAnsi="Times New Roman" w:cs="Times New Roman"/>
          <w:sz w:val="24"/>
          <w:szCs w:val="24"/>
        </w:rPr>
        <w:t xml:space="preserve"> </w:t>
      </w:r>
      <w:r w:rsidR="007802A9" w:rsidRPr="00003E08">
        <w:rPr>
          <w:rFonts w:ascii="Times New Roman" w:hAnsi="Times New Roman" w:cs="Times New Roman"/>
          <w:sz w:val="24"/>
          <w:szCs w:val="24"/>
        </w:rPr>
        <w:t>Effective implementation of the guidance given in NDPII</w:t>
      </w:r>
      <w:r w:rsidR="007F5DE8" w:rsidRPr="00003E08">
        <w:rPr>
          <w:rFonts w:ascii="Times New Roman" w:hAnsi="Times New Roman" w:cs="Times New Roman"/>
          <w:sz w:val="24"/>
          <w:szCs w:val="24"/>
        </w:rPr>
        <w:t>,</w:t>
      </w:r>
      <w:r w:rsidR="007802A9" w:rsidRPr="00003E08">
        <w:rPr>
          <w:rFonts w:ascii="Times New Roman" w:hAnsi="Times New Roman" w:cs="Times New Roman"/>
          <w:sz w:val="24"/>
          <w:szCs w:val="24"/>
        </w:rPr>
        <w:t xml:space="preserve"> by </w:t>
      </w:r>
      <w:r w:rsidR="009A2561" w:rsidRPr="00003E08">
        <w:rPr>
          <w:rFonts w:ascii="Times New Roman" w:hAnsi="Times New Roman" w:cs="Times New Roman"/>
          <w:sz w:val="24"/>
          <w:szCs w:val="24"/>
        </w:rPr>
        <w:t>Government</w:t>
      </w:r>
      <w:r w:rsidR="007802A9" w:rsidRPr="00003E08">
        <w:rPr>
          <w:rFonts w:ascii="Times New Roman" w:hAnsi="Times New Roman" w:cs="Times New Roman"/>
          <w:sz w:val="24"/>
          <w:szCs w:val="24"/>
        </w:rPr>
        <w:t xml:space="preserve">, citizens, private sector, academia and </w:t>
      </w:r>
      <w:r w:rsidR="007F5DE8" w:rsidRPr="00003E08">
        <w:rPr>
          <w:rFonts w:ascii="Times New Roman" w:hAnsi="Times New Roman" w:cs="Times New Roman"/>
          <w:sz w:val="24"/>
          <w:szCs w:val="24"/>
        </w:rPr>
        <w:t>development partners,</w:t>
      </w:r>
      <w:r w:rsidR="007802A9" w:rsidRPr="00003E08">
        <w:rPr>
          <w:rFonts w:ascii="Times New Roman" w:hAnsi="Times New Roman" w:cs="Times New Roman"/>
          <w:sz w:val="24"/>
          <w:szCs w:val="24"/>
        </w:rPr>
        <w:t xml:space="preserve"> is assumed to support Uganda achieve its goal of becoming a lower middle-income country by 2020. </w:t>
      </w:r>
      <w:r w:rsidR="00DF2880" w:rsidRPr="00003E08">
        <w:rPr>
          <w:rFonts w:ascii="Times New Roman" w:hAnsi="Times New Roman" w:cs="Times New Roman"/>
          <w:sz w:val="24"/>
          <w:szCs w:val="24"/>
        </w:rPr>
        <w:t xml:space="preserve">This </w:t>
      </w:r>
      <w:r w:rsidR="002011F3" w:rsidRPr="00003E08">
        <w:rPr>
          <w:rFonts w:ascii="Times New Roman" w:hAnsi="Times New Roman" w:cs="Times New Roman"/>
          <w:sz w:val="24"/>
          <w:szCs w:val="24"/>
        </w:rPr>
        <w:t>mid-term review</w:t>
      </w:r>
      <w:r w:rsidR="00DF2880" w:rsidRPr="00003E08">
        <w:rPr>
          <w:rFonts w:ascii="Times New Roman" w:hAnsi="Times New Roman" w:cs="Times New Roman"/>
          <w:sz w:val="24"/>
          <w:szCs w:val="24"/>
        </w:rPr>
        <w:t xml:space="preserve"> </w:t>
      </w:r>
      <w:r w:rsidR="007F5DE8" w:rsidRPr="00003E08">
        <w:rPr>
          <w:rFonts w:ascii="Times New Roman" w:hAnsi="Times New Roman" w:cs="Times New Roman"/>
          <w:sz w:val="24"/>
          <w:szCs w:val="24"/>
        </w:rPr>
        <w:t xml:space="preserve">reports </w:t>
      </w:r>
      <w:r w:rsidR="00ED2FF1" w:rsidRPr="00003E08">
        <w:rPr>
          <w:rFonts w:ascii="Times New Roman" w:hAnsi="Times New Roman" w:cs="Times New Roman"/>
          <w:sz w:val="24"/>
          <w:szCs w:val="24"/>
        </w:rPr>
        <w:t xml:space="preserve">provides the </w:t>
      </w:r>
      <w:r w:rsidR="009A2561" w:rsidRPr="00003E08">
        <w:rPr>
          <w:rFonts w:ascii="Times New Roman" w:hAnsi="Times New Roman" w:cs="Times New Roman"/>
          <w:sz w:val="24"/>
          <w:szCs w:val="24"/>
        </w:rPr>
        <w:t>Government</w:t>
      </w:r>
      <w:r w:rsidR="00ED2FF1" w:rsidRPr="00003E08">
        <w:rPr>
          <w:rFonts w:ascii="Times New Roman" w:hAnsi="Times New Roman" w:cs="Times New Roman"/>
          <w:sz w:val="24"/>
          <w:szCs w:val="24"/>
        </w:rPr>
        <w:t xml:space="preserve"> with a stock-take on how effective the policy and strategic direction of NDPII </w:t>
      </w:r>
      <w:r w:rsidR="00EF02A0" w:rsidRPr="00003E08">
        <w:rPr>
          <w:rFonts w:ascii="Times New Roman" w:hAnsi="Times New Roman" w:cs="Times New Roman"/>
          <w:sz w:val="24"/>
          <w:szCs w:val="24"/>
        </w:rPr>
        <w:t>to-date has been</w:t>
      </w:r>
      <w:r w:rsidR="00ED2FF1" w:rsidRPr="00003E08">
        <w:rPr>
          <w:rFonts w:ascii="Times New Roman" w:hAnsi="Times New Roman" w:cs="Times New Roman"/>
          <w:sz w:val="24"/>
          <w:szCs w:val="24"/>
        </w:rPr>
        <w:t xml:space="preserve">. </w:t>
      </w:r>
    </w:p>
    <w:p w14:paraId="02A6F5C2" w14:textId="06D8A612" w:rsidR="00E67407" w:rsidRPr="00003E08" w:rsidRDefault="00404A18" w:rsidP="00003E08">
      <w:pPr>
        <w:pStyle w:val="ListParagraph"/>
        <w:numPr>
          <w:ilvl w:val="0"/>
          <w:numId w:val="46"/>
        </w:numPr>
        <w:spacing w:line="360" w:lineRule="auto"/>
        <w:ind w:left="426" w:hanging="426"/>
        <w:contextualSpacing w:val="0"/>
        <w:jc w:val="both"/>
        <w:rPr>
          <w:rFonts w:ascii="Times New Roman" w:hAnsi="Times New Roman" w:cs="Times New Roman"/>
          <w:sz w:val="24"/>
          <w:szCs w:val="24"/>
        </w:rPr>
      </w:pPr>
      <w:r w:rsidRPr="00003E08">
        <w:rPr>
          <w:rFonts w:ascii="Times New Roman" w:hAnsi="Times New Roman" w:cs="Times New Roman"/>
          <w:b/>
          <w:sz w:val="24"/>
          <w:szCs w:val="24"/>
        </w:rPr>
        <w:t>This report is structured into three parts</w:t>
      </w:r>
      <w:r w:rsidRPr="00003E08">
        <w:rPr>
          <w:rFonts w:ascii="Times New Roman" w:hAnsi="Times New Roman" w:cs="Times New Roman"/>
          <w:sz w:val="24"/>
          <w:szCs w:val="24"/>
        </w:rPr>
        <w:t xml:space="preserve">. </w:t>
      </w:r>
      <w:r w:rsidR="002B6125" w:rsidRPr="00003E08">
        <w:rPr>
          <w:rFonts w:ascii="Times New Roman" w:hAnsi="Times New Roman" w:cs="Times New Roman"/>
          <w:sz w:val="24"/>
          <w:szCs w:val="24"/>
        </w:rPr>
        <w:t>Part</w:t>
      </w:r>
      <w:r w:rsidR="00D21375" w:rsidRPr="00003E08">
        <w:rPr>
          <w:rFonts w:ascii="Times New Roman" w:hAnsi="Times New Roman" w:cs="Times New Roman"/>
          <w:sz w:val="24"/>
          <w:szCs w:val="24"/>
        </w:rPr>
        <w:t xml:space="preserve"> one presents a background to the topic and the methodology used to collect and analyse information. </w:t>
      </w:r>
      <w:r w:rsidR="002B6125" w:rsidRPr="00003E08">
        <w:rPr>
          <w:rFonts w:ascii="Times New Roman" w:hAnsi="Times New Roman" w:cs="Times New Roman"/>
          <w:sz w:val="24"/>
          <w:szCs w:val="24"/>
        </w:rPr>
        <w:t>Part</w:t>
      </w:r>
      <w:r w:rsidR="009E7564" w:rsidRPr="00003E08">
        <w:rPr>
          <w:rFonts w:ascii="Times New Roman" w:hAnsi="Times New Roman" w:cs="Times New Roman"/>
          <w:sz w:val="24"/>
          <w:szCs w:val="24"/>
        </w:rPr>
        <w:t xml:space="preserve"> two presents key findings</w:t>
      </w:r>
      <w:r w:rsidR="00E67407" w:rsidRPr="00003E08">
        <w:rPr>
          <w:rFonts w:ascii="Times New Roman" w:hAnsi="Times New Roman" w:cs="Times New Roman"/>
          <w:sz w:val="24"/>
          <w:szCs w:val="24"/>
        </w:rPr>
        <w:t xml:space="preserve">. </w:t>
      </w:r>
      <w:r w:rsidR="00963EF9" w:rsidRPr="00003E08">
        <w:rPr>
          <w:rFonts w:ascii="Times New Roman" w:hAnsi="Times New Roman" w:cs="Times New Roman"/>
          <w:sz w:val="24"/>
          <w:szCs w:val="24"/>
        </w:rPr>
        <w:t>Part</w:t>
      </w:r>
      <w:r w:rsidR="00E67407" w:rsidRPr="00003E08">
        <w:rPr>
          <w:rFonts w:ascii="Times New Roman" w:hAnsi="Times New Roman" w:cs="Times New Roman"/>
          <w:sz w:val="24"/>
          <w:szCs w:val="24"/>
        </w:rPr>
        <w:t xml:space="preserve"> three provides conclusions and recommendations. </w:t>
      </w:r>
      <w:r w:rsidR="007A148A" w:rsidRPr="00003E08">
        <w:rPr>
          <w:rFonts w:ascii="Times New Roman" w:hAnsi="Times New Roman" w:cs="Times New Roman"/>
          <w:sz w:val="24"/>
          <w:szCs w:val="24"/>
        </w:rPr>
        <w:t xml:space="preserve">This report was produced by two consultants from October 2018-January 2019. </w:t>
      </w:r>
      <w:r w:rsidR="00E67407" w:rsidRPr="00003E08">
        <w:rPr>
          <w:rFonts w:ascii="Times New Roman" w:hAnsi="Times New Roman" w:cs="Times New Roman"/>
          <w:sz w:val="24"/>
          <w:szCs w:val="24"/>
        </w:rPr>
        <w:t>This</w:t>
      </w:r>
      <w:r w:rsidR="00E3670C" w:rsidRPr="00003E08">
        <w:rPr>
          <w:rFonts w:ascii="Times New Roman" w:hAnsi="Times New Roman" w:cs="Times New Roman"/>
          <w:sz w:val="24"/>
          <w:szCs w:val="24"/>
        </w:rPr>
        <w:t xml:space="preserve"> </w:t>
      </w:r>
      <w:r w:rsidR="00E67407" w:rsidRPr="00003E08">
        <w:rPr>
          <w:rFonts w:ascii="Times New Roman" w:hAnsi="Times New Roman" w:cs="Times New Roman"/>
          <w:sz w:val="24"/>
          <w:szCs w:val="24"/>
        </w:rPr>
        <w:t xml:space="preserve">report is extremely </w:t>
      </w:r>
      <w:r w:rsidR="00DE2637" w:rsidRPr="00003E08">
        <w:rPr>
          <w:rFonts w:ascii="Times New Roman" w:hAnsi="Times New Roman" w:cs="Times New Roman"/>
          <w:sz w:val="24"/>
          <w:szCs w:val="24"/>
        </w:rPr>
        <w:t xml:space="preserve">timely as the </w:t>
      </w:r>
      <w:r w:rsidR="009A2561" w:rsidRPr="00003E08">
        <w:rPr>
          <w:rFonts w:ascii="Times New Roman" w:hAnsi="Times New Roman" w:cs="Times New Roman"/>
          <w:sz w:val="24"/>
          <w:szCs w:val="24"/>
        </w:rPr>
        <w:t>Government</w:t>
      </w:r>
      <w:r w:rsidR="00DE2637" w:rsidRPr="00003E08">
        <w:rPr>
          <w:rFonts w:ascii="Times New Roman" w:hAnsi="Times New Roman" w:cs="Times New Roman"/>
          <w:sz w:val="24"/>
          <w:szCs w:val="24"/>
        </w:rPr>
        <w:t xml:space="preserve"> of Uganda </w:t>
      </w:r>
      <w:r w:rsidR="00E53FD1" w:rsidRPr="00003E08">
        <w:rPr>
          <w:rFonts w:ascii="Times New Roman" w:hAnsi="Times New Roman" w:cs="Times New Roman"/>
          <w:sz w:val="24"/>
          <w:szCs w:val="24"/>
        </w:rPr>
        <w:t xml:space="preserve">has started the design of </w:t>
      </w:r>
      <w:r w:rsidR="002011F3" w:rsidRPr="00003E08">
        <w:rPr>
          <w:rFonts w:ascii="Times New Roman" w:hAnsi="Times New Roman" w:cs="Times New Roman"/>
          <w:sz w:val="24"/>
          <w:szCs w:val="24"/>
        </w:rPr>
        <w:t>its</w:t>
      </w:r>
      <w:r w:rsidR="00E53FD1" w:rsidRPr="00003E08">
        <w:rPr>
          <w:rFonts w:ascii="Times New Roman" w:hAnsi="Times New Roman" w:cs="Times New Roman"/>
          <w:sz w:val="24"/>
          <w:szCs w:val="24"/>
        </w:rPr>
        <w:t xml:space="preserve"> third five-year National Development Plan. </w:t>
      </w:r>
      <w:r w:rsidR="00110881" w:rsidRPr="00003E08">
        <w:rPr>
          <w:rFonts w:ascii="Times New Roman" w:hAnsi="Times New Roman" w:cs="Times New Roman"/>
          <w:sz w:val="24"/>
          <w:szCs w:val="24"/>
        </w:rPr>
        <w:t xml:space="preserve">This </w:t>
      </w:r>
      <w:r w:rsidR="00E3670C" w:rsidRPr="00003E08">
        <w:rPr>
          <w:rFonts w:ascii="Times New Roman" w:hAnsi="Times New Roman" w:cs="Times New Roman"/>
          <w:sz w:val="24"/>
          <w:szCs w:val="24"/>
        </w:rPr>
        <w:t xml:space="preserve">document </w:t>
      </w:r>
      <w:r w:rsidR="00110881" w:rsidRPr="00003E08">
        <w:rPr>
          <w:rFonts w:ascii="Times New Roman" w:hAnsi="Times New Roman" w:cs="Times New Roman"/>
          <w:sz w:val="24"/>
          <w:szCs w:val="24"/>
        </w:rPr>
        <w:t>will hopefully inform and guide this init</w:t>
      </w:r>
      <w:r w:rsidR="00D30FBD" w:rsidRPr="00003E08">
        <w:rPr>
          <w:rFonts w:ascii="Times New Roman" w:hAnsi="Times New Roman" w:cs="Times New Roman"/>
          <w:sz w:val="24"/>
          <w:szCs w:val="24"/>
        </w:rPr>
        <w:t>i</w:t>
      </w:r>
      <w:r w:rsidR="00110881" w:rsidRPr="00003E08">
        <w:rPr>
          <w:rFonts w:ascii="Times New Roman" w:hAnsi="Times New Roman" w:cs="Times New Roman"/>
          <w:sz w:val="24"/>
          <w:szCs w:val="24"/>
        </w:rPr>
        <w:t xml:space="preserve">ative. </w:t>
      </w:r>
    </w:p>
    <w:p w14:paraId="7ECDC536" w14:textId="5E162CCA" w:rsidR="00933037" w:rsidRPr="00003E08" w:rsidRDefault="005628B2" w:rsidP="00003E08">
      <w:pPr>
        <w:pStyle w:val="Heading2"/>
        <w:numPr>
          <w:ilvl w:val="1"/>
          <w:numId w:val="45"/>
        </w:numPr>
        <w:spacing w:before="0" w:line="360" w:lineRule="auto"/>
        <w:ind w:left="426" w:hanging="426"/>
        <w:rPr>
          <w:rFonts w:cs="Times New Roman"/>
          <w:szCs w:val="24"/>
        </w:rPr>
      </w:pPr>
      <w:bookmarkStart w:id="11" w:name="_Toc3454210"/>
      <w:bookmarkStart w:id="12" w:name="_Toc9269375"/>
      <w:r w:rsidRPr="00003E08">
        <w:rPr>
          <w:rFonts w:cs="Times New Roman"/>
          <w:szCs w:val="24"/>
        </w:rPr>
        <w:t>Methodology</w:t>
      </w:r>
      <w:bookmarkEnd w:id="11"/>
      <w:bookmarkEnd w:id="12"/>
    </w:p>
    <w:p w14:paraId="7B1BEE52" w14:textId="78A24E78" w:rsidR="00034432" w:rsidRPr="00003E08" w:rsidRDefault="00034432" w:rsidP="00003E08">
      <w:pPr>
        <w:pStyle w:val="ListParagraph"/>
        <w:numPr>
          <w:ilvl w:val="0"/>
          <w:numId w:val="46"/>
        </w:numPr>
        <w:spacing w:line="360" w:lineRule="auto"/>
        <w:ind w:left="426" w:hanging="426"/>
        <w:contextualSpacing w:val="0"/>
        <w:jc w:val="both"/>
        <w:rPr>
          <w:rFonts w:ascii="Times New Roman" w:hAnsi="Times New Roman" w:cs="Times New Roman"/>
          <w:sz w:val="24"/>
          <w:szCs w:val="24"/>
        </w:rPr>
      </w:pPr>
      <w:r w:rsidRPr="00003E08">
        <w:rPr>
          <w:rFonts w:ascii="Times New Roman" w:hAnsi="Times New Roman" w:cs="Times New Roman"/>
          <w:sz w:val="24"/>
          <w:szCs w:val="24"/>
        </w:rPr>
        <w:t xml:space="preserve">For this report, the consultants requested and analysed several documents from </w:t>
      </w:r>
      <w:r w:rsidR="009A2561" w:rsidRPr="00003E08">
        <w:rPr>
          <w:rFonts w:ascii="Times New Roman" w:hAnsi="Times New Roman" w:cs="Times New Roman"/>
          <w:sz w:val="24"/>
          <w:szCs w:val="24"/>
        </w:rPr>
        <w:t>Government</w:t>
      </w:r>
      <w:r w:rsidRPr="00003E08">
        <w:rPr>
          <w:rFonts w:ascii="Times New Roman" w:hAnsi="Times New Roman" w:cs="Times New Roman"/>
          <w:sz w:val="24"/>
          <w:szCs w:val="24"/>
        </w:rPr>
        <w:t xml:space="preserve"> </w:t>
      </w:r>
      <w:r w:rsidR="00B27686" w:rsidRPr="00003E08">
        <w:rPr>
          <w:rFonts w:ascii="Times New Roman" w:hAnsi="Times New Roman" w:cs="Times New Roman"/>
          <w:sz w:val="24"/>
          <w:szCs w:val="24"/>
        </w:rPr>
        <w:t xml:space="preserve">and Development Partners (Annex 1). In addition, semi-structured interviews were held with </w:t>
      </w:r>
      <w:r w:rsidR="009A2561" w:rsidRPr="00003E08">
        <w:rPr>
          <w:rFonts w:ascii="Times New Roman" w:hAnsi="Times New Roman" w:cs="Times New Roman"/>
          <w:sz w:val="24"/>
          <w:szCs w:val="24"/>
        </w:rPr>
        <w:t>Government</w:t>
      </w:r>
      <w:r w:rsidR="00B27686" w:rsidRPr="00003E08">
        <w:rPr>
          <w:rFonts w:ascii="Times New Roman" w:hAnsi="Times New Roman" w:cs="Times New Roman"/>
          <w:sz w:val="24"/>
          <w:szCs w:val="24"/>
        </w:rPr>
        <w:t xml:space="preserve"> staff </w:t>
      </w:r>
      <w:r w:rsidR="00C43B85" w:rsidRPr="00003E08">
        <w:rPr>
          <w:rFonts w:ascii="Times New Roman" w:hAnsi="Times New Roman" w:cs="Times New Roman"/>
          <w:sz w:val="24"/>
          <w:szCs w:val="24"/>
        </w:rPr>
        <w:t>and other stakeholders who</w:t>
      </w:r>
      <w:r w:rsidR="0011505C" w:rsidRPr="00003E08">
        <w:rPr>
          <w:rFonts w:ascii="Times New Roman" w:hAnsi="Times New Roman" w:cs="Times New Roman"/>
          <w:sz w:val="24"/>
          <w:szCs w:val="24"/>
        </w:rPr>
        <w:t xml:space="preserve"> are involved in the delivery of NDP2</w:t>
      </w:r>
      <w:r w:rsidR="00074EDE" w:rsidRPr="00003E08">
        <w:rPr>
          <w:rFonts w:ascii="Times New Roman" w:hAnsi="Times New Roman" w:cs="Times New Roman"/>
          <w:sz w:val="24"/>
          <w:szCs w:val="24"/>
        </w:rPr>
        <w:t xml:space="preserve"> (Annex 2)</w:t>
      </w:r>
      <w:r w:rsidR="0011505C" w:rsidRPr="00003E08">
        <w:rPr>
          <w:rFonts w:ascii="Times New Roman" w:hAnsi="Times New Roman" w:cs="Times New Roman"/>
          <w:sz w:val="24"/>
          <w:szCs w:val="24"/>
        </w:rPr>
        <w:t>.</w:t>
      </w:r>
      <w:r w:rsidR="00993E42" w:rsidRPr="00003E08">
        <w:rPr>
          <w:rFonts w:ascii="Times New Roman" w:hAnsi="Times New Roman" w:cs="Times New Roman"/>
          <w:sz w:val="24"/>
          <w:szCs w:val="24"/>
        </w:rPr>
        <w:t xml:space="preserve"> </w:t>
      </w:r>
      <w:r w:rsidR="00BD2941" w:rsidRPr="00003E08">
        <w:rPr>
          <w:rFonts w:ascii="Times New Roman" w:hAnsi="Times New Roman" w:cs="Times New Roman"/>
          <w:sz w:val="24"/>
          <w:szCs w:val="24"/>
        </w:rPr>
        <w:t xml:space="preserve">Qualitative analysis was undertaken on a sample of </w:t>
      </w:r>
      <w:r w:rsidR="009A2561" w:rsidRPr="00003E08">
        <w:rPr>
          <w:rFonts w:ascii="Times New Roman" w:hAnsi="Times New Roman" w:cs="Times New Roman"/>
          <w:sz w:val="24"/>
          <w:szCs w:val="24"/>
        </w:rPr>
        <w:t>Government</w:t>
      </w:r>
      <w:r w:rsidR="00BD2941" w:rsidRPr="00003E08">
        <w:rPr>
          <w:rFonts w:ascii="Times New Roman" w:hAnsi="Times New Roman" w:cs="Times New Roman"/>
          <w:sz w:val="24"/>
          <w:szCs w:val="24"/>
        </w:rPr>
        <w:t xml:space="preserve"> policies, plans and strategies (Annex 3). </w:t>
      </w:r>
      <w:r w:rsidR="00993E42" w:rsidRPr="00003E08">
        <w:rPr>
          <w:rFonts w:ascii="Times New Roman" w:hAnsi="Times New Roman" w:cs="Times New Roman"/>
          <w:sz w:val="24"/>
          <w:szCs w:val="24"/>
        </w:rPr>
        <w:t xml:space="preserve">Semi-structured interviews and document analysis were framed around </w:t>
      </w:r>
      <w:r w:rsidR="00DA1267" w:rsidRPr="00003E08">
        <w:rPr>
          <w:rFonts w:ascii="Times New Roman" w:hAnsi="Times New Roman" w:cs="Times New Roman"/>
          <w:sz w:val="24"/>
          <w:szCs w:val="24"/>
        </w:rPr>
        <w:t>f</w:t>
      </w:r>
      <w:r w:rsidR="00752A1D" w:rsidRPr="00003E08">
        <w:rPr>
          <w:rFonts w:ascii="Times New Roman" w:hAnsi="Times New Roman" w:cs="Times New Roman"/>
          <w:sz w:val="24"/>
          <w:szCs w:val="24"/>
        </w:rPr>
        <w:t>ive</w:t>
      </w:r>
      <w:r w:rsidR="00993E42" w:rsidRPr="00003E08">
        <w:rPr>
          <w:rFonts w:ascii="Times New Roman" w:hAnsi="Times New Roman" w:cs="Times New Roman"/>
          <w:sz w:val="24"/>
          <w:szCs w:val="24"/>
        </w:rPr>
        <w:t xml:space="preserve"> areas of enquiry:</w:t>
      </w:r>
    </w:p>
    <w:p w14:paraId="5AC7B6DB" w14:textId="4890B17F" w:rsidR="003E1C98" w:rsidRPr="00003E08" w:rsidRDefault="004440BB" w:rsidP="00003E08">
      <w:pPr>
        <w:pStyle w:val="ListParagraph"/>
        <w:numPr>
          <w:ilvl w:val="0"/>
          <w:numId w:val="4"/>
        </w:numPr>
        <w:spacing w:line="360" w:lineRule="auto"/>
        <w:contextualSpacing w:val="0"/>
        <w:jc w:val="both"/>
        <w:rPr>
          <w:rFonts w:ascii="Times New Roman" w:hAnsi="Times New Roman" w:cs="Times New Roman"/>
          <w:sz w:val="24"/>
          <w:szCs w:val="24"/>
        </w:rPr>
      </w:pPr>
      <w:r w:rsidRPr="00003E08">
        <w:rPr>
          <w:rFonts w:ascii="Times New Roman" w:hAnsi="Times New Roman" w:cs="Times New Roman"/>
          <w:sz w:val="24"/>
          <w:szCs w:val="24"/>
        </w:rPr>
        <w:t xml:space="preserve">NDPII’s theory of change; </w:t>
      </w:r>
    </w:p>
    <w:p w14:paraId="1D374E86" w14:textId="2E5E7E25" w:rsidR="004440BB" w:rsidRPr="00003E08" w:rsidRDefault="004440BB" w:rsidP="00003E08">
      <w:pPr>
        <w:pStyle w:val="ListParagraph"/>
        <w:numPr>
          <w:ilvl w:val="0"/>
          <w:numId w:val="4"/>
        </w:numPr>
        <w:spacing w:line="360" w:lineRule="auto"/>
        <w:contextualSpacing w:val="0"/>
        <w:jc w:val="both"/>
        <w:rPr>
          <w:rFonts w:ascii="Times New Roman" w:hAnsi="Times New Roman" w:cs="Times New Roman"/>
          <w:sz w:val="24"/>
          <w:szCs w:val="24"/>
        </w:rPr>
      </w:pPr>
      <w:r w:rsidRPr="00003E08">
        <w:rPr>
          <w:rFonts w:ascii="Times New Roman" w:hAnsi="Times New Roman" w:cs="Times New Roman"/>
          <w:sz w:val="24"/>
          <w:szCs w:val="24"/>
        </w:rPr>
        <w:t xml:space="preserve">Quality of </w:t>
      </w:r>
      <w:r w:rsidR="009A2561" w:rsidRPr="00003E08">
        <w:rPr>
          <w:rFonts w:ascii="Times New Roman" w:hAnsi="Times New Roman" w:cs="Times New Roman"/>
          <w:sz w:val="24"/>
          <w:szCs w:val="24"/>
        </w:rPr>
        <w:t>Government</w:t>
      </w:r>
      <w:r w:rsidR="00E97512" w:rsidRPr="00003E08">
        <w:rPr>
          <w:rFonts w:ascii="Times New Roman" w:hAnsi="Times New Roman" w:cs="Times New Roman"/>
          <w:sz w:val="24"/>
          <w:szCs w:val="24"/>
        </w:rPr>
        <w:t xml:space="preserve"> policies</w:t>
      </w:r>
      <w:r w:rsidR="0010334C" w:rsidRPr="00003E08">
        <w:rPr>
          <w:rFonts w:ascii="Times New Roman" w:hAnsi="Times New Roman" w:cs="Times New Roman"/>
          <w:sz w:val="24"/>
          <w:szCs w:val="24"/>
        </w:rPr>
        <w:t>, plans and strategies</w:t>
      </w:r>
      <w:r w:rsidR="00E97512" w:rsidRPr="00003E08">
        <w:rPr>
          <w:rFonts w:ascii="Times New Roman" w:hAnsi="Times New Roman" w:cs="Times New Roman"/>
          <w:sz w:val="24"/>
          <w:szCs w:val="24"/>
        </w:rPr>
        <w:t xml:space="preserve"> in relation to NDPII;</w:t>
      </w:r>
    </w:p>
    <w:p w14:paraId="48CB5545" w14:textId="54946D86" w:rsidR="00E97512" w:rsidRPr="00003E08" w:rsidRDefault="00E97512" w:rsidP="00003E08">
      <w:pPr>
        <w:pStyle w:val="ListParagraph"/>
        <w:numPr>
          <w:ilvl w:val="0"/>
          <w:numId w:val="4"/>
        </w:numPr>
        <w:spacing w:line="360" w:lineRule="auto"/>
        <w:contextualSpacing w:val="0"/>
        <w:jc w:val="both"/>
        <w:rPr>
          <w:rFonts w:ascii="Times New Roman" w:hAnsi="Times New Roman" w:cs="Times New Roman"/>
          <w:sz w:val="24"/>
          <w:szCs w:val="24"/>
        </w:rPr>
      </w:pPr>
      <w:r w:rsidRPr="00003E08">
        <w:rPr>
          <w:rFonts w:ascii="Times New Roman" w:hAnsi="Times New Roman" w:cs="Times New Roman"/>
          <w:sz w:val="24"/>
          <w:szCs w:val="24"/>
        </w:rPr>
        <w:lastRenderedPageBreak/>
        <w:t xml:space="preserve">Effectiveness of </w:t>
      </w:r>
      <w:r w:rsidR="009A2561" w:rsidRPr="00003E08">
        <w:rPr>
          <w:rFonts w:ascii="Times New Roman" w:hAnsi="Times New Roman" w:cs="Times New Roman"/>
          <w:sz w:val="24"/>
          <w:szCs w:val="24"/>
        </w:rPr>
        <w:t>Government</w:t>
      </w:r>
      <w:r w:rsidRPr="00003E08">
        <w:rPr>
          <w:rFonts w:ascii="Times New Roman" w:hAnsi="Times New Roman" w:cs="Times New Roman"/>
          <w:sz w:val="24"/>
          <w:szCs w:val="24"/>
        </w:rPr>
        <w:t xml:space="preserve"> policy in achieving NDPII objectives;</w:t>
      </w:r>
    </w:p>
    <w:p w14:paraId="59B014C1" w14:textId="5701DEED" w:rsidR="0010334C" w:rsidRPr="00003E08" w:rsidRDefault="0010334C" w:rsidP="00003E08">
      <w:pPr>
        <w:pStyle w:val="ListParagraph"/>
        <w:numPr>
          <w:ilvl w:val="0"/>
          <w:numId w:val="4"/>
        </w:numPr>
        <w:spacing w:line="360" w:lineRule="auto"/>
        <w:contextualSpacing w:val="0"/>
        <w:jc w:val="both"/>
        <w:rPr>
          <w:rFonts w:ascii="Times New Roman" w:hAnsi="Times New Roman" w:cs="Times New Roman"/>
          <w:sz w:val="24"/>
          <w:szCs w:val="24"/>
        </w:rPr>
      </w:pPr>
      <w:r w:rsidRPr="00003E08">
        <w:rPr>
          <w:rFonts w:ascii="Times New Roman" w:hAnsi="Times New Roman" w:cs="Times New Roman"/>
          <w:sz w:val="24"/>
          <w:szCs w:val="24"/>
        </w:rPr>
        <w:t xml:space="preserve">Alignment of </w:t>
      </w:r>
      <w:r w:rsidR="009A2561" w:rsidRPr="00003E08">
        <w:rPr>
          <w:rFonts w:ascii="Times New Roman" w:hAnsi="Times New Roman" w:cs="Times New Roman"/>
          <w:sz w:val="24"/>
          <w:szCs w:val="24"/>
        </w:rPr>
        <w:t>Government</w:t>
      </w:r>
      <w:r w:rsidR="00D96B03" w:rsidRPr="00003E08">
        <w:rPr>
          <w:rFonts w:ascii="Times New Roman" w:hAnsi="Times New Roman" w:cs="Times New Roman"/>
          <w:sz w:val="24"/>
          <w:szCs w:val="24"/>
        </w:rPr>
        <w:t xml:space="preserve"> plans, policies and strategies to NDPI</w:t>
      </w:r>
      <w:r w:rsidR="00302854" w:rsidRPr="00003E08">
        <w:rPr>
          <w:rFonts w:ascii="Times New Roman" w:hAnsi="Times New Roman" w:cs="Times New Roman"/>
          <w:sz w:val="24"/>
          <w:szCs w:val="24"/>
        </w:rPr>
        <w:t>I; and</w:t>
      </w:r>
    </w:p>
    <w:p w14:paraId="602D74C0" w14:textId="7FA8606E" w:rsidR="00302854" w:rsidRPr="00003E08" w:rsidRDefault="00302854" w:rsidP="00003E08">
      <w:pPr>
        <w:pStyle w:val="ListParagraph"/>
        <w:numPr>
          <w:ilvl w:val="0"/>
          <w:numId w:val="4"/>
        </w:numPr>
        <w:spacing w:line="360" w:lineRule="auto"/>
        <w:contextualSpacing w:val="0"/>
        <w:jc w:val="both"/>
        <w:rPr>
          <w:rFonts w:ascii="Times New Roman" w:hAnsi="Times New Roman" w:cs="Times New Roman"/>
          <w:sz w:val="24"/>
          <w:szCs w:val="24"/>
        </w:rPr>
      </w:pPr>
      <w:r w:rsidRPr="00003E08">
        <w:rPr>
          <w:rFonts w:ascii="Times New Roman" w:hAnsi="Times New Roman" w:cs="Times New Roman"/>
          <w:sz w:val="24"/>
          <w:szCs w:val="24"/>
        </w:rPr>
        <w:t>Suitability of NDPII’s strategic direction.</w:t>
      </w:r>
    </w:p>
    <w:p w14:paraId="3C333BBA" w14:textId="3A15ECEB" w:rsidR="002B515F" w:rsidRPr="00003E08" w:rsidRDefault="005B1606" w:rsidP="00003E08">
      <w:pPr>
        <w:pStyle w:val="ListParagraph"/>
        <w:numPr>
          <w:ilvl w:val="0"/>
          <w:numId w:val="46"/>
        </w:numPr>
        <w:spacing w:line="360" w:lineRule="auto"/>
        <w:ind w:left="426" w:hanging="426"/>
        <w:contextualSpacing w:val="0"/>
        <w:jc w:val="both"/>
        <w:rPr>
          <w:rFonts w:ascii="Times New Roman" w:hAnsi="Times New Roman" w:cs="Times New Roman"/>
          <w:sz w:val="24"/>
          <w:szCs w:val="24"/>
        </w:rPr>
      </w:pPr>
      <w:r w:rsidRPr="00003E08">
        <w:rPr>
          <w:rFonts w:ascii="Times New Roman" w:hAnsi="Times New Roman" w:cs="Times New Roman"/>
          <w:sz w:val="24"/>
          <w:szCs w:val="24"/>
        </w:rPr>
        <w:t xml:space="preserve">These four areas include the guiding questions </w:t>
      </w:r>
      <w:r w:rsidR="00AE6A88" w:rsidRPr="00003E08">
        <w:rPr>
          <w:rFonts w:ascii="Times New Roman" w:hAnsi="Times New Roman" w:cs="Times New Roman"/>
          <w:sz w:val="24"/>
          <w:szCs w:val="24"/>
        </w:rPr>
        <w:t xml:space="preserve">for </w:t>
      </w:r>
      <w:r w:rsidRPr="00003E08">
        <w:rPr>
          <w:rFonts w:ascii="Times New Roman" w:hAnsi="Times New Roman" w:cs="Times New Roman"/>
          <w:sz w:val="24"/>
          <w:szCs w:val="24"/>
        </w:rPr>
        <w:t>th</w:t>
      </w:r>
      <w:r w:rsidR="006C7CE6" w:rsidRPr="00003E08">
        <w:rPr>
          <w:rFonts w:ascii="Times New Roman" w:hAnsi="Times New Roman" w:cs="Times New Roman"/>
          <w:sz w:val="24"/>
          <w:szCs w:val="24"/>
        </w:rPr>
        <w:t>e</w:t>
      </w:r>
      <w:r w:rsidRPr="00003E08">
        <w:rPr>
          <w:rFonts w:ascii="Times New Roman" w:hAnsi="Times New Roman" w:cs="Times New Roman"/>
          <w:sz w:val="24"/>
          <w:szCs w:val="24"/>
        </w:rPr>
        <w:t xml:space="preserve"> thematic report set-out in the </w:t>
      </w:r>
      <w:r w:rsidR="002B515F" w:rsidRPr="00003E08">
        <w:rPr>
          <w:rFonts w:ascii="Times New Roman" w:hAnsi="Times New Roman" w:cs="Times New Roman"/>
          <w:sz w:val="24"/>
          <w:szCs w:val="24"/>
        </w:rPr>
        <w:t>terms of reference</w:t>
      </w:r>
      <w:r w:rsidR="00B24B7F" w:rsidRPr="00003E08">
        <w:rPr>
          <w:rFonts w:ascii="Times New Roman" w:hAnsi="Times New Roman" w:cs="Times New Roman"/>
          <w:sz w:val="24"/>
          <w:szCs w:val="24"/>
        </w:rPr>
        <w:t xml:space="preserve"> of the assignment</w:t>
      </w:r>
      <w:r w:rsidR="002B515F" w:rsidRPr="00003E08">
        <w:rPr>
          <w:rFonts w:ascii="Times New Roman" w:hAnsi="Times New Roman" w:cs="Times New Roman"/>
          <w:sz w:val="24"/>
          <w:szCs w:val="24"/>
        </w:rPr>
        <w:t xml:space="preserve"> and Inception Report. </w:t>
      </w:r>
      <w:r w:rsidR="005B6F0B" w:rsidRPr="00003E08">
        <w:rPr>
          <w:rFonts w:ascii="Times New Roman" w:hAnsi="Times New Roman" w:cs="Times New Roman"/>
          <w:sz w:val="24"/>
          <w:szCs w:val="24"/>
        </w:rPr>
        <w:t xml:space="preserve">Where appropriate, the guiding questions are signposted with the </w:t>
      </w:r>
      <w:r w:rsidR="00CA2FAC" w:rsidRPr="00003E08">
        <w:rPr>
          <w:rFonts w:ascii="Times New Roman" w:hAnsi="Times New Roman" w:cs="Times New Roman"/>
          <w:sz w:val="24"/>
          <w:szCs w:val="24"/>
        </w:rPr>
        <w:t xml:space="preserve">initials “PS” and associated question number e.g. PS5. </w:t>
      </w:r>
      <w:r w:rsidR="002B515F" w:rsidRPr="00003E08">
        <w:rPr>
          <w:rFonts w:ascii="Times New Roman" w:hAnsi="Times New Roman" w:cs="Times New Roman"/>
          <w:sz w:val="24"/>
          <w:szCs w:val="24"/>
        </w:rPr>
        <w:t xml:space="preserve">Further details on the areas of enquiry </w:t>
      </w:r>
      <w:r w:rsidR="00B449BC" w:rsidRPr="00003E08">
        <w:rPr>
          <w:rFonts w:ascii="Times New Roman" w:hAnsi="Times New Roman" w:cs="Times New Roman"/>
          <w:sz w:val="24"/>
          <w:szCs w:val="24"/>
        </w:rPr>
        <w:t xml:space="preserve">and their linkage to the guiding questions </w:t>
      </w:r>
      <w:r w:rsidR="002B515F" w:rsidRPr="00003E08">
        <w:rPr>
          <w:rFonts w:ascii="Times New Roman" w:hAnsi="Times New Roman" w:cs="Times New Roman"/>
          <w:sz w:val="24"/>
          <w:szCs w:val="24"/>
        </w:rPr>
        <w:t xml:space="preserve">are contained in Annex 3. </w:t>
      </w:r>
    </w:p>
    <w:p w14:paraId="2FE24678" w14:textId="1233A617" w:rsidR="00846E60" w:rsidRPr="00003E08" w:rsidRDefault="00846E60" w:rsidP="00003E08">
      <w:pPr>
        <w:pStyle w:val="Heading2"/>
        <w:numPr>
          <w:ilvl w:val="1"/>
          <w:numId w:val="45"/>
        </w:numPr>
        <w:spacing w:before="0" w:line="360" w:lineRule="auto"/>
        <w:ind w:left="426" w:hanging="426"/>
        <w:rPr>
          <w:rFonts w:cs="Times New Roman"/>
          <w:szCs w:val="24"/>
        </w:rPr>
      </w:pPr>
      <w:bookmarkStart w:id="13" w:name="_Toc3454211"/>
      <w:bookmarkStart w:id="14" w:name="_Toc9269376"/>
      <w:r w:rsidRPr="00003E08">
        <w:rPr>
          <w:rFonts w:cs="Times New Roman"/>
          <w:szCs w:val="24"/>
        </w:rPr>
        <w:t>Background</w:t>
      </w:r>
      <w:bookmarkEnd w:id="13"/>
      <w:bookmarkEnd w:id="14"/>
    </w:p>
    <w:p w14:paraId="7E197D67" w14:textId="22F6FBD5" w:rsidR="00090DBA" w:rsidRPr="00003E08" w:rsidRDefault="00640FBF" w:rsidP="00003E08">
      <w:pPr>
        <w:pStyle w:val="ListParagraph"/>
        <w:numPr>
          <w:ilvl w:val="0"/>
          <w:numId w:val="46"/>
        </w:numPr>
        <w:spacing w:line="360" w:lineRule="auto"/>
        <w:ind w:left="426" w:hanging="426"/>
        <w:contextualSpacing w:val="0"/>
        <w:jc w:val="both"/>
        <w:rPr>
          <w:rFonts w:ascii="Times New Roman" w:hAnsi="Times New Roman" w:cs="Times New Roman"/>
          <w:sz w:val="24"/>
          <w:szCs w:val="24"/>
        </w:rPr>
      </w:pPr>
      <w:r w:rsidRPr="00003E08">
        <w:rPr>
          <w:rFonts w:ascii="Times New Roman" w:hAnsi="Times New Roman" w:cs="Times New Roman"/>
          <w:sz w:val="24"/>
          <w:szCs w:val="24"/>
        </w:rPr>
        <w:t xml:space="preserve">This section presents background information on the </w:t>
      </w:r>
      <w:r w:rsidR="008E68CC" w:rsidRPr="00003E08">
        <w:rPr>
          <w:rFonts w:ascii="Times New Roman" w:hAnsi="Times New Roman" w:cs="Times New Roman"/>
          <w:sz w:val="24"/>
          <w:szCs w:val="24"/>
        </w:rPr>
        <w:t>NDPII</w:t>
      </w:r>
      <w:r w:rsidRPr="00003E08">
        <w:rPr>
          <w:rFonts w:ascii="Times New Roman" w:hAnsi="Times New Roman" w:cs="Times New Roman"/>
          <w:sz w:val="24"/>
          <w:szCs w:val="24"/>
        </w:rPr>
        <w:t xml:space="preserve">, key stakeholders engaged in </w:t>
      </w:r>
      <w:r w:rsidR="00BA3B7B" w:rsidRPr="00003E08">
        <w:rPr>
          <w:rFonts w:ascii="Times New Roman" w:hAnsi="Times New Roman" w:cs="Times New Roman"/>
          <w:sz w:val="24"/>
          <w:szCs w:val="24"/>
        </w:rPr>
        <w:t xml:space="preserve">shaping </w:t>
      </w:r>
      <w:r w:rsidRPr="00003E08">
        <w:rPr>
          <w:rFonts w:ascii="Times New Roman" w:hAnsi="Times New Roman" w:cs="Times New Roman"/>
          <w:sz w:val="24"/>
          <w:szCs w:val="24"/>
        </w:rPr>
        <w:t>the strategic direction and poli</w:t>
      </w:r>
      <w:r w:rsidR="008E68CC" w:rsidRPr="00003E08">
        <w:rPr>
          <w:rFonts w:ascii="Times New Roman" w:hAnsi="Times New Roman" w:cs="Times New Roman"/>
          <w:sz w:val="24"/>
          <w:szCs w:val="24"/>
        </w:rPr>
        <w:t>cies under the NDPII</w:t>
      </w:r>
      <w:r w:rsidR="00090DBA" w:rsidRPr="00003E08">
        <w:rPr>
          <w:rFonts w:ascii="Times New Roman" w:hAnsi="Times New Roman" w:cs="Times New Roman"/>
          <w:sz w:val="24"/>
          <w:szCs w:val="24"/>
        </w:rPr>
        <w:t xml:space="preserve">, </w:t>
      </w:r>
      <w:r w:rsidR="00B4428E" w:rsidRPr="00003E08">
        <w:rPr>
          <w:rFonts w:ascii="Times New Roman" w:hAnsi="Times New Roman" w:cs="Times New Roman"/>
          <w:sz w:val="24"/>
          <w:szCs w:val="24"/>
        </w:rPr>
        <w:t xml:space="preserve">and </w:t>
      </w:r>
      <w:r w:rsidR="00090DBA" w:rsidRPr="00003E08">
        <w:rPr>
          <w:rFonts w:ascii="Times New Roman" w:hAnsi="Times New Roman" w:cs="Times New Roman"/>
          <w:sz w:val="24"/>
          <w:szCs w:val="24"/>
        </w:rPr>
        <w:t>overarching</w:t>
      </w:r>
      <w:r w:rsidR="00B4428E" w:rsidRPr="00003E08">
        <w:rPr>
          <w:rFonts w:ascii="Times New Roman" w:hAnsi="Times New Roman" w:cs="Times New Roman"/>
          <w:sz w:val="24"/>
          <w:szCs w:val="24"/>
        </w:rPr>
        <w:t xml:space="preserve"> structures </w:t>
      </w:r>
      <w:r w:rsidR="00090DBA" w:rsidRPr="00003E08">
        <w:rPr>
          <w:rFonts w:ascii="Times New Roman" w:hAnsi="Times New Roman" w:cs="Times New Roman"/>
          <w:sz w:val="24"/>
          <w:szCs w:val="24"/>
        </w:rPr>
        <w:t xml:space="preserve">guiding </w:t>
      </w:r>
      <w:r w:rsidR="00B4428E" w:rsidRPr="00003E08">
        <w:rPr>
          <w:rFonts w:ascii="Times New Roman" w:hAnsi="Times New Roman" w:cs="Times New Roman"/>
          <w:sz w:val="24"/>
          <w:szCs w:val="24"/>
        </w:rPr>
        <w:t xml:space="preserve">the </w:t>
      </w:r>
      <w:r w:rsidR="00090DBA" w:rsidRPr="00003E08">
        <w:rPr>
          <w:rFonts w:ascii="Times New Roman" w:hAnsi="Times New Roman" w:cs="Times New Roman"/>
          <w:sz w:val="24"/>
          <w:szCs w:val="24"/>
        </w:rPr>
        <w:t>NDPII</w:t>
      </w:r>
      <w:r w:rsidR="00B4428E" w:rsidRPr="00003E08">
        <w:rPr>
          <w:rFonts w:ascii="Times New Roman" w:hAnsi="Times New Roman" w:cs="Times New Roman"/>
          <w:sz w:val="24"/>
          <w:szCs w:val="24"/>
        </w:rPr>
        <w:t xml:space="preserve">’s policy and strategic direction. </w:t>
      </w:r>
      <w:r w:rsidR="00090DBA" w:rsidRPr="00003E08">
        <w:rPr>
          <w:rFonts w:ascii="Times New Roman" w:hAnsi="Times New Roman" w:cs="Times New Roman"/>
          <w:sz w:val="24"/>
          <w:szCs w:val="24"/>
        </w:rPr>
        <w:t xml:space="preserve"> </w:t>
      </w:r>
    </w:p>
    <w:p w14:paraId="1C643EB4" w14:textId="385A82B9" w:rsidR="00090DBA" w:rsidRPr="00003E08" w:rsidRDefault="00090DBA" w:rsidP="00003E08">
      <w:pPr>
        <w:pStyle w:val="Heading3"/>
        <w:spacing w:before="0"/>
        <w:rPr>
          <w:rFonts w:cs="Times New Roman"/>
        </w:rPr>
      </w:pPr>
      <w:bookmarkStart w:id="15" w:name="_Toc3454212"/>
      <w:r w:rsidRPr="00003E08">
        <w:rPr>
          <w:rFonts w:cs="Times New Roman"/>
        </w:rPr>
        <w:t>N</w:t>
      </w:r>
      <w:r w:rsidR="008262FB" w:rsidRPr="00003E08">
        <w:rPr>
          <w:rFonts w:cs="Times New Roman"/>
        </w:rPr>
        <w:t xml:space="preserve">ational </w:t>
      </w:r>
      <w:r w:rsidRPr="00003E08">
        <w:rPr>
          <w:rFonts w:cs="Times New Roman"/>
        </w:rPr>
        <w:t>D</w:t>
      </w:r>
      <w:r w:rsidR="008262FB" w:rsidRPr="00003E08">
        <w:rPr>
          <w:rFonts w:cs="Times New Roman"/>
        </w:rPr>
        <w:t xml:space="preserve">evelopment Plan II </w:t>
      </w:r>
      <w:r w:rsidR="00BC2D24" w:rsidRPr="00003E08">
        <w:rPr>
          <w:rFonts w:cs="Times New Roman"/>
        </w:rPr>
        <w:t>(2015/16-2019/20)</w:t>
      </w:r>
      <w:bookmarkEnd w:id="15"/>
    </w:p>
    <w:p w14:paraId="777366A5" w14:textId="77777777" w:rsidR="008D4C9D" w:rsidRPr="00003E08" w:rsidRDefault="00110CF7" w:rsidP="00003E08">
      <w:pPr>
        <w:pStyle w:val="ListParagraph"/>
        <w:numPr>
          <w:ilvl w:val="0"/>
          <w:numId w:val="46"/>
        </w:numPr>
        <w:spacing w:line="360" w:lineRule="auto"/>
        <w:ind w:left="426" w:hanging="426"/>
        <w:contextualSpacing w:val="0"/>
        <w:jc w:val="both"/>
        <w:rPr>
          <w:rFonts w:ascii="Times New Roman" w:hAnsi="Times New Roman" w:cs="Times New Roman"/>
          <w:sz w:val="24"/>
          <w:szCs w:val="24"/>
        </w:rPr>
      </w:pPr>
      <w:r w:rsidRPr="00003E08">
        <w:rPr>
          <w:rFonts w:ascii="Times New Roman" w:hAnsi="Times New Roman" w:cs="Times New Roman"/>
          <w:b/>
          <w:sz w:val="24"/>
          <w:szCs w:val="24"/>
        </w:rPr>
        <w:t>In line with Uganda’s Comprehensive National Development Planning Framework (CNDPF), t</w:t>
      </w:r>
      <w:r w:rsidR="008E0773" w:rsidRPr="00003E08">
        <w:rPr>
          <w:rFonts w:ascii="Times New Roman" w:hAnsi="Times New Roman" w:cs="Times New Roman"/>
          <w:b/>
          <w:sz w:val="24"/>
          <w:szCs w:val="24"/>
        </w:rPr>
        <w:t xml:space="preserve">he </w:t>
      </w:r>
      <w:r w:rsidR="003E3D22" w:rsidRPr="00003E08">
        <w:rPr>
          <w:rFonts w:ascii="Times New Roman" w:hAnsi="Times New Roman" w:cs="Times New Roman"/>
          <w:b/>
          <w:sz w:val="24"/>
          <w:szCs w:val="24"/>
        </w:rPr>
        <w:t>NDPII</w:t>
      </w:r>
      <w:r w:rsidR="008E0773" w:rsidRPr="00003E08">
        <w:rPr>
          <w:rFonts w:ascii="Times New Roman" w:hAnsi="Times New Roman" w:cs="Times New Roman"/>
          <w:b/>
          <w:sz w:val="24"/>
          <w:szCs w:val="24"/>
        </w:rPr>
        <w:t xml:space="preserve"> </w:t>
      </w:r>
      <w:r w:rsidRPr="00003E08">
        <w:rPr>
          <w:rFonts w:ascii="Times New Roman" w:hAnsi="Times New Roman" w:cs="Times New Roman"/>
          <w:b/>
          <w:sz w:val="24"/>
          <w:szCs w:val="24"/>
        </w:rPr>
        <w:t xml:space="preserve">is the second in a series of six five-year </w:t>
      </w:r>
      <w:r w:rsidR="000D7A98" w:rsidRPr="00003E08">
        <w:rPr>
          <w:rFonts w:ascii="Times New Roman" w:hAnsi="Times New Roman" w:cs="Times New Roman"/>
          <w:b/>
          <w:sz w:val="24"/>
          <w:szCs w:val="24"/>
        </w:rPr>
        <w:t>p</w:t>
      </w:r>
      <w:r w:rsidRPr="00003E08">
        <w:rPr>
          <w:rFonts w:ascii="Times New Roman" w:hAnsi="Times New Roman" w:cs="Times New Roman"/>
          <w:b/>
          <w:sz w:val="24"/>
          <w:szCs w:val="24"/>
        </w:rPr>
        <w:t>lans aimed at achieving the Uganda Vision 2040.</w:t>
      </w:r>
      <w:r w:rsidRPr="00003E08">
        <w:rPr>
          <w:rFonts w:ascii="Times New Roman" w:hAnsi="Times New Roman" w:cs="Times New Roman"/>
          <w:sz w:val="24"/>
          <w:szCs w:val="24"/>
        </w:rPr>
        <w:t xml:space="preserve"> </w:t>
      </w:r>
      <w:r w:rsidR="00310EA4" w:rsidRPr="00003E08">
        <w:rPr>
          <w:rFonts w:ascii="Times New Roman" w:hAnsi="Times New Roman" w:cs="Times New Roman"/>
          <w:sz w:val="24"/>
          <w:szCs w:val="24"/>
        </w:rPr>
        <w:t xml:space="preserve">NDPII was </w:t>
      </w:r>
      <w:r w:rsidR="009A2FC7" w:rsidRPr="00003E08">
        <w:rPr>
          <w:rFonts w:ascii="Times New Roman" w:hAnsi="Times New Roman" w:cs="Times New Roman"/>
          <w:sz w:val="24"/>
          <w:szCs w:val="24"/>
        </w:rPr>
        <w:t xml:space="preserve">developed by the National Planning Authority in close consultation with a range of stakeholders across </w:t>
      </w:r>
      <w:r w:rsidR="009A2561" w:rsidRPr="00003E08">
        <w:rPr>
          <w:rFonts w:ascii="Times New Roman" w:hAnsi="Times New Roman" w:cs="Times New Roman"/>
          <w:sz w:val="24"/>
          <w:szCs w:val="24"/>
        </w:rPr>
        <w:t>Government</w:t>
      </w:r>
      <w:r w:rsidR="009A2FC7" w:rsidRPr="00003E08">
        <w:rPr>
          <w:rFonts w:ascii="Times New Roman" w:hAnsi="Times New Roman" w:cs="Times New Roman"/>
          <w:sz w:val="24"/>
          <w:szCs w:val="24"/>
        </w:rPr>
        <w:t xml:space="preserve">, civil society, the private sector and Development Partners. </w:t>
      </w:r>
      <w:r w:rsidR="00352ACB" w:rsidRPr="00003E08">
        <w:rPr>
          <w:rFonts w:ascii="Times New Roman" w:hAnsi="Times New Roman" w:cs="Times New Roman"/>
          <w:sz w:val="24"/>
          <w:szCs w:val="24"/>
        </w:rPr>
        <w:t>NDPII</w:t>
      </w:r>
      <w:r w:rsidR="008658AB" w:rsidRPr="00003E08">
        <w:rPr>
          <w:rFonts w:ascii="Times New Roman" w:hAnsi="Times New Roman" w:cs="Times New Roman"/>
          <w:sz w:val="24"/>
          <w:szCs w:val="24"/>
        </w:rPr>
        <w:t>’s goal is to propel t</w:t>
      </w:r>
      <w:r w:rsidR="003A3A44" w:rsidRPr="00003E08">
        <w:rPr>
          <w:rFonts w:ascii="Times New Roman" w:hAnsi="Times New Roman" w:cs="Times New Roman"/>
          <w:sz w:val="24"/>
          <w:szCs w:val="24"/>
        </w:rPr>
        <w:t>he country towards lower middle</w:t>
      </w:r>
      <w:r w:rsidR="008658AB" w:rsidRPr="00003E08">
        <w:rPr>
          <w:rFonts w:ascii="Times New Roman" w:hAnsi="Times New Roman" w:cs="Times New Roman"/>
          <w:sz w:val="24"/>
          <w:szCs w:val="24"/>
        </w:rPr>
        <w:t>-</w:t>
      </w:r>
      <w:r w:rsidR="003A3A44" w:rsidRPr="00003E08">
        <w:rPr>
          <w:rFonts w:ascii="Times New Roman" w:hAnsi="Times New Roman" w:cs="Times New Roman"/>
          <w:sz w:val="24"/>
          <w:szCs w:val="24"/>
        </w:rPr>
        <w:t>income status by 2020 through strengthening the country’s competitiveness for sustainable wealth creation, employment and inclusive growth.</w:t>
      </w:r>
      <w:r w:rsidR="00E51CF1" w:rsidRPr="00003E08">
        <w:rPr>
          <w:rFonts w:ascii="Times New Roman" w:hAnsi="Times New Roman" w:cs="Times New Roman"/>
          <w:sz w:val="24"/>
          <w:szCs w:val="24"/>
        </w:rPr>
        <w:t xml:space="preserve"> The </w:t>
      </w:r>
      <w:r w:rsidR="000D7A98" w:rsidRPr="00003E08">
        <w:rPr>
          <w:rFonts w:ascii="Times New Roman" w:hAnsi="Times New Roman" w:cs="Times New Roman"/>
          <w:sz w:val="24"/>
          <w:szCs w:val="24"/>
        </w:rPr>
        <w:t>p</w:t>
      </w:r>
      <w:r w:rsidR="00E51CF1" w:rsidRPr="00003E08">
        <w:rPr>
          <w:rFonts w:ascii="Times New Roman" w:hAnsi="Times New Roman" w:cs="Times New Roman"/>
          <w:sz w:val="24"/>
          <w:szCs w:val="24"/>
        </w:rPr>
        <w:t xml:space="preserve">lan builds on </w:t>
      </w:r>
      <w:r w:rsidR="007107A3" w:rsidRPr="00003E08">
        <w:rPr>
          <w:rFonts w:ascii="Times New Roman" w:hAnsi="Times New Roman" w:cs="Times New Roman"/>
          <w:sz w:val="24"/>
          <w:szCs w:val="24"/>
        </w:rPr>
        <w:t xml:space="preserve">lessons learned and </w:t>
      </w:r>
      <w:r w:rsidR="00CD77C7" w:rsidRPr="00003E08">
        <w:rPr>
          <w:rFonts w:ascii="Times New Roman" w:hAnsi="Times New Roman" w:cs="Times New Roman"/>
          <w:sz w:val="24"/>
          <w:szCs w:val="24"/>
        </w:rPr>
        <w:t>results achieved under NDPI</w:t>
      </w:r>
      <w:r w:rsidR="00B707DE" w:rsidRPr="00003E08">
        <w:rPr>
          <w:rFonts w:ascii="Times New Roman" w:hAnsi="Times New Roman" w:cs="Times New Roman"/>
          <w:sz w:val="24"/>
          <w:szCs w:val="24"/>
        </w:rPr>
        <w:t xml:space="preserve"> and recommendations</w:t>
      </w:r>
      <w:r w:rsidR="00CD77C7" w:rsidRPr="00003E08">
        <w:rPr>
          <w:rFonts w:ascii="Times New Roman" w:hAnsi="Times New Roman" w:cs="Times New Roman"/>
          <w:sz w:val="24"/>
          <w:szCs w:val="24"/>
        </w:rPr>
        <w:t xml:space="preserve"> from </w:t>
      </w:r>
      <w:r w:rsidR="00074A06" w:rsidRPr="00003E08">
        <w:rPr>
          <w:rFonts w:ascii="Times New Roman" w:hAnsi="Times New Roman" w:cs="Times New Roman"/>
          <w:sz w:val="24"/>
          <w:szCs w:val="24"/>
        </w:rPr>
        <w:t xml:space="preserve">NDPI’s </w:t>
      </w:r>
      <w:r w:rsidR="00CD77C7" w:rsidRPr="00003E08">
        <w:rPr>
          <w:rFonts w:ascii="Times New Roman" w:hAnsi="Times New Roman" w:cs="Times New Roman"/>
          <w:sz w:val="24"/>
          <w:szCs w:val="24"/>
        </w:rPr>
        <w:t>mid-term review</w:t>
      </w:r>
      <w:r w:rsidR="00B707DE" w:rsidRPr="00003E08">
        <w:rPr>
          <w:rFonts w:ascii="Times New Roman" w:hAnsi="Times New Roman" w:cs="Times New Roman"/>
          <w:sz w:val="24"/>
          <w:szCs w:val="24"/>
        </w:rPr>
        <w:t xml:space="preserve">. NDPII is envisaged to be financed by both public and private resources; 57.8% from </w:t>
      </w:r>
      <w:r w:rsidR="009A2561" w:rsidRPr="00003E08">
        <w:rPr>
          <w:rFonts w:ascii="Times New Roman" w:hAnsi="Times New Roman" w:cs="Times New Roman"/>
          <w:sz w:val="24"/>
          <w:szCs w:val="24"/>
        </w:rPr>
        <w:t>Government</w:t>
      </w:r>
      <w:r w:rsidR="00AC738C" w:rsidRPr="00003E08">
        <w:rPr>
          <w:rFonts w:ascii="Times New Roman" w:hAnsi="Times New Roman" w:cs="Times New Roman"/>
          <w:sz w:val="24"/>
          <w:szCs w:val="24"/>
        </w:rPr>
        <w:t xml:space="preserve"> (external and domestic financing)</w:t>
      </w:r>
      <w:r w:rsidR="00B707DE" w:rsidRPr="00003E08">
        <w:rPr>
          <w:rFonts w:ascii="Times New Roman" w:hAnsi="Times New Roman" w:cs="Times New Roman"/>
          <w:sz w:val="24"/>
          <w:szCs w:val="24"/>
        </w:rPr>
        <w:t>, 42.2% from private contributions.</w:t>
      </w:r>
      <w:r w:rsidR="005A73E5" w:rsidRPr="00003E08">
        <w:rPr>
          <w:rFonts w:ascii="Times New Roman" w:hAnsi="Times New Roman" w:cs="Times New Roman"/>
          <w:sz w:val="24"/>
          <w:szCs w:val="24"/>
        </w:rPr>
        <w:t xml:space="preserve"> </w:t>
      </w:r>
      <w:r w:rsidR="006F6EEC" w:rsidRPr="00003E08">
        <w:rPr>
          <w:rFonts w:ascii="Times New Roman" w:hAnsi="Times New Roman" w:cs="Times New Roman"/>
          <w:sz w:val="24"/>
          <w:szCs w:val="24"/>
        </w:rPr>
        <w:t xml:space="preserve">Delivery of the plan is supported by an </w:t>
      </w:r>
      <w:r w:rsidR="009C5EBE" w:rsidRPr="00003E08">
        <w:rPr>
          <w:rFonts w:ascii="Times New Roman" w:hAnsi="Times New Roman" w:cs="Times New Roman"/>
          <w:sz w:val="24"/>
          <w:szCs w:val="24"/>
        </w:rPr>
        <w:t>Implementation Strategy</w:t>
      </w:r>
      <w:r w:rsidR="006F6EEC" w:rsidRPr="00003E08">
        <w:rPr>
          <w:rFonts w:ascii="Times New Roman" w:hAnsi="Times New Roman" w:cs="Times New Roman"/>
          <w:sz w:val="24"/>
          <w:szCs w:val="24"/>
        </w:rPr>
        <w:t xml:space="preserve"> which clearly lays out pre-requisites for effective implementation, proposed implementation frameworks, a results framework and reforms and management systems for NDPII. A comparison of NDPI and NDPII is provided in Table 1. </w:t>
      </w:r>
    </w:p>
    <w:p w14:paraId="21BDBF17" w14:textId="630711DE" w:rsidR="005A73E5" w:rsidRPr="00003E08" w:rsidRDefault="00BC2D24" w:rsidP="00003E08">
      <w:pPr>
        <w:pStyle w:val="ListParagraph"/>
        <w:numPr>
          <w:ilvl w:val="0"/>
          <w:numId w:val="46"/>
        </w:numPr>
        <w:spacing w:line="360" w:lineRule="auto"/>
        <w:ind w:left="426" w:hanging="426"/>
        <w:contextualSpacing w:val="0"/>
        <w:jc w:val="both"/>
        <w:rPr>
          <w:rFonts w:ascii="Times New Roman" w:hAnsi="Times New Roman" w:cs="Times New Roman"/>
          <w:sz w:val="24"/>
          <w:szCs w:val="24"/>
        </w:rPr>
      </w:pPr>
      <w:r w:rsidRPr="00003E08">
        <w:rPr>
          <w:rFonts w:ascii="Times New Roman" w:hAnsi="Times New Roman" w:cs="Times New Roman"/>
          <w:b/>
          <w:sz w:val="24"/>
          <w:szCs w:val="24"/>
        </w:rPr>
        <w:t>From a policy and strategic</w:t>
      </w:r>
      <w:r w:rsidR="003A6F19" w:rsidRPr="00003E08">
        <w:rPr>
          <w:rFonts w:ascii="Times New Roman" w:hAnsi="Times New Roman" w:cs="Times New Roman"/>
          <w:b/>
          <w:sz w:val="24"/>
          <w:szCs w:val="24"/>
        </w:rPr>
        <w:t xml:space="preserve"> direction</w:t>
      </w:r>
      <w:r w:rsidRPr="00003E08">
        <w:rPr>
          <w:rFonts w:ascii="Times New Roman" w:hAnsi="Times New Roman" w:cs="Times New Roman"/>
          <w:b/>
          <w:sz w:val="24"/>
          <w:szCs w:val="24"/>
        </w:rPr>
        <w:t xml:space="preserve"> perspective, </w:t>
      </w:r>
      <w:r w:rsidR="00EE76D2" w:rsidRPr="00003E08">
        <w:rPr>
          <w:rFonts w:ascii="Times New Roman" w:hAnsi="Times New Roman" w:cs="Times New Roman"/>
          <w:b/>
          <w:sz w:val="24"/>
          <w:szCs w:val="24"/>
        </w:rPr>
        <w:t xml:space="preserve">NDPII focuses on fewer goals </w:t>
      </w:r>
      <w:r w:rsidR="00312F76" w:rsidRPr="00003E08">
        <w:rPr>
          <w:rFonts w:ascii="Times New Roman" w:hAnsi="Times New Roman" w:cs="Times New Roman"/>
          <w:b/>
          <w:sz w:val="24"/>
          <w:szCs w:val="24"/>
        </w:rPr>
        <w:t xml:space="preserve">and sectors </w:t>
      </w:r>
      <w:r w:rsidR="00EE76D2" w:rsidRPr="00003E08">
        <w:rPr>
          <w:rFonts w:ascii="Times New Roman" w:hAnsi="Times New Roman" w:cs="Times New Roman"/>
          <w:b/>
          <w:sz w:val="24"/>
          <w:szCs w:val="24"/>
        </w:rPr>
        <w:t>than NDPI</w:t>
      </w:r>
      <w:r w:rsidR="00EE76D2" w:rsidRPr="00003E08">
        <w:rPr>
          <w:rFonts w:ascii="Times New Roman" w:hAnsi="Times New Roman" w:cs="Times New Roman"/>
          <w:sz w:val="24"/>
          <w:szCs w:val="24"/>
        </w:rPr>
        <w:t xml:space="preserve"> (2010/11-2014/15) </w:t>
      </w:r>
      <w:r w:rsidR="001E1FA1" w:rsidRPr="00003E08">
        <w:rPr>
          <w:rFonts w:ascii="Times New Roman" w:hAnsi="Times New Roman" w:cs="Times New Roman"/>
          <w:sz w:val="24"/>
          <w:szCs w:val="24"/>
        </w:rPr>
        <w:t>– productivity enhancement, infrastructure development, human capital accumulation and quality service delivery</w:t>
      </w:r>
      <w:r w:rsidR="00312F76" w:rsidRPr="00003E08">
        <w:rPr>
          <w:rFonts w:ascii="Times New Roman" w:hAnsi="Times New Roman" w:cs="Times New Roman"/>
          <w:sz w:val="24"/>
          <w:szCs w:val="24"/>
        </w:rPr>
        <w:t>.</w:t>
      </w:r>
      <w:r w:rsidR="00B74A79" w:rsidRPr="00003E08">
        <w:rPr>
          <w:rFonts w:ascii="Times New Roman" w:hAnsi="Times New Roman" w:cs="Times New Roman"/>
          <w:sz w:val="24"/>
          <w:szCs w:val="24"/>
        </w:rPr>
        <w:t xml:space="preserve"> </w:t>
      </w:r>
      <w:r w:rsidR="00C52020" w:rsidRPr="00003E08">
        <w:rPr>
          <w:rFonts w:ascii="Times New Roman" w:hAnsi="Times New Roman" w:cs="Times New Roman"/>
          <w:sz w:val="24"/>
          <w:szCs w:val="24"/>
        </w:rPr>
        <w:t xml:space="preserve">NDPII </w:t>
      </w:r>
      <w:r w:rsidR="00312F76" w:rsidRPr="00003E08">
        <w:rPr>
          <w:rFonts w:ascii="Times New Roman" w:hAnsi="Times New Roman" w:cs="Times New Roman"/>
          <w:sz w:val="24"/>
          <w:szCs w:val="24"/>
        </w:rPr>
        <w:t xml:space="preserve">has also </w:t>
      </w:r>
      <w:r w:rsidR="00C52020" w:rsidRPr="00003E08">
        <w:rPr>
          <w:rFonts w:ascii="Times New Roman" w:hAnsi="Times New Roman" w:cs="Times New Roman"/>
          <w:sz w:val="24"/>
          <w:szCs w:val="24"/>
        </w:rPr>
        <w:t xml:space="preserve">moved away from the </w:t>
      </w:r>
      <w:r w:rsidR="00627FDB" w:rsidRPr="00003E08">
        <w:rPr>
          <w:rFonts w:ascii="Times New Roman" w:hAnsi="Times New Roman" w:cs="Times New Roman"/>
          <w:sz w:val="24"/>
          <w:szCs w:val="24"/>
        </w:rPr>
        <w:t>earlier plan’s approach, where sectors were placed into four pots</w:t>
      </w:r>
      <w:r w:rsidR="000907F6" w:rsidRPr="00003E08">
        <w:rPr>
          <w:rFonts w:ascii="Times New Roman" w:hAnsi="Times New Roman" w:cs="Times New Roman"/>
          <w:sz w:val="24"/>
          <w:szCs w:val="24"/>
        </w:rPr>
        <w:t xml:space="preserve"> but </w:t>
      </w:r>
      <w:r w:rsidR="00F54FC5" w:rsidRPr="00003E08">
        <w:rPr>
          <w:rFonts w:ascii="Times New Roman" w:hAnsi="Times New Roman" w:cs="Times New Roman"/>
          <w:sz w:val="24"/>
          <w:szCs w:val="24"/>
        </w:rPr>
        <w:lastRenderedPageBreak/>
        <w:t>not explicitly prioritised</w:t>
      </w:r>
      <w:r w:rsidR="000907F6" w:rsidRPr="00003E08">
        <w:rPr>
          <w:rFonts w:ascii="Times New Roman" w:hAnsi="Times New Roman" w:cs="Times New Roman"/>
          <w:sz w:val="24"/>
          <w:szCs w:val="24"/>
        </w:rPr>
        <w:t xml:space="preserve">: primary sectors, complementary sectors, social sectors and enabling sectors. </w:t>
      </w:r>
      <w:r w:rsidR="00312F76" w:rsidRPr="00003E08">
        <w:rPr>
          <w:rFonts w:ascii="Times New Roman" w:hAnsi="Times New Roman" w:cs="Times New Roman"/>
          <w:sz w:val="24"/>
          <w:szCs w:val="24"/>
        </w:rPr>
        <w:t>Instead, t</w:t>
      </w:r>
      <w:r w:rsidR="00CE4B01" w:rsidRPr="00003E08">
        <w:rPr>
          <w:rFonts w:ascii="Times New Roman" w:hAnsi="Times New Roman" w:cs="Times New Roman"/>
          <w:sz w:val="24"/>
          <w:szCs w:val="24"/>
        </w:rPr>
        <w:t>he current development plan has identified several constraints and bottlenecks that must be addressed</w:t>
      </w:r>
      <w:r w:rsidR="009C49E8" w:rsidRPr="00003E08">
        <w:rPr>
          <w:rFonts w:ascii="Times New Roman" w:hAnsi="Times New Roman" w:cs="Times New Roman"/>
          <w:sz w:val="24"/>
          <w:szCs w:val="24"/>
        </w:rPr>
        <w:t>,</w:t>
      </w:r>
      <w:r w:rsidR="00BC5C97" w:rsidRPr="00003E08">
        <w:rPr>
          <w:rFonts w:ascii="Times New Roman" w:hAnsi="Times New Roman" w:cs="Times New Roman"/>
          <w:sz w:val="24"/>
          <w:szCs w:val="24"/>
        </w:rPr>
        <w:t xml:space="preserve"> </w:t>
      </w:r>
      <w:r w:rsidR="00CE4B01" w:rsidRPr="00003E08">
        <w:rPr>
          <w:rFonts w:ascii="Times New Roman" w:hAnsi="Times New Roman" w:cs="Times New Roman"/>
          <w:sz w:val="24"/>
          <w:szCs w:val="24"/>
        </w:rPr>
        <w:t xml:space="preserve">through </w:t>
      </w:r>
      <w:r w:rsidR="00BC5C97" w:rsidRPr="00003E08">
        <w:rPr>
          <w:rFonts w:ascii="Times New Roman" w:hAnsi="Times New Roman" w:cs="Times New Roman"/>
          <w:sz w:val="24"/>
          <w:szCs w:val="24"/>
        </w:rPr>
        <w:t xml:space="preserve">detailed </w:t>
      </w:r>
      <w:r w:rsidR="00567486" w:rsidRPr="00003E08">
        <w:rPr>
          <w:rFonts w:ascii="Times New Roman" w:hAnsi="Times New Roman" w:cs="Times New Roman"/>
          <w:sz w:val="24"/>
          <w:szCs w:val="24"/>
        </w:rPr>
        <w:t>strategies and approaches</w:t>
      </w:r>
      <w:r w:rsidR="009C49E8" w:rsidRPr="00003E08">
        <w:rPr>
          <w:rFonts w:ascii="Times New Roman" w:hAnsi="Times New Roman" w:cs="Times New Roman"/>
          <w:sz w:val="24"/>
          <w:szCs w:val="24"/>
        </w:rPr>
        <w:t>, for</w:t>
      </w:r>
      <w:r w:rsidR="00BC5C97" w:rsidRPr="00003E08">
        <w:rPr>
          <w:rFonts w:ascii="Times New Roman" w:hAnsi="Times New Roman" w:cs="Times New Roman"/>
          <w:sz w:val="24"/>
          <w:szCs w:val="24"/>
        </w:rPr>
        <w:t xml:space="preserve"> Uganda to reach lower middle-income status by 2020. </w:t>
      </w:r>
      <w:r w:rsidR="009C49E8" w:rsidRPr="00003E08">
        <w:rPr>
          <w:rFonts w:ascii="Times New Roman" w:hAnsi="Times New Roman" w:cs="Times New Roman"/>
          <w:sz w:val="24"/>
          <w:szCs w:val="24"/>
        </w:rPr>
        <w:t xml:space="preserve">Further details on NDPII’s theory of change is provided in Chapter </w:t>
      </w:r>
      <w:r w:rsidR="00933037" w:rsidRPr="00003E08">
        <w:rPr>
          <w:rFonts w:ascii="Times New Roman" w:hAnsi="Times New Roman" w:cs="Times New Roman"/>
          <w:sz w:val="24"/>
          <w:szCs w:val="24"/>
        </w:rPr>
        <w:t>2</w:t>
      </w:r>
      <w:r w:rsidR="009C49E8" w:rsidRPr="00003E08">
        <w:rPr>
          <w:rFonts w:ascii="Times New Roman" w:hAnsi="Times New Roman" w:cs="Times New Roman"/>
          <w:sz w:val="24"/>
          <w:szCs w:val="24"/>
        </w:rPr>
        <w:t>.1.</w:t>
      </w:r>
    </w:p>
    <w:p w14:paraId="1831ED62" w14:textId="35AEE885" w:rsidR="00F54FC5" w:rsidRPr="00933037" w:rsidRDefault="00F853BD" w:rsidP="00587EDE">
      <w:pPr>
        <w:pStyle w:val="Caption"/>
        <w:spacing w:line="360" w:lineRule="auto"/>
        <w:jc w:val="both"/>
        <w:rPr>
          <w:rFonts w:ascii="Times New Roman" w:hAnsi="Times New Roman" w:cs="Times New Roman"/>
          <w:i w:val="0"/>
          <w:sz w:val="24"/>
        </w:rPr>
      </w:pPr>
      <w:bookmarkStart w:id="16" w:name="_Toc536205949"/>
      <w:r w:rsidRPr="00933037">
        <w:rPr>
          <w:rFonts w:ascii="Times New Roman" w:hAnsi="Times New Roman" w:cs="Times New Roman"/>
          <w:i w:val="0"/>
          <w:sz w:val="24"/>
        </w:rPr>
        <w:t xml:space="preserve">Table </w:t>
      </w:r>
      <w:r w:rsidR="001350AC" w:rsidRPr="00933037">
        <w:rPr>
          <w:rFonts w:ascii="Times New Roman" w:hAnsi="Times New Roman" w:cs="Times New Roman"/>
          <w:i w:val="0"/>
          <w:noProof/>
          <w:sz w:val="24"/>
        </w:rPr>
        <w:fldChar w:fldCharType="begin"/>
      </w:r>
      <w:r w:rsidR="001350AC" w:rsidRPr="00933037">
        <w:rPr>
          <w:rFonts w:ascii="Times New Roman" w:hAnsi="Times New Roman" w:cs="Times New Roman"/>
          <w:i w:val="0"/>
          <w:noProof/>
          <w:sz w:val="24"/>
        </w:rPr>
        <w:instrText xml:space="preserve"> SEQ Table \* ARABIC </w:instrText>
      </w:r>
      <w:r w:rsidR="001350AC" w:rsidRPr="00933037">
        <w:rPr>
          <w:rFonts w:ascii="Times New Roman" w:hAnsi="Times New Roman" w:cs="Times New Roman"/>
          <w:i w:val="0"/>
          <w:noProof/>
          <w:sz w:val="24"/>
        </w:rPr>
        <w:fldChar w:fldCharType="separate"/>
      </w:r>
      <w:r w:rsidR="00A057A7">
        <w:rPr>
          <w:rFonts w:ascii="Times New Roman" w:hAnsi="Times New Roman" w:cs="Times New Roman"/>
          <w:i w:val="0"/>
          <w:noProof/>
          <w:sz w:val="24"/>
        </w:rPr>
        <w:t>1</w:t>
      </w:r>
      <w:r w:rsidR="001350AC" w:rsidRPr="00933037">
        <w:rPr>
          <w:rFonts w:ascii="Times New Roman" w:hAnsi="Times New Roman" w:cs="Times New Roman"/>
          <w:i w:val="0"/>
          <w:noProof/>
          <w:sz w:val="24"/>
        </w:rPr>
        <w:fldChar w:fldCharType="end"/>
      </w:r>
      <w:r w:rsidRPr="00933037">
        <w:rPr>
          <w:rFonts w:ascii="Times New Roman" w:hAnsi="Times New Roman" w:cs="Times New Roman"/>
          <w:i w:val="0"/>
          <w:sz w:val="24"/>
        </w:rPr>
        <w:t>: NDPI and NDPII</w:t>
      </w:r>
      <w:bookmarkEnd w:id="16"/>
    </w:p>
    <w:tbl>
      <w:tblPr>
        <w:tblStyle w:val="TableGrid"/>
        <w:tblW w:w="0" w:type="auto"/>
        <w:tblLook w:val="04A0" w:firstRow="1" w:lastRow="0" w:firstColumn="1" w:lastColumn="0" w:noHBand="0" w:noVBand="1"/>
      </w:tblPr>
      <w:tblGrid>
        <w:gridCol w:w="4248"/>
        <w:gridCol w:w="4768"/>
      </w:tblGrid>
      <w:tr w:rsidR="007B5C66" w:rsidRPr="00F10F3B" w14:paraId="7A5C777B" w14:textId="77777777" w:rsidTr="00634BD2">
        <w:tc>
          <w:tcPr>
            <w:tcW w:w="4248" w:type="dxa"/>
            <w:shd w:val="clear" w:color="auto" w:fill="C5E0B3" w:themeFill="accent6" w:themeFillTint="66"/>
          </w:tcPr>
          <w:p w14:paraId="45A542FE" w14:textId="7B9FC62D" w:rsidR="007B5C66" w:rsidRPr="00F10F3B" w:rsidRDefault="00C84365" w:rsidP="00B86D0C">
            <w:pPr>
              <w:spacing w:after="0" w:line="360" w:lineRule="auto"/>
              <w:jc w:val="both"/>
              <w:rPr>
                <w:rFonts w:ascii="Times New Roman" w:hAnsi="Times New Roman" w:cs="Times New Roman"/>
                <w:sz w:val="20"/>
                <w:szCs w:val="20"/>
              </w:rPr>
            </w:pPr>
            <w:r w:rsidRPr="00F10F3B">
              <w:rPr>
                <w:rFonts w:ascii="Times New Roman" w:hAnsi="Times New Roman" w:cs="Times New Roman"/>
                <w:b/>
                <w:sz w:val="20"/>
                <w:szCs w:val="20"/>
              </w:rPr>
              <w:t>NDPII Theme:</w:t>
            </w:r>
            <w:r w:rsidRPr="00F10F3B">
              <w:rPr>
                <w:rFonts w:ascii="Times New Roman" w:hAnsi="Times New Roman" w:cs="Times New Roman"/>
                <w:sz w:val="20"/>
                <w:szCs w:val="20"/>
              </w:rPr>
              <w:t xml:space="preserve"> To achieve middle-income status by 2020, through strengthening the country’s competitiveness for sustainable wealth creation, employment and inclusive growth</w:t>
            </w:r>
          </w:p>
        </w:tc>
        <w:tc>
          <w:tcPr>
            <w:tcW w:w="4768" w:type="dxa"/>
            <w:shd w:val="clear" w:color="auto" w:fill="C5E0B3" w:themeFill="accent6" w:themeFillTint="66"/>
          </w:tcPr>
          <w:p w14:paraId="7007E802" w14:textId="2B1B33A4" w:rsidR="007B5C66" w:rsidRPr="00F10F3B" w:rsidRDefault="00C84365" w:rsidP="00B86D0C">
            <w:pPr>
              <w:spacing w:after="0" w:line="360" w:lineRule="auto"/>
              <w:jc w:val="both"/>
              <w:rPr>
                <w:rFonts w:ascii="Times New Roman" w:hAnsi="Times New Roman" w:cs="Times New Roman"/>
                <w:sz w:val="20"/>
                <w:szCs w:val="20"/>
              </w:rPr>
            </w:pPr>
            <w:r w:rsidRPr="00F10F3B">
              <w:rPr>
                <w:rFonts w:ascii="Times New Roman" w:hAnsi="Times New Roman" w:cs="Times New Roman"/>
                <w:b/>
                <w:sz w:val="20"/>
                <w:szCs w:val="20"/>
              </w:rPr>
              <w:t>NDPI Theme:</w:t>
            </w:r>
            <w:r w:rsidRPr="00F10F3B">
              <w:rPr>
                <w:rFonts w:ascii="Times New Roman" w:hAnsi="Times New Roman" w:cs="Times New Roman"/>
                <w:sz w:val="20"/>
                <w:szCs w:val="20"/>
              </w:rPr>
              <w:t xml:space="preserve"> Growth, employment and socio-economic transformation for prosperity.</w:t>
            </w:r>
          </w:p>
        </w:tc>
      </w:tr>
      <w:tr w:rsidR="007B5C66" w:rsidRPr="00F10F3B" w14:paraId="42E8A837" w14:textId="77777777" w:rsidTr="00634BD2">
        <w:tc>
          <w:tcPr>
            <w:tcW w:w="4248" w:type="dxa"/>
          </w:tcPr>
          <w:p w14:paraId="666F74B8" w14:textId="77777777" w:rsidR="00E66848" w:rsidRPr="00F10F3B" w:rsidRDefault="00E66848" w:rsidP="00B86D0C">
            <w:pPr>
              <w:pStyle w:val="ListParagraph"/>
              <w:numPr>
                <w:ilvl w:val="0"/>
                <w:numId w:val="29"/>
              </w:num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Increase sustainable production, productivity and value addition in key growth opportunities (agriculture, tourism, minerals and oil and gas);</w:t>
            </w:r>
          </w:p>
          <w:p w14:paraId="5CDD98B3" w14:textId="77777777" w:rsidR="00E66848" w:rsidRPr="00F10F3B" w:rsidRDefault="00E66848" w:rsidP="00B86D0C">
            <w:pPr>
              <w:pStyle w:val="ListParagraph"/>
              <w:numPr>
                <w:ilvl w:val="0"/>
                <w:numId w:val="29"/>
              </w:num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Increase the stock and quality of strategic infrastructure to accelerate the country’s competitiveness;</w:t>
            </w:r>
          </w:p>
          <w:p w14:paraId="3C380469" w14:textId="77777777" w:rsidR="00E66848" w:rsidRPr="00F10F3B" w:rsidRDefault="00E66848" w:rsidP="00B86D0C">
            <w:pPr>
              <w:pStyle w:val="ListParagraph"/>
              <w:numPr>
                <w:ilvl w:val="0"/>
                <w:numId w:val="29"/>
              </w:num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Enhance human capital development; and</w:t>
            </w:r>
          </w:p>
          <w:p w14:paraId="4860931C" w14:textId="084DA84A" w:rsidR="007B5C66" w:rsidRPr="00F10F3B" w:rsidRDefault="00E66848" w:rsidP="00B86D0C">
            <w:pPr>
              <w:pStyle w:val="ListParagraph"/>
              <w:numPr>
                <w:ilvl w:val="0"/>
                <w:numId w:val="29"/>
              </w:num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Strengthen mechanisms for quality, effective and efficient service delivery.</w:t>
            </w:r>
          </w:p>
        </w:tc>
        <w:tc>
          <w:tcPr>
            <w:tcW w:w="4768" w:type="dxa"/>
          </w:tcPr>
          <w:p w14:paraId="45C9E001" w14:textId="6EEB128C" w:rsidR="00DE5662" w:rsidRPr="00F10F3B" w:rsidRDefault="00DE5662" w:rsidP="00B86D0C">
            <w:pPr>
              <w:pStyle w:val="ListParagraph"/>
              <w:numPr>
                <w:ilvl w:val="0"/>
                <w:numId w:val="29"/>
              </w:num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Increase household incomes and promote equity</w:t>
            </w:r>
            <w:r w:rsidR="00634BD2" w:rsidRPr="00F10F3B">
              <w:rPr>
                <w:rFonts w:ascii="Times New Roman" w:hAnsi="Times New Roman" w:cs="Times New Roman"/>
                <w:sz w:val="20"/>
                <w:szCs w:val="20"/>
              </w:rPr>
              <w:t>;</w:t>
            </w:r>
          </w:p>
          <w:p w14:paraId="6CA362B6" w14:textId="4B337B2C" w:rsidR="00DE5662" w:rsidRPr="00F10F3B" w:rsidRDefault="00DE5662" w:rsidP="00B86D0C">
            <w:pPr>
              <w:pStyle w:val="ListParagraph"/>
              <w:numPr>
                <w:ilvl w:val="0"/>
                <w:numId w:val="29"/>
              </w:num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Enhance the availability and quality of gainful employment</w:t>
            </w:r>
            <w:r w:rsidR="00634BD2" w:rsidRPr="00F10F3B">
              <w:rPr>
                <w:rFonts w:ascii="Times New Roman" w:hAnsi="Times New Roman" w:cs="Times New Roman"/>
                <w:sz w:val="20"/>
                <w:szCs w:val="20"/>
              </w:rPr>
              <w:t>;</w:t>
            </w:r>
          </w:p>
          <w:p w14:paraId="530EC844" w14:textId="110919A2" w:rsidR="00DE5662" w:rsidRPr="00F10F3B" w:rsidRDefault="00DE5662" w:rsidP="00B86D0C">
            <w:pPr>
              <w:pStyle w:val="ListParagraph"/>
              <w:numPr>
                <w:ilvl w:val="0"/>
                <w:numId w:val="29"/>
              </w:num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Improve the stock and quality of economic infrastructure</w:t>
            </w:r>
            <w:r w:rsidR="00634BD2" w:rsidRPr="00F10F3B">
              <w:rPr>
                <w:rFonts w:ascii="Times New Roman" w:hAnsi="Times New Roman" w:cs="Times New Roman"/>
                <w:sz w:val="20"/>
                <w:szCs w:val="20"/>
              </w:rPr>
              <w:t>;</w:t>
            </w:r>
            <w:r w:rsidRPr="00F10F3B">
              <w:rPr>
                <w:rFonts w:ascii="Times New Roman" w:hAnsi="Times New Roman" w:cs="Times New Roman"/>
                <w:sz w:val="20"/>
                <w:szCs w:val="20"/>
              </w:rPr>
              <w:t xml:space="preserve"> </w:t>
            </w:r>
          </w:p>
          <w:p w14:paraId="7925C51F" w14:textId="25291CBE" w:rsidR="00DE5662" w:rsidRPr="00F10F3B" w:rsidRDefault="00DE5662" w:rsidP="00B86D0C">
            <w:pPr>
              <w:pStyle w:val="ListParagraph"/>
              <w:numPr>
                <w:ilvl w:val="0"/>
                <w:numId w:val="29"/>
              </w:num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Increase access to quality social services</w:t>
            </w:r>
            <w:r w:rsidR="00634BD2" w:rsidRPr="00F10F3B">
              <w:rPr>
                <w:rFonts w:ascii="Times New Roman" w:hAnsi="Times New Roman" w:cs="Times New Roman"/>
                <w:sz w:val="20"/>
                <w:szCs w:val="20"/>
              </w:rPr>
              <w:t>;</w:t>
            </w:r>
          </w:p>
          <w:p w14:paraId="39083019" w14:textId="3540640A" w:rsidR="00DE5662" w:rsidRPr="00F10F3B" w:rsidRDefault="00DE5662" w:rsidP="00B86D0C">
            <w:pPr>
              <w:pStyle w:val="ListParagraph"/>
              <w:numPr>
                <w:ilvl w:val="0"/>
                <w:numId w:val="29"/>
              </w:num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Promote science, technology, innovation and ICT to enhance competitiveness</w:t>
            </w:r>
            <w:r w:rsidR="00634BD2" w:rsidRPr="00F10F3B">
              <w:rPr>
                <w:rFonts w:ascii="Times New Roman" w:hAnsi="Times New Roman" w:cs="Times New Roman"/>
                <w:sz w:val="20"/>
                <w:szCs w:val="20"/>
              </w:rPr>
              <w:t>;</w:t>
            </w:r>
          </w:p>
          <w:p w14:paraId="459014F3" w14:textId="7DF9360D" w:rsidR="00E4293E" w:rsidRPr="00F10F3B" w:rsidRDefault="00E4293E" w:rsidP="00B86D0C">
            <w:pPr>
              <w:pStyle w:val="ListParagraph"/>
              <w:numPr>
                <w:ilvl w:val="0"/>
                <w:numId w:val="29"/>
              </w:num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Promote sustainable population and use of the environment and natural resources.</w:t>
            </w:r>
          </w:p>
          <w:p w14:paraId="0A29F00C" w14:textId="343738F0" w:rsidR="00DE5662" w:rsidRPr="00F10F3B" w:rsidRDefault="00DE5662" w:rsidP="00B86D0C">
            <w:pPr>
              <w:pStyle w:val="ListParagraph"/>
              <w:numPr>
                <w:ilvl w:val="0"/>
                <w:numId w:val="29"/>
              </w:num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Enhance human capital development</w:t>
            </w:r>
            <w:r w:rsidR="00634BD2" w:rsidRPr="00F10F3B">
              <w:rPr>
                <w:rFonts w:ascii="Times New Roman" w:hAnsi="Times New Roman" w:cs="Times New Roman"/>
                <w:sz w:val="20"/>
                <w:szCs w:val="20"/>
              </w:rPr>
              <w:t>;</w:t>
            </w:r>
            <w:r w:rsidR="00E4293E" w:rsidRPr="00F10F3B">
              <w:rPr>
                <w:rFonts w:ascii="Times New Roman" w:hAnsi="Times New Roman" w:cs="Times New Roman"/>
                <w:sz w:val="20"/>
                <w:szCs w:val="20"/>
              </w:rPr>
              <w:t xml:space="preserve"> and</w:t>
            </w:r>
          </w:p>
          <w:p w14:paraId="3BF86287" w14:textId="6F4D4779" w:rsidR="007B5C66" w:rsidRPr="00F10F3B" w:rsidRDefault="00DE5662" w:rsidP="00B86D0C">
            <w:pPr>
              <w:pStyle w:val="ListParagraph"/>
              <w:numPr>
                <w:ilvl w:val="0"/>
                <w:numId w:val="29"/>
              </w:num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Strengthen good governance, defence and security</w:t>
            </w:r>
            <w:r w:rsidR="00E4293E" w:rsidRPr="00F10F3B">
              <w:rPr>
                <w:rFonts w:ascii="Times New Roman" w:hAnsi="Times New Roman" w:cs="Times New Roman"/>
                <w:sz w:val="20"/>
                <w:szCs w:val="20"/>
              </w:rPr>
              <w:t>.</w:t>
            </w:r>
          </w:p>
        </w:tc>
      </w:tr>
    </w:tbl>
    <w:p w14:paraId="7A652596" w14:textId="494FD0C0" w:rsidR="007B5C66" w:rsidRPr="00F10F3B" w:rsidRDefault="00312F76" w:rsidP="00587EDE">
      <w:pPr>
        <w:spacing w:before="120" w:line="360" w:lineRule="auto"/>
        <w:jc w:val="both"/>
        <w:rPr>
          <w:rFonts w:ascii="Times New Roman" w:hAnsi="Times New Roman" w:cs="Times New Roman"/>
          <w:i/>
          <w:sz w:val="20"/>
          <w:szCs w:val="20"/>
        </w:rPr>
      </w:pPr>
      <w:r w:rsidRPr="00F10F3B">
        <w:rPr>
          <w:rFonts w:ascii="Times New Roman" w:hAnsi="Times New Roman" w:cs="Times New Roman"/>
          <w:i/>
          <w:sz w:val="20"/>
          <w:szCs w:val="20"/>
        </w:rPr>
        <w:t>Source: NDPI, NDPII</w:t>
      </w:r>
    </w:p>
    <w:p w14:paraId="4EBD1BE0" w14:textId="3B5EC0AA" w:rsidR="00640FBF" w:rsidRPr="00F10F3B" w:rsidRDefault="00090DBA" w:rsidP="00587EDE">
      <w:pPr>
        <w:pStyle w:val="Heading2"/>
        <w:numPr>
          <w:ilvl w:val="1"/>
          <w:numId w:val="45"/>
        </w:numPr>
        <w:spacing w:line="360" w:lineRule="auto"/>
        <w:ind w:left="426" w:hanging="426"/>
        <w:rPr>
          <w:rFonts w:cs="Times New Roman"/>
        </w:rPr>
      </w:pPr>
      <w:bookmarkStart w:id="17" w:name="_Toc3454213"/>
      <w:bookmarkStart w:id="18" w:name="_Toc9269377"/>
      <w:r w:rsidRPr="00F10F3B">
        <w:rPr>
          <w:rFonts w:cs="Times New Roman"/>
        </w:rPr>
        <w:t>Key stakeholders</w:t>
      </w:r>
      <w:bookmarkEnd w:id="17"/>
      <w:bookmarkEnd w:id="18"/>
      <w:r w:rsidRPr="00F10F3B">
        <w:rPr>
          <w:rFonts w:cs="Times New Roman"/>
        </w:rPr>
        <w:t xml:space="preserve"> </w:t>
      </w:r>
    </w:p>
    <w:p w14:paraId="4D7353C7" w14:textId="541491A8" w:rsidR="00F20F42" w:rsidRPr="00B86D0C" w:rsidRDefault="00EB02CB" w:rsidP="00B86D0C">
      <w:pPr>
        <w:pStyle w:val="ListParagraph"/>
        <w:numPr>
          <w:ilvl w:val="0"/>
          <w:numId w:val="46"/>
        </w:numPr>
        <w:spacing w:line="360" w:lineRule="auto"/>
        <w:ind w:left="426" w:hanging="426"/>
        <w:contextualSpacing w:val="0"/>
        <w:jc w:val="both"/>
        <w:rPr>
          <w:rFonts w:ascii="Times New Roman" w:hAnsi="Times New Roman" w:cs="Times New Roman"/>
          <w:sz w:val="24"/>
          <w:szCs w:val="24"/>
        </w:rPr>
      </w:pPr>
      <w:r w:rsidRPr="00B86D0C">
        <w:rPr>
          <w:rFonts w:ascii="Times New Roman" w:hAnsi="Times New Roman" w:cs="Times New Roman"/>
          <w:b/>
          <w:sz w:val="24"/>
          <w:szCs w:val="24"/>
        </w:rPr>
        <w:t xml:space="preserve">Several stakeholders across and outside </w:t>
      </w:r>
      <w:r w:rsidR="009A2561" w:rsidRPr="00B86D0C">
        <w:rPr>
          <w:rFonts w:ascii="Times New Roman" w:hAnsi="Times New Roman" w:cs="Times New Roman"/>
          <w:b/>
          <w:sz w:val="24"/>
          <w:szCs w:val="24"/>
        </w:rPr>
        <w:t>Government</w:t>
      </w:r>
      <w:r w:rsidRPr="00B86D0C">
        <w:rPr>
          <w:rFonts w:ascii="Times New Roman" w:hAnsi="Times New Roman" w:cs="Times New Roman"/>
          <w:b/>
          <w:sz w:val="24"/>
          <w:szCs w:val="24"/>
        </w:rPr>
        <w:t xml:space="preserve"> were involved in developing NDPII</w:t>
      </w:r>
      <w:r w:rsidR="004F3390" w:rsidRPr="00B86D0C">
        <w:rPr>
          <w:rFonts w:ascii="Times New Roman" w:hAnsi="Times New Roman" w:cs="Times New Roman"/>
          <w:b/>
          <w:sz w:val="24"/>
          <w:szCs w:val="24"/>
        </w:rPr>
        <w:t xml:space="preserve"> </w:t>
      </w:r>
      <w:r w:rsidRPr="00B86D0C">
        <w:rPr>
          <w:rFonts w:ascii="Times New Roman" w:hAnsi="Times New Roman" w:cs="Times New Roman"/>
          <w:b/>
          <w:sz w:val="24"/>
          <w:szCs w:val="24"/>
        </w:rPr>
        <w:t xml:space="preserve">and are subsequently involved in </w:t>
      </w:r>
      <w:r w:rsidR="00CA71E5" w:rsidRPr="00B86D0C">
        <w:rPr>
          <w:rFonts w:ascii="Times New Roman" w:hAnsi="Times New Roman" w:cs="Times New Roman"/>
          <w:b/>
          <w:sz w:val="24"/>
          <w:szCs w:val="24"/>
        </w:rPr>
        <w:t>delivering the plan.</w:t>
      </w:r>
      <w:r w:rsidR="00CA71E5" w:rsidRPr="00B86D0C">
        <w:rPr>
          <w:rFonts w:ascii="Times New Roman" w:hAnsi="Times New Roman" w:cs="Times New Roman"/>
          <w:sz w:val="24"/>
          <w:szCs w:val="24"/>
        </w:rPr>
        <w:t xml:space="preserve"> </w:t>
      </w:r>
      <w:r w:rsidR="008E0089" w:rsidRPr="00B86D0C">
        <w:rPr>
          <w:rFonts w:ascii="Times New Roman" w:hAnsi="Times New Roman" w:cs="Times New Roman"/>
          <w:sz w:val="24"/>
          <w:szCs w:val="24"/>
        </w:rPr>
        <w:t xml:space="preserve">From a policy and strategic direction perspective, key institutions include the Office of the President, </w:t>
      </w:r>
      <w:r w:rsidR="001A2024" w:rsidRPr="00B86D0C">
        <w:rPr>
          <w:rFonts w:ascii="Times New Roman" w:hAnsi="Times New Roman" w:cs="Times New Roman"/>
          <w:sz w:val="24"/>
          <w:szCs w:val="24"/>
        </w:rPr>
        <w:t>Cabinet, O</w:t>
      </w:r>
      <w:r w:rsidR="00E97B52" w:rsidRPr="00B86D0C">
        <w:rPr>
          <w:rFonts w:ascii="Times New Roman" w:hAnsi="Times New Roman" w:cs="Times New Roman"/>
          <w:sz w:val="24"/>
          <w:szCs w:val="24"/>
        </w:rPr>
        <w:t>ffice of the Prime Minister, National Planning Authority</w:t>
      </w:r>
      <w:r w:rsidR="0082516E" w:rsidRPr="00B86D0C">
        <w:rPr>
          <w:rFonts w:ascii="Times New Roman" w:hAnsi="Times New Roman" w:cs="Times New Roman"/>
          <w:sz w:val="24"/>
          <w:szCs w:val="24"/>
        </w:rPr>
        <w:t xml:space="preserve"> (NPA)</w:t>
      </w:r>
      <w:r w:rsidR="00810B95" w:rsidRPr="00B86D0C">
        <w:rPr>
          <w:rFonts w:ascii="Times New Roman" w:hAnsi="Times New Roman" w:cs="Times New Roman"/>
          <w:sz w:val="24"/>
          <w:szCs w:val="24"/>
        </w:rPr>
        <w:t>,</w:t>
      </w:r>
      <w:r w:rsidR="00E97B52" w:rsidRPr="00B86D0C">
        <w:rPr>
          <w:rFonts w:ascii="Times New Roman" w:hAnsi="Times New Roman" w:cs="Times New Roman"/>
          <w:sz w:val="24"/>
          <w:szCs w:val="24"/>
        </w:rPr>
        <w:t xml:space="preserve"> </w:t>
      </w:r>
      <w:r w:rsidR="00FC0420" w:rsidRPr="00B86D0C">
        <w:rPr>
          <w:rFonts w:ascii="Times New Roman" w:hAnsi="Times New Roman" w:cs="Times New Roman"/>
          <w:sz w:val="24"/>
          <w:szCs w:val="24"/>
        </w:rPr>
        <w:t>Ministry of Finance</w:t>
      </w:r>
      <w:r w:rsidR="003B0510" w:rsidRPr="00B86D0C">
        <w:rPr>
          <w:rFonts w:ascii="Times New Roman" w:hAnsi="Times New Roman" w:cs="Times New Roman"/>
          <w:sz w:val="24"/>
          <w:szCs w:val="24"/>
        </w:rPr>
        <w:t xml:space="preserve">, Planning and Economic Development (MoFPED), </w:t>
      </w:r>
      <w:r w:rsidR="00E97B52" w:rsidRPr="00B86D0C">
        <w:rPr>
          <w:rFonts w:ascii="Times New Roman" w:hAnsi="Times New Roman" w:cs="Times New Roman"/>
          <w:sz w:val="24"/>
          <w:szCs w:val="24"/>
        </w:rPr>
        <w:t xml:space="preserve">sector ministries, departments and authorities (MDAs) and local </w:t>
      </w:r>
      <w:r w:rsidR="009A2561" w:rsidRPr="00B86D0C">
        <w:rPr>
          <w:rFonts w:ascii="Times New Roman" w:hAnsi="Times New Roman" w:cs="Times New Roman"/>
          <w:sz w:val="24"/>
          <w:szCs w:val="24"/>
        </w:rPr>
        <w:t>Government</w:t>
      </w:r>
      <w:r w:rsidR="00E97B52" w:rsidRPr="00B86D0C">
        <w:rPr>
          <w:rFonts w:ascii="Times New Roman" w:hAnsi="Times New Roman" w:cs="Times New Roman"/>
          <w:sz w:val="24"/>
          <w:szCs w:val="24"/>
        </w:rPr>
        <w:t xml:space="preserve">s. </w:t>
      </w:r>
      <w:r w:rsidR="006E2147" w:rsidRPr="00B86D0C">
        <w:rPr>
          <w:rFonts w:ascii="Times New Roman" w:hAnsi="Times New Roman" w:cs="Times New Roman"/>
          <w:sz w:val="24"/>
          <w:szCs w:val="24"/>
        </w:rPr>
        <w:t xml:space="preserve">The Office of the President is </w:t>
      </w:r>
      <w:r w:rsidR="008E0089" w:rsidRPr="00B86D0C">
        <w:rPr>
          <w:rFonts w:ascii="Times New Roman" w:hAnsi="Times New Roman" w:cs="Times New Roman"/>
          <w:sz w:val="24"/>
          <w:szCs w:val="24"/>
        </w:rPr>
        <w:t>tasked with overall leadership and oversight of the plan</w:t>
      </w:r>
      <w:r w:rsidR="00A11CEA" w:rsidRPr="00B86D0C">
        <w:rPr>
          <w:rFonts w:ascii="Times New Roman" w:hAnsi="Times New Roman" w:cs="Times New Roman"/>
          <w:sz w:val="24"/>
          <w:szCs w:val="24"/>
        </w:rPr>
        <w:t xml:space="preserve">, the timely communication of cabinet decisions and </w:t>
      </w:r>
      <w:r w:rsidR="003B43F3" w:rsidRPr="00B86D0C">
        <w:rPr>
          <w:rFonts w:ascii="Times New Roman" w:hAnsi="Times New Roman" w:cs="Times New Roman"/>
          <w:sz w:val="24"/>
          <w:szCs w:val="24"/>
        </w:rPr>
        <w:t xml:space="preserve">quality assurance of policies presented to </w:t>
      </w:r>
      <w:r w:rsidR="001E59C9" w:rsidRPr="00B86D0C">
        <w:rPr>
          <w:rFonts w:ascii="Times New Roman" w:hAnsi="Times New Roman" w:cs="Times New Roman"/>
          <w:sz w:val="24"/>
          <w:szCs w:val="24"/>
        </w:rPr>
        <w:t>Cabinet. Cabinet</w:t>
      </w:r>
      <w:r w:rsidR="00F42CCD" w:rsidRPr="00B86D0C">
        <w:rPr>
          <w:rFonts w:ascii="Times New Roman" w:hAnsi="Times New Roman" w:cs="Times New Roman"/>
          <w:sz w:val="24"/>
          <w:szCs w:val="24"/>
        </w:rPr>
        <w:t xml:space="preserve">, as the highest policy making organ of the Executive, is empowered by the Constitution to determine, formulate and implement the policy of the </w:t>
      </w:r>
      <w:r w:rsidR="009A2561" w:rsidRPr="00B86D0C">
        <w:rPr>
          <w:rFonts w:ascii="Times New Roman" w:hAnsi="Times New Roman" w:cs="Times New Roman"/>
          <w:sz w:val="24"/>
          <w:szCs w:val="24"/>
        </w:rPr>
        <w:t>Government</w:t>
      </w:r>
      <w:r w:rsidR="00F42CCD" w:rsidRPr="00B86D0C">
        <w:rPr>
          <w:rFonts w:ascii="Times New Roman" w:hAnsi="Times New Roman" w:cs="Times New Roman"/>
          <w:sz w:val="24"/>
          <w:szCs w:val="24"/>
        </w:rPr>
        <w:t xml:space="preserve"> (Article 111(2)).</w:t>
      </w:r>
      <w:r w:rsidR="001E59C9" w:rsidRPr="00B86D0C">
        <w:rPr>
          <w:rFonts w:ascii="Times New Roman" w:hAnsi="Times New Roman" w:cs="Times New Roman"/>
          <w:sz w:val="24"/>
          <w:szCs w:val="24"/>
        </w:rPr>
        <w:t xml:space="preserve"> </w:t>
      </w:r>
      <w:r w:rsidR="00054732" w:rsidRPr="00B86D0C">
        <w:rPr>
          <w:rFonts w:ascii="Times New Roman" w:hAnsi="Times New Roman" w:cs="Times New Roman"/>
          <w:sz w:val="24"/>
          <w:szCs w:val="24"/>
        </w:rPr>
        <w:t xml:space="preserve">Cabinet </w:t>
      </w:r>
      <w:r w:rsidR="00325804" w:rsidRPr="00B86D0C">
        <w:rPr>
          <w:rFonts w:ascii="Times New Roman" w:hAnsi="Times New Roman" w:cs="Times New Roman"/>
          <w:sz w:val="24"/>
          <w:szCs w:val="24"/>
        </w:rPr>
        <w:t xml:space="preserve">ultimately </w:t>
      </w:r>
      <w:r w:rsidR="00054732" w:rsidRPr="00B86D0C">
        <w:rPr>
          <w:rFonts w:ascii="Times New Roman" w:hAnsi="Times New Roman" w:cs="Times New Roman"/>
          <w:sz w:val="24"/>
          <w:szCs w:val="24"/>
        </w:rPr>
        <w:t>provides the policy and strategic direction for NDPII</w:t>
      </w:r>
      <w:r w:rsidR="00FF00F4" w:rsidRPr="00B86D0C">
        <w:rPr>
          <w:rFonts w:ascii="Times New Roman" w:hAnsi="Times New Roman" w:cs="Times New Roman"/>
          <w:sz w:val="24"/>
          <w:szCs w:val="24"/>
        </w:rPr>
        <w:t xml:space="preserve">, approves the budget allocations and </w:t>
      </w:r>
      <w:r w:rsidR="00FF00F4" w:rsidRPr="00B86D0C">
        <w:rPr>
          <w:rFonts w:ascii="Times New Roman" w:hAnsi="Times New Roman" w:cs="Times New Roman"/>
          <w:sz w:val="24"/>
          <w:szCs w:val="24"/>
        </w:rPr>
        <w:lastRenderedPageBreak/>
        <w:t xml:space="preserve">champions implementation. </w:t>
      </w:r>
      <w:r w:rsidR="002852BE" w:rsidRPr="00B86D0C">
        <w:rPr>
          <w:rFonts w:ascii="Times New Roman" w:hAnsi="Times New Roman" w:cs="Times New Roman"/>
          <w:sz w:val="24"/>
          <w:szCs w:val="24"/>
        </w:rPr>
        <w:t>The Office of Prime Minister</w:t>
      </w:r>
      <w:r w:rsidR="001A2024" w:rsidRPr="00B86D0C">
        <w:rPr>
          <w:rFonts w:ascii="Times New Roman" w:hAnsi="Times New Roman" w:cs="Times New Roman"/>
          <w:sz w:val="24"/>
          <w:szCs w:val="24"/>
        </w:rPr>
        <w:t xml:space="preserve"> is tasked </w:t>
      </w:r>
      <w:r w:rsidR="00F94428" w:rsidRPr="00B86D0C">
        <w:rPr>
          <w:rFonts w:ascii="Times New Roman" w:hAnsi="Times New Roman" w:cs="Times New Roman"/>
          <w:sz w:val="24"/>
          <w:szCs w:val="24"/>
        </w:rPr>
        <w:t xml:space="preserve">with the role of tracking the implementation of </w:t>
      </w:r>
      <w:r w:rsidR="00464065" w:rsidRPr="00B86D0C">
        <w:rPr>
          <w:rFonts w:ascii="Times New Roman" w:hAnsi="Times New Roman" w:cs="Times New Roman"/>
          <w:sz w:val="24"/>
          <w:szCs w:val="24"/>
        </w:rPr>
        <w:t xml:space="preserve">priority </w:t>
      </w:r>
      <w:r w:rsidR="00F94428" w:rsidRPr="00B86D0C">
        <w:rPr>
          <w:rFonts w:ascii="Times New Roman" w:hAnsi="Times New Roman" w:cs="Times New Roman"/>
          <w:sz w:val="24"/>
          <w:szCs w:val="24"/>
        </w:rPr>
        <w:t>projects and programme</w:t>
      </w:r>
      <w:r w:rsidR="00464065" w:rsidRPr="00B86D0C">
        <w:rPr>
          <w:rFonts w:ascii="Times New Roman" w:hAnsi="Times New Roman" w:cs="Times New Roman"/>
          <w:sz w:val="24"/>
          <w:szCs w:val="24"/>
        </w:rPr>
        <w:t>s</w:t>
      </w:r>
      <w:r w:rsidR="00421ADA" w:rsidRPr="00B86D0C">
        <w:rPr>
          <w:rFonts w:ascii="Times New Roman" w:hAnsi="Times New Roman" w:cs="Times New Roman"/>
          <w:sz w:val="24"/>
          <w:szCs w:val="24"/>
        </w:rPr>
        <w:t xml:space="preserve"> and for public sector performance information and reports which inform good policy development</w:t>
      </w:r>
      <w:r w:rsidR="00464065" w:rsidRPr="00B86D0C">
        <w:rPr>
          <w:rFonts w:ascii="Times New Roman" w:hAnsi="Times New Roman" w:cs="Times New Roman"/>
          <w:sz w:val="24"/>
          <w:szCs w:val="24"/>
        </w:rPr>
        <w:t xml:space="preserve">. </w:t>
      </w:r>
      <w:r w:rsidR="0082516E" w:rsidRPr="00B86D0C">
        <w:rPr>
          <w:rFonts w:ascii="Times New Roman" w:hAnsi="Times New Roman" w:cs="Times New Roman"/>
          <w:sz w:val="24"/>
          <w:szCs w:val="24"/>
        </w:rPr>
        <w:t xml:space="preserve">The NPA develops national development plans, including NDPII, </w:t>
      </w:r>
      <w:r w:rsidR="00606485" w:rsidRPr="00B86D0C">
        <w:rPr>
          <w:rFonts w:ascii="Times New Roman" w:hAnsi="Times New Roman" w:cs="Times New Roman"/>
          <w:sz w:val="24"/>
          <w:szCs w:val="24"/>
        </w:rPr>
        <w:t xml:space="preserve">ensures alignment of MDA and local </w:t>
      </w:r>
      <w:r w:rsidR="009A2561" w:rsidRPr="00B86D0C">
        <w:rPr>
          <w:rFonts w:ascii="Times New Roman" w:hAnsi="Times New Roman" w:cs="Times New Roman"/>
          <w:sz w:val="24"/>
          <w:szCs w:val="24"/>
        </w:rPr>
        <w:t>Government</w:t>
      </w:r>
      <w:r w:rsidR="00606485" w:rsidRPr="00B86D0C">
        <w:rPr>
          <w:rFonts w:ascii="Times New Roman" w:hAnsi="Times New Roman" w:cs="Times New Roman"/>
          <w:sz w:val="24"/>
          <w:szCs w:val="24"/>
        </w:rPr>
        <w:t xml:space="preserve"> plans to NDPII and </w:t>
      </w:r>
      <w:r w:rsidR="0051207C" w:rsidRPr="00B86D0C">
        <w:rPr>
          <w:rFonts w:ascii="Times New Roman" w:hAnsi="Times New Roman" w:cs="Times New Roman"/>
          <w:sz w:val="24"/>
          <w:szCs w:val="24"/>
        </w:rPr>
        <w:t xml:space="preserve">develops NDPII performance indicators and targets in liaison with sector. </w:t>
      </w:r>
      <w:r w:rsidR="00765BE0" w:rsidRPr="00B86D0C">
        <w:rPr>
          <w:rFonts w:ascii="Times New Roman" w:hAnsi="Times New Roman" w:cs="Times New Roman"/>
          <w:sz w:val="24"/>
          <w:szCs w:val="24"/>
        </w:rPr>
        <w:t xml:space="preserve">MoFPED is responsible for resource mobilisation and allocation and </w:t>
      </w:r>
      <w:r w:rsidR="004E1C32" w:rsidRPr="00B86D0C">
        <w:rPr>
          <w:rFonts w:ascii="Times New Roman" w:hAnsi="Times New Roman" w:cs="Times New Roman"/>
          <w:sz w:val="24"/>
          <w:szCs w:val="24"/>
        </w:rPr>
        <w:t xml:space="preserve">for ensuring a direct linkage between planning and budgeting. </w:t>
      </w:r>
      <w:r w:rsidR="00AA26C8" w:rsidRPr="00B86D0C">
        <w:rPr>
          <w:rFonts w:ascii="Times New Roman" w:hAnsi="Times New Roman" w:cs="Times New Roman"/>
          <w:sz w:val="24"/>
          <w:szCs w:val="24"/>
        </w:rPr>
        <w:t xml:space="preserve">Sector MDAs and local </w:t>
      </w:r>
      <w:r w:rsidR="009A2561" w:rsidRPr="00B86D0C">
        <w:rPr>
          <w:rFonts w:ascii="Times New Roman" w:hAnsi="Times New Roman" w:cs="Times New Roman"/>
          <w:sz w:val="24"/>
          <w:szCs w:val="24"/>
        </w:rPr>
        <w:t>Government</w:t>
      </w:r>
      <w:r w:rsidR="00AA26C8" w:rsidRPr="00B86D0C">
        <w:rPr>
          <w:rFonts w:ascii="Times New Roman" w:hAnsi="Times New Roman" w:cs="Times New Roman"/>
          <w:sz w:val="24"/>
          <w:szCs w:val="24"/>
        </w:rPr>
        <w:t xml:space="preserve">s </w:t>
      </w:r>
      <w:r w:rsidR="009D1C6F" w:rsidRPr="00B86D0C">
        <w:rPr>
          <w:rFonts w:ascii="Times New Roman" w:hAnsi="Times New Roman" w:cs="Times New Roman"/>
          <w:sz w:val="24"/>
          <w:szCs w:val="24"/>
        </w:rPr>
        <w:t xml:space="preserve">both develop </w:t>
      </w:r>
      <w:r w:rsidR="00BF0B93" w:rsidRPr="00B86D0C">
        <w:rPr>
          <w:rFonts w:ascii="Times New Roman" w:hAnsi="Times New Roman" w:cs="Times New Roman"/>
          <w:sz w:val="24"/>
          <w:szCs w:val="24"/>
        </w:rPr>
        <w:t xml:space="preserve">sector </w:t>
      </w:r>
      <w:r w:rsidR="00FC0420" w:rsidRPr="00B86D0C">
        <w:rPr>
          <w:rFonts w:ascii="Times New Roman" w:hAnsi="Times New Roman" w:cs="Times New Roman"/>
          <w:sz w:val="24"/>
          <w:szCs w:val="24"/>
        </w:rPr>
        <w:t xml:space="preserve">plans and policies </w:t>
      </w:r>
      <w:r w:rsidR="009D1C6F" w:rsidRPr="00B86D0C">
        <w:rPr>
          <w:rFonts w:ascii="Times New Roman" w:hAnsi="Times New Roman" w:cs="Times New Roman"/>
          <w:sz w:val="24"/>
          <w:szCs w:val="24"/>
        </w:rPr>
        <w:t xml:space="preserve">and align their objectives to national level </w:t>
      </w:r>
      <w:r w:rsidR="00BF0B93" w:rsidRPr="00B86D0C">
        <w:rPr>
          <w:rFonts w:ascii="Times New Roman" w:hAnsi="Times New Roman" w:cs="Times New Roman"/>
          <w:sz w:val="24"/>
          <w:szCs w:val="24"/>
        </w:rPr>
        <w:t xml:space="preserve">directives such as NDPII. </w:t>
      </w:r>
    </w:p>
    <w:p w14:paraId="2DB4DCB4" w14:textId="75E1F25B" w:rsidR="00486288" w:rsidRPr="00B86D0C" w:rsidRDefault="00215C33" w:rsidP="00B86D0C">
      <w:pPr>
        <w:pStyle w:val="ListParagraph"/>
        <w:numPr>
          <w:ilvl w:val="0"/>
          <w:numId w:val="46"/>
        </w:numPr>
        <w:spacing w:line="360" w:lineRule="auto"/>
        <w:ind w:left="426" w:hanging="426"/>
        <w:contextualSpacing w:val="0"/>
        <w:jc w:val="both"/>
        <w:rPr>
          <w:rFonts w:ascii="Times New Roman" w:hAnsi="Times New Roman" w:cs="Times New Roman"/>
          <w:sz w:val="24"/>
          <w:szCs w:val="24"/>
        </w:rPr>
      </w:pPr>
      <w:r w:rsidRPr="00B86D0C">
        <w:rPr>
          <w:rFonts w:ascii="Times New Roman" w:hAnsi="Times New Roman" w:cs="Times New Roman"/>
          <w:sz w:val="24"/>
          <w:szCs w:val="24"/>
        </w:rPr>
        <w:t xml:space="preserve">Figure 1 below provides </w:t>
      </w:r>
      <w:r w:rsidR="00D36E0D" w:rsidRPr="00B86D0C">
        <w:rPr>
          <w:rFonts w:ascii="Times New Roman" w:hAnsi="Times New Roman" w:cs="Times New Roman"/>
          <w:sz w:val="24"/>
          <w:szCs w:val="24"/>
        </w:rPr>
        <w:t xml:space="preserve">an </w:t>
      </w:r>
      <w:r w:rsidRPr="00B86D0C">
        <w:rPr>
          <w:rFonts w:ascii="Times New Roman" w:hAnsi="Times New Roman" w:cs="Times New Roman"/>
          <w:sz w:val="24"/>
          <w:szCs w:val="24"/>
        </w:rPr>
        <w:t xml:space="preserve">overview of policy </w:t>
      </w:r>
      <w:r w:rsidR="00D36E0D" w:rsidRPr="00B86D0C">
        <w:rPr>
          <w:rFonts w:ascii="Times New Roman" w:hAnsi="Times New Roman" w:cs="Times New Roman"/>
          <w:sz w:val="24"/>
          <w:szCs w:val="24"/>
        </w:rPr>
        <w:t xml:space="preserve">management </w:t>
      </w:r>
      <w:r w:rsidR="0042393E" w:rsidRPr="00B86D0C">
        <w:rPr>
          <w:rFonts w:ascii="Times New Roman" w:hAnsi="Times New Roman" w:cs="Times New Roman"/>
          <w:sz w:val="24"/>
          <w:szCs w:val="24"/>
        </w:rPr>
        <w:t xml:space="preserve">in Uganda. This process </w:t>
      </w:r>
      <w:r w:rsidR="002A5C20" w:rsidRPr="00B86D0C">
        <w:rPr>
          <w:rFonts w:ascii="Times New Roman" w:hAnsi="Times New Roman" w:cs="Times New Roman"/>
          <w:sz w:val="24"/>
          <w:szCs w:val="24"/>
        </w:rPr>
        <w:t xml:space="preserve">is </w:t>
      </w:r>
      <w:r w:rsidR="00834FCD" w:rsidRPr="00B86D0C">
        <w:rPr>
          <w:rFonts w:ascii="Times New Roman" w:hAnsi="Times New Roman" w:cs="Times New Roman"/>
          <w:sz w:val="24"/>
          <w:szCs w:val="24"/>
        </w:rPr>
        <w:t xml:space="preserve">carried out in conjunction with the Comprehensive National Development Planning Framework (CNDPF) which states that the National </w:t>
      </w:r>
      <w:r w:rsidR="00C82024" w:rsidRPr="00B86D0C">
        <w:rPr>
          <w:rFonts w:ascii="Times New Roman" w:hAnsi="Times New Roman" w:cs="Times New Roman"/>
          <w:sz w:val="24"/>
          <w:szCs w:val="24"/>
        </w:rPr>
        <w:t xml:space="preserve">30-year </w:t>
      </w:r>
      <w:r w:rsidR="00834FCD" w:rsidRPr="00B86D0C">
        <w:rPr>
          <w:rFonts w:ascii="Times New Roman" w:hAnsi="Times New Roman" w:cs="Times New Roman"/>
          <w:sz w:val="24"/>
          <w:szCs w:val="24"/>
        </w:rPr>
        <w:t>Vision (Uganda 2040) shou</w:t>
      </w:r>
      <w:r w:rsidR="00C82024" w:rsidRPr="00B86D0C">
        <w:rPr>
          <w:rFonts w:ascii="Times New Roman" w:hAnsi="Times New Roman" w:cs="Times New Roman"/>
          <w:sz w:val="24"/>
          <w:szCs w:val="24"/>
        </w:rPr>
        <w:t>ld be broken down into 10</w:t>
      </w:r>
      <w:r w:rsidR="00493EEE" w:rsidRPr="00B86D0C">
        <w:rPr>
          <w:rFonts w:ascii="Times New Roman" w:hAnsi="Times New Roman" w:cs="Times New Roman"/>
          <w:sz w:val="24"/>
          <w:szCs w:val="24"/>
        </w:rPr>
        <w:t>-</w:t>
      </w:r>
      <w:r w:rsidR="00C82024" w:rsidRPr="00B86D0C">
        <w:rPr>
          <w:rFonts w:ascii="Times New Roman" w:hAnsi="Times New Roman" w:cs="Times New Roman"/>
          <w:sz w:val="24"/>
          <w:szCs w:val="24"/>
        </w:rPr>
        <w:t>year national development plans, five</w:t>
      </w:r>
      <w:r w:rsidR="00207846" w:rsidRPr="00B86D0C">
        <w:rPr>
          <w:rFonts w:ascii="Times New Roman" w:hAnsi="Times New Roman" w:cs="Times New Roman"/>
          <w:sz w:val="24"/>
          <w:szCs w:val="24"/>
        </w:rPr>
        <w:t>-</w:t>
      </w:r>
      <w:r w:rsidR="00C82024" w:rsidRPr="00B86D0C">
        <w:rPr>
          <w:rFonts w:ascii="Times New Roman" w:hAnsi="Times New Roman" w:cs="Times New Roman"/>
          <w:sz w:val="24"/>
          <w:szCs w:val="24"/>
        </w:rPr>
        <w:t>year</w:t>
      </w:r>
      <w:r w:rsidR="0028423F" w:rsidRPr="00B86D0C">
        <w:rPr>
          <w:rFonts w:ascii="Times New Roman" w:hAnsi="Times New Roman" w:cs="Times New Roman"/>
          <w:sz w:val="24"/>
          <w:szCs w:val="24"/>
        </w:rPr>
        <w:t xml:space="preserve"> national development plans and annual plans and budgets. </w:t>
      </w:r>
      <w:r w:rsidR="007E3E90" w:rsidRPr="00B86D0C">
        <w:rPr>
          <w:rFonts w:ascii="Times New Roman" w:hAnsi="Times New Roman" w:cs="Times New Roman"/>
          <w:sz w:val="24"/>
          <w:szCs w:val="24"/>
        </w:rPr>
        <w:t>L</w:t>
      </w:r>
      <w:r w:rsidR="005F3EC2" w:rsidRPr="00B86D0C">
        <w:rPr>
          <w:rFonts w:ascii="Times New Roman" w:hAnsi="Times New Roman" w:cs="Times New Roman"/>
          <w:sz w:val="24"/>
          <w:szCs w:val="24"/>
        </w:rPr>
        <w:t>eadership</w:t>
      </w:r>
      <w:r w:rsidR="00493EEE" w:rsidRPr="00B86D0C">
        <w:rPr>
          <w:rFonts w:ascii="Times New Roman" w:hAnsi="Times New Roman" w:cs="Times New Roman"/>
          <w:sz w:val="24"/>
          <w:szCs w:val="24"/>
        </w:rPr>
        <w:t xml:space="preserve"> from the Office of the President (Cabinet), based on policy proposals from sector </w:t>
      </w:r>
      <w:r w:rsidR="004653D5" w:rsidRPr="00B86D0C">
        <w:rPr>
          <w:rFonts w:ascii="Times New Roman" w:hAnsi="Times New Roman" w:cs="Times New Roman"/>
          <w:sz w:val="24"/>
          <w:szCs w:val="24"/>
        </w:rPr>
        <w:t xml:space="preserve">and NDPII supportive </w:t>
      </w:r>
      <w:r w:rsidR="00493EEE" w:rsidRPr="00B86D0C">
        <w:rPr>
          <w:rFonts w:ascii="Times New Roman" w:hAnsi="Times New Roman" w:cs="Times New Roman"/>
          <w:sz w:val="24"/>
          <w:szCs w:val="24"/>
        </w:rPr>
        <w:t>ministries</w:t>
      </w:r>
      <w:r w:rsidR="004653D5" w:rsidRPr="00B86D0C">
        <w:rPr>
          <w:rFonts w:ascii="Times New Roman" w:hAnsi="Times New Roman" w:cs="Times New Roman"/>
          <w:sz w:val="24"/>
          <w:szCs w:val="24"/>
        </w:rPr>
        <w:t xml:space="preserve"> (e.g. NPA, OPM, MoFPED)</w:t>
      </w:r>
      <w:r w:rsidR="00493EEE" w:rsidRPr="00B86D0C">
        <w:rPr>
          <w:rFonts w:ascii="Times New Roman" w:hAnsi="Times New Roman" w:cs="Times New Roman"/>
          <w:sz w:val="24"/>
          <w:szCs w:val="24"/>
        </w:rPr>
        <w:t xml:space="preserve">, both informs the policy and strategic direction of national plans </w:t>
      </w:r>
      <w:r w:rsidR="00002D4F" w:rsidRPr="00B86D0C">
        <w:rPr>
          <w:rFonts w:ascii="Times New Roman" w:hAnsi="Times New Roman" w:cs="Times New Roman"/>
          <w:sz w:val="24"/>
          <w:szCs w:val="24"/>
        </w:rPr>
        <w:t>and ensures that implementation is on</w:t>
      </w:r>
      <w:r w:rsidR="00EE419A" w:rsidRPr="00B86D0C">
        <w:rPr>
          <w:rFonts w:ascii="Times New Roman" w:hAnsi="Times New Roman" w:cs="Times New Roman"/>
          <w:sz w:val="24"/>
          <w:szCs w:val="24"/>
        </w:rPr>
        <w:t xml:space="preserve"> track. </w:t>
      </w:r>
      <w:r w:rsidR="00002D4F" w:rsidRPr="00B86D0C">
        <w:rPr>
          <w:rFonts w:ascii="Times New Roman" w:hAnsi="Times New Roman" w:cs="Times New Roman"/>
          <w:sz w:val="24"/>
          <w:szCs w:val="24"/>
        </w:rPr>
        <w:t xml:space="preserve"> </w:t>
      </w:r>
    </w:p>
    <w:p w14:paraId="364978CD" w14:textId="109BCDCF" w:rsidR="00EE419A" w:rsidRPr="00B86D0C" w:rsidRDefault="00EE419A" w:rsidP="00B86D0C">
      <w:pPr>
        <w:pStyle w:val="Caption"/>
        <w:spacing w:line="360" w:lineRule="auto"/>
        <w:jc w:val="both"/>
        <w:rPr>
          <w:rFonts w:ascii="Times New Roman" w:hAnsi="Times New Roman" w:cs="Times New Roman"/>
          <w:i w:val="0"/>
          <w:sz w:val="24"/>
          <w:szCs w:val="24"/>
        </w:rPr>
      </w:pPr>
      <w:bookmarkStart w:id="19" w:name="_Toc536126225"/>
      <w:r w:rsidRPr="00B86D0C">
        <w:rPr>
          <w:rFonts w:ascii="Times New Roman" w:hAnsi="Times New Roman" w:cs="Times New Roman"/>
          <w:i w:val="0"/>
          <w:sz w:val="24"/>
          <w:szCs w:val="24"/>
        </w:rPr>
        <w:t xml:space="preserve">Figure </w:t>
      </w:r>
      <w:r w:rsidR="001350AC" w:rsidRPr="00B86D0C">
        <w:rPr>
          <w:rFonts w:ascii="Times New Roman" w:hAnsi="Times New Roman" w:cs="Times New Roman"/>
          <w:i w:val="0"/>
          <w:noProof/>
          <w:sz w:val="24"/>
          <w:szCs w:val="24"/>
        </w:rPr>
        <w:fldChar w:fldCharType="begin"/>
      </w:r>
      <w:r w:rsidR="001350AC" w:rsidRPr="00B86D0C">
        <w:rPr>
          <w:rFonts w:ascii="Times New Roman" w:hAnsi="Times New Roman" w:cs="Times New Roman"/>
          <w:i w:val="0"/>
          <w:noProof/>
          <w:sz w:val="24"/>
          <w:szCs w:val="24"/>
        </w:rPr>
        <w:instrText xml:space="preserve"> SEQ Figure \* ARABIC </w:instrText>
      </w:r>
      <w:r w:rsidR="001350AC" w:rsidRPr="00B86D0C">
        <w:rPr>
          <w:rFonts w:ascii="Times New Roman" w:hAnsi="Times New Roman" w:cs="Times New Roman"/>
          <w:i w:val="0"/>
          <w:noProof/>
          <w:sz w:val="24"/>
          <w:szCs w:val="24"/>
        </w:rPr>
        <w:fldChar w:fldCharType="separate"/>
      </w:r>
      <w:r w:rsidR="00A057A7">
        <w:rPr>
          <w:rFonts w:ascii="Times New Roman" w:hAnsi="Times New Roman" w:cs="Times New Roman"/>
          <w:i w:val="0"/>
          <w:noProof/>
          <w:sz w:val="24"/>
          <w:szCs w:val="24"/>
        </w:rPr>
        <w:t>1</w:t>
      </w:r>
      <w:r w:rsidR="001350AC" w:rsidRPr="00B86D0C">
        <w:rPr>
          <w:rFonts w:ascii="Times New Roman" w:hAnsi="Times New Roman" w:cs="Times New Roman"/>
          <w:i w:val="0"/>
          <w:noProof/>
          <w:sz w:val="24"/>
          <w:szCs w:val="24"/>
        </w:rPr>
        <w:fldChar w:fldCharType="end"/>
      </w:r>
      <w:r w:rsidRPr="00B86D0C">
        <w:rPr>
          <w:rFonts w:ascii="Times New Roman" w:hAnsi="Times New Roman" w:cs="Times New Roman"/>
          <w:i w:val="0"/>
          <w:sz w:val="24"/>
          <w:szCs w:val="24"/>
        </w:rPr>
        <w:t>: Policy management in Uganda</w:t>
      </w:r>
      <w:bookmarkEnd w:id="19"/>
    </w:p>
    <w:p w14:paraId="6A558544" w14:textId="78122278" w:rsidR="00486288" w:rsidRPr="00B86D0C" w:rsidRDefault="00486288" w:rsidP="00B86D0C">
      <w:pPr>
        <w:spacing w:after="0" w:line="360" w:lineRule="auto"/>
        <w:jc w:val="both"/>
        <w:rPr>
          <w:rFonts w:ascii="Times New Roman" w:hAnsi="Times New Roman" w:cs="Times New Roman"/>
          <w:sz w:val="24"/>
          <w:szCs w:val="24"/>
        </w:rPr>
      </w:pPr>
      <w:r w:rsidRPr="00B86D0C">
        <w:rPr>
          <w:rFonts w:ascii="Times New Roman" w:hAnsi="Times New Roman" w:cs="Times New Roman"/>
          <w:noProof/>
          <w:sz w:val="24"/>
          <w:szCs w:val="24"/>
          <w:lang w:eastAsia="en-GB"/>
        </w:rPr>
        <w:drawing>
          <wp:inline distT="0" distB="0" distL="0" distR="0" wp14:anchorId="344B4B33" wp14:editId="7CB6C271">
            <wp:extent cx="5338633" cy="2905125"/>
            <wp:effectExtent l="19050" t="19050" r="1460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2070" t="46606" r="31926" b="14365"/>
                    <a:stretch/>
                  </pic:blipFill>
                  <pic:spPr bwMode="auto">
                    <a:xfrm>
                      <a:off x="0" y="0"/>
                      <a:ext cx="5405096" cy="294129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6AC15B6A" w14:textId="26DE5CC5" w:rsidR="00FE3849" w:rsidRPr="00B86D0C" w:rsidRDefault="00FE3849" w:rsidP="00B86D0C">
      <w:pPr>
        <w:spacing w:line="360" w:lineRule="auto"/>
        <w:jc w:val="both"/>
        <w:rPr>
          <w:rFonts w:ascii="Times New Roman" w:hAnsi="Times New Roman" w:cs="Times New Roman"/>
          <w:i/>
          <w:sz w:val="24"/>
          <w:szCs w:val="24"/>
        </w:rPr>
      </w:pPr>
      <w:r w:rsidRPr="00B86D0C">
        <w:rPr>
          <w:rFonts w:ascii="Times New Roman" w:hAnsi="Times New Roman" w:cs="Times New Roman"/>
          <w:i/>
          <w:sz w:val="24"/>
          <w:szCs w:val="24"/>
        </w:rPr>
        <w:t>Source: Guide to policy development and management in Uganda, 2013</w:t>
      </w:r>
    </w:p>
    <w:p w14:paraId="2DD2D2B7" w14:textId="5B96340C" w:rsidR="00E71FA7" w:rsidRPr="00B86D0C" w:rsidRDefault="00F448EF" w:rsidP="00B86D0C">
      <w:pPr>
        <w:pStyle w:val="Heading2"/>
        <w:numPr>
          <w:ilvl w:val="1"/>
          <w:numId w:val="45"/>
        </w:numPr>
        <w:spacing w:before="0" w:line="360" w:lineRule="auto"/>
        <w:ind w:left="426" w:hanging="426"/>
        <w:rPr>
          <w:rFonts w:cs="Times New Roman"/>
          <w:szCs w:val="24"/>
        </w:rPr>
      </w:pPr>
      <w:bookmarkStart w:id="20" w:name="_Toc3454214"/>
      <w:bookmarkStart w:id="21" w:name="_Toc9269378"/>
      <w:r w:rsidRPr="00B86D0C">
        <w:rPr>
          <w:rFonts w:cs="Times New Roman"/>
          <w:szCs w:val="24"/>
        </w:rPr>
        <w:lastRenderedPageBreak/>
        <w:t xml:space="preserve">Overarching structures informing </w:t>
      </w:r>
      <w:r w:rsidR="00B4428E" w:rsidRPr="00B86D0C">
        <w:rPr>
          <w:rFonts w:cs="Times New Roman"/>
          <w:szCs w:val="24"/>
        </w:rPr>
        <w:t>NDPII’s Strategic Direction</w:t>
      </w:r>
      <w:bookmarkEnd w:id="20"/>
      <w:bookmarkEnd w:id="21"/>
    </w:p>
    <w:p w14:paraId="30B8E0B6" w14:textId="012BEBA2" w:rsidR="00E71FA7" w:rsidRPr="00B86D0C" w:rsidRDefault="004E6B5F" w:rsidP="00B86D0C">
      <w:pPr>
        <w:pStyle w:val="ListParagraph"/>
        <w:numPr>
          <w:ilvl w:val="0"/>
          <w:numId w:val="46"/>
        </w:numPr>
        <w:spacing w:line="360" w:lineRule="auto"/>
        <w:ind w:left="426" w:hanging="426"/>
        <w:contextualSpacing w:val="0"/>
        <w:jc w:val="both"/>
        <w:rPr>
          <w:rFonts w:ascii="Times New Roman" w:hAnsi="Times New Roman" w:cs="Times New Roman"/>
          <w:sz w:val="24"/>
          <w:szCs w:val="24"/>
        </w:rPr>
      </w:pPr>
      <w:r w:rsidRPr="00B86D0C">
        <w:rPr>
          <w:rFonts w:ascii="Times New Roman" w:hAnsi="Times New Roman" w:cs="Times New Roman"/>
          <w:sz w:val="24"/>
          <w:szCs w:val="24"/>
        </w:rPr>
        <w:t>NDPII</w:t>
      </w:r>
      <w:r w:rsidR="00944CCD" w:rsidRPr="00B86D0C">
        <w:rPr>
          <w:rFonts w:ascii="Times New Roman" w:hAnsi="Times New Roman" w:cs="Times New Roman"/>
          <w:sz w:val="24"/>
          <w:szCs w:val="24"/>
        </w:rPr>
        <w:t>’s</w:t>
      </w:r>
      <w:r w:rsidRPr="00B86D0C">
        <w:rPr>
          <w:rFonts w:ascii="Times New Roman" w:hAnsi="Times New Roman" w:cs="Times New Roman"/>
          <w:sz w:val="24"/>
          <w:szCs w:val="24"/>
        </w:rPr>
        <w:t xml:space="preserve"> strategic direction is set within the overall policy and legal framework</w:t>
      </w:r>
      <w:r w:rsidR="00B4428E" w:rsidRPr="00B86D0C">
        <w:rPr>
          <w:rFonts w:ascii="Times New Roman" w:hAnsi="Times New Roman" w:cs="Times New Roman"/>
          <w:sz w:val="24"/>
          <w:szCs w:val="24"/>
        </w:rPr>
        <w:t>s</w:t>
      </w:r>
      <w:r w:rsidRPr="00B86D0C">
        <w:rPr>
          <w:rFonts w:ascii="Times New Roman" w:hAnsi="Times New Roman" w:cs="Times New Roman"/>
          <w:sz w:val="24"/>
          <w:szCs w:val="24"/>
        </w:rPr>
        <w:t xml:space="preserve"> </w:t>
      </w:r>
      <w:r w:rsidR="00944CCD" w:rsidRPr="00B86D0C">
        <w:rPr>
          <w:rFonts w:ascii="Times New Roman" w:hAnsi="Times New Roman" w:cs="Times New Roman"/>
          <w:sz w:val="24"/>
          <w:szCs w:val="24"/>
        </w:rPr>
        <w:t xml:space="preserve">of </w:t>
      </w:r>
      <w:r w:rsidR="009A2561" w:rsidRPr="00B86D0C">
        <w:rPr>
          <w:rFonts w:ascii="Times New Roman" w:hAnsi="Times New Roman" w:cs="Times New Roman"/>
          <w:sz w:val="24"/>
          <w:szCs w:val="24"/>
        </w:rPr>
        <w:t>Government</w:t>
      </w:r>
      <w:r w:rsidR="00E71FA7" w:rsidRPr="00B86D0C">
        <w:rPr>
          <w:rFonts w:ascii="Times New Roman" w:hAnsi="Times New Roman" w:cs="Times New Roman"/>
          <w:sz w:val="24"/>
          <w:szCs w:val="24"/>
        </w:rPr>
        <w:t xml:space="preserve">. </w:t>
      </w:r>
      <w:r w:rsidR="0034596C" w:rsidRPr="00B86D0C">
        <w:rPr>
          <w:rFonts w:ascii="Times New Roman" w:hAnsi="Times New Roman" w:cs="Times New Roman"/>
          <w:sz w:val="24"/>
          <w:szCs w:val="24"/>
        </w:rPr>
        <w:t xml:space="preserve">In evaluating the </w:t>
      </w:r>
      <w:r w:rsidR="002C641C" w:rsidRPr="00B86D0C">
        <w:rPr>
          <w:rFonts w:ascii="Times New Roman" w:hAnsi="Times New Roman" w:cs="Times New Roman"/>
          <w:sz w:val="24"/>
          <w:szCs w:val="24"/>
        </w:rPr>
        <w:t>quality and effectiveness</w:t>
      </w:r>
      <w:r w:rsidR="002C641C" w:rsidRPr="00B86D0C">
        <w:rPr>
          <w:rFonts w:ascii="Times New Roman" w:hAnsi="Times New Roman" w:cs="Times New Roman"/>
          <w:b/>
          <w:sz w:val="24"/>
          <w:szCs w:val="24"/>
        </w:rPr>
        <w:t xml:space="preserve"> </w:t>
      </w:r>
      <w:r w:rsidR="002C641C" w:rsidRPr="00B86D0C">
        <w:rPr>
          <w:rFonts w:ascii="Times New Roman" w:hAnsi="Times New Roman" w:cs="Times New Roman"/>
          <w:sz w:val="24"/>
          <w:szCs w:val="24"/>
        </w:rPr>
        <w:t>of NDPII it is important to keep t</w:t>
      </w:r>
      <w:r w:rsidR="002420AF" w:rsidRPr="00B86D0C">
        <w:rPr>
          <w:rFonts w:ascii="Times New Roman" w:hAnsi="Times New Roman" w:cs="Times New Roman"/>
          <w:sz w:val="24"/>
          <w:szCs w:val="24"/>
        </w:rPr>
        <w:t>his in mind</w:t>
      </w:r>
      <w:r w:rsidR="00AA685B" w:rsidRPr="00B86D0C">
        <w:rPr>
          <w:rFonts w:ascii="Times New Roman" w:hAnsi="Times New Roman" w:cs="Times New Roman"/>
          <w:sz w:val="24"/>
          <w:szCs w:val="24"/>
        </w:rPr>
        <w:t xml:space="preserve"> as a</w:t>
      </w:r>
      <w:r w:rsidR="002420AF" w:rsidRPr="00B86D0C">
        <w:rPr>
          <w:rFonts w:ascii="Times New Roman" w:hAnsi="Times New Roman" w:cs="Times New Roman"/>
          <w:sz w:val="24"/>
          <w:szCs w:val="24"/>
        </w:rPr>
        <w:t xml:space="preserve">ny significant changes to NDPII’s strategic direction would have to be in line with the documents detailed below. </w:t>
      </w:r>
      <w:r w:rsidR="00E71FA7" w:rsidRPr="00B86D0C">
        <w:rPr>
          <w:rFonts w:ascii="Times New Roman" w:hAnsi="Times New Roman" w:cs="Times New Roman"/>
          <w:sz w:val="24"/>
          <w:szCs w:val="24"/>
        </w:rPr>
        <w:t>Key documents which both informed and guide NDPII’s strategic</w:t>
      </w:r>
      <w:r w:rsidR="00286E2A" w:rsidRPr="00B86D0C">
        <w:rPr>
          <w:rFonts w:ascii="Times New Roman" w:hAnsi="Times New Roman" w:cs="Times New Roman"/>
          <w:sz w:val="24"/>
          <w:szCs w:val="24"/>
        </w:rPr>
        <w:t xml:space="preserve"> direction</w:t>
      </w:r>
      <w:r w:rsidR="00E71FA7" w:rsidRPr="00B86D0C">
        <w:rPr>
          <w:rFonts w:ascii="Times New Roman" w:hAnsi="Times New Roman" w:cs="Times New Roman"/>
          <w:sz w:val="24"/>
          <w:szCs w:val="24"/>
        </w:rPr>
        <w:t xml:space="preserve"> include:</w:t>
      </w:r>
    </w:p>
    <w:p w14:paraId="14DA298C" w14:textId="61F8B78A" w:rsidR="00E71FA7" w:rsidRPr="00B86D0C" w:rsidRDefault="00E71FA7" w:rsidP="00B86D0C">
      <w:pPr>
        <w:pStyle w:val="ListParagraph"/>
        <w:numPr>
          <w:ilvl w:val="0"/>
          <w:numId w:val="26"/>
        </w:numPr>
        <w:spacing w:line="360" w:lineRule="auto"/>
        <w:ind w:left="992" w:hanging="635"/>
        <w:contextualSpacing w:val="0"/>
        <w:jc w:val="both"/>
        <w:rPr>
          <w:rFonts w:ascii="Times New Roman" w:hAnsi="Times New Roman" w:cs="Times New Roman"/>
          <w:sz w:val="24"/>
          <w:szCs w:val="24"/>
        </w:rPr>
      </w:pPr>
      <w:r w:rsidRPr="00B86D0C">
        <w:rPr>
          <w:rFonts w:ascii="Times New Roman" w:hAnsi="Times New Roman" w:cs="Times New Roman"/>
          <w:sz w:val="24"/>
          <w:szCs w:val="24"/>
        </w:rPr>
        <w:t>The Constitution of the Republic of Uganda, 1995</w:t>
      </w:r>
      <w:r w:rsidR="009D198A" w:rsidRPr="00B86D0C">
        <w:rPr>
          <w:rFonts w:ascii="Times New Roman" w:hAnsi="Times New Roman" w:cs="Times New Roman"/>
          <w:sz w:val="24"/>
          <w:szCs w:val="24"/>
        </w:rPr>
        <w:t xml:space="preserve"> (amended 2006)</w:t>
      </w:r>
      <w:r w:rsidRPr="00B86D0C">
        <w:rPr>
          <w:rFonts w:ascii="Times New Roman" w:hAnsi="Times New Roman" w:cs="Times New Roman"/>
          <w:sz w:val="24"/>
          <w:szCs w:val="24"/>
        </w:rPr>
        <w:t>;</w:t>
      </w:r>
    </w:p>
    <w:p w14:paraId="2FC63261" w14:textId="21AA3CAC" w:rsidR="004E6B5F" w:rsidRPr="00B86D0C" w:rsidRDefault="00E71FA7" w:rsidP="00B86D0C">
      <w:pPr>
        <w:pStyle w:val="ListParagraph"/>
        <w:numPr>
          <w:ilvl w:val="0"/>
          <w:numId w:val="26"/>
        </w:numPr>
        <w:spacing w:line="360" w:lineRule="auto"/>
        <w:ind w:left="992" w:hanging="635"/>
        <w:contextualSpacing w:val="0"/>
        <w:jc w:val="both"/>
        <w:rPr>
          <w:rFonts w:ascii="Times New Roman" w:hAnsi="Times New Roman" w:cs="Times New Roman"/>
          <w:sz w:val="24"/>
          <w:szCs w:val="24"/>
        </w:rPr>
      </w:pPr>
      <w:r w:rsidRPr="00B86D0C">
        <w:rPr>
          <w:rFonts w:ascii="Times New Roman" w:hAnsi="Times New Roman" w:cs="Times New Roman"/>
          <w:sz w:val="24"/>
          <w:szCs w:val="24"/>
        </w:rPr>
        <w:t>Vision 2040</w:t>
      </w:r>
      <w:r w:rsidR="00FD3C15" w:rsidRPr="00B86D0C">
        <w:rPr>
          <w:rFonts w:ascii="Times New Roman" w:hAnsi="Times New Roman" w:cs="Times New Roman"/>
          <w:sz w:val="24"/>
          <w:szCs w:val="24"/>
        </w:rPr>
        <w:t xml:space="preserve">, adopted by </w:t>
      </w:r>
      <w:r w:rsidR="009A2561" w:rsidRPr="00B86D0C">
        <w:rPr>
          <w:rFonts w:ascii="Times New Roman" w:hAnsi="Times New Roman" w:cs="Times New Roman"/>
          <w:sz w:val="24"/>
          <w:szCs w:val="24"/>
        </w:rPr>
        <w:t>Government</w:t>
      </w:r>
      <w:r w:rsidR="00FD3C15" w:rsidRPr="00B86D0C">
        <w:rPr>
          <w:rFonts w:ascii="Times New Roman" w:hAnsi="Times New Roman" w:cs="Times New Roman"/>
          <w:sz w:val="24"/>
          <w:szCs w:val="24"/>
        </w:rPr>
        <w:t xml:space="preserve"> in April 2013</w:t>
      </w:r>
      <w:r w:rsidRPr="00B86D0C">
        <w:rPr>
          <w:rFonts w:ascii="Times New Roman" w:hAnsi="Times New Roman" w:cs="Times New Roman"/>
          <w:sz w:val="24"/>
          <w:szCs w:val="24"/>
        </w:rPr>
        <w:t>;</w:t>
      </w:r>
    </w:p>
    <w:p w14:paraId="35EF9F22" w14:textId="51797750" w:rsidR="00F82945" w:rsidRPr="00B86D0C" w:rsidRDefault="00F82945" w:rsidP="00B86D0C">
      <w:pPr>
        <w:pStyle w:val="ListParagraph"/>
        <w:numPr>
          <w:ilvl w:val="0"/>
          <w:numId w:val="26"/>
        </w:numPr>
        <w:spacing w:line="360" w:lineRule="auto"/>
        <w:ind w:left="992" w:hanging="635"/>
        <w:contextualSpacing w:val="0"/>
        <w:jc w:val="both"/>
        <w:rPr>
          <w:rFonts w:ascii="Times New Roman" w:hAnsi="Times New Roman" w:cs="Times New Roman"/>
          <w:sz w:val="24"/>
          <w:szCs w:val="24"/>
        </w:rPr>
      </w:pPr>
      <w:r w:rsidRPr="00B86D0C">
        <w:rPr>
          <w:rFonts w:ascii="Times New Roman" w:hAnsi="Times New Roman" w:cs="Times New Roman"/>
          <w:sz w:val="24"/>
          <w:szCs w:val="24"/>
        </w:rPr>
        <w:t>Vision 2040 spatial framework, 2014;</w:t>
      </w:r>
    </w:p>
    <w:p w14:paraId="4685DEFD" w14:textId="5540B880" w:rsidR="0017661E" w:rsidRPr="00B86D0C" w:rsidRDefault="0017661E" w:rsidP="00B86D0C">
      <w:pPr>
        <w:pStyle w:val="ListParagraph"/>
        <w:numPr>
          <w:ilvl w:val="0"/>
          <w:numId w:val="26"/>
        </w:numPr>
        <w:spacing w:line="360" w:lineRule="auto"/>
        <w:ind w:left="992" w:hanging="635"/>
        <w:contextualSpacing w:val="0"/>
        <w:jc w:val="both"/>
        <w:rPr>
          <w:rFonts w:ascii="Times New Roman" w:hAnsi="Times New Roman" w:cs="Times New Roman"/>
          <w:sz w:val="24"/>
          <w:szCs w:val="24"/>
        </w:rPr>
      </w:pPr>
      <w:r w:rsidRPr="00B86D0C">
        <w:rPr>
          <w:rFonts w:ascii="Times New Roman" w:hAnsi="Times New Roman" w:cs="Times New Roman"/>
          <w:sz w:val="24"/>
          <w:szCs w:val="24"/>
        </w:rPr>
        <w:t>Comprehensive National Development Planning Framework, 2007</w:t>
      </w:r>
      <w:r w:rsidR="00FD3C15" w:rsidRPr="00B86D0C">
        <w:rPr>
          <w:rFonts w:ascii="Times New Roman" w:hAnsi="Times New Roman" w:cs="Times New Roman"/>
          <w:sz w:val="24"/>
          <w:szCs w:val="24"/>
        </w:rPr>
        <w:t>;</w:t>
      </w:r>
    </w:p>
    <w:p w14:paraId="2EF2EE21" w14:textId="7161B485" w:rsidR="00286E2A" w:rsidRPr="00B86D0C" w:rsidRDefault="00286E2A" w:rsidP="00B86D0C">
      <w:pPr>
        <w:pStyle w:val="ListParagraph"/>
        <w:numPr>
          <w:ilvl w:val="0"/>
          <w:numId w:val="26"/>
        </w:numPr>
        <w:spacing w:line="360" w:lineRule="auto"/>
        <w:ind w:left="992" w:hanging="635"/>
        <w:contextualSpacing w:val="0"/>
        <w:jc w:val="both"/>
        <w:rPr>
          <w:rFonts w:ascii="Times New Roman" w:hAnsi="Times New Roman" w:cs="Times New Roman"/>
          <w:sz w:val="24"/>
          <w:szCs w:val="24"/>
        </w:rPr>
      </w:pPr>
      <w:r w:rsidRPr="00B86D0C">
        <w:rPr>
          <w:rFonts w:ascii="Times New Roman" w:hAnsi="Times New Roman" w:cs="Times New Roman"/>
          <w:sz w:val="24"/>
          <w:szCs w:val="24"/>
        </w:rPr>
        <w:t>National Development Plan (NDP1), 2010/11-2014/15;</w:t>
      </w:r>
    </w:p>
    <w:p w14:paraId="12C67ADE" w14:textId="5262832B" w:rsidR="00286E2A" w:rsidRPr="00B86D0C" w:rsidRDefault="00286E2A" w:rsidP="00B86D0C">
      <w:pPr>
        <w:pStyle w:val="ListParagraph"/>
        <w:numPr>
          <w:ilvl w:val="0"/>
          <w:numId w:val="26"/>
        </w:numPr>
        <w:spacing w:line="360" w:lineRule="auto"/>
        <w:ind w:left="992" w:hanging="635"/>
        <w:contextualSpacing w:val="0"/>
        <w:jc w:val="both"/>
        <w:rPr>
          <w:rFonts w:ascii="Times New Roman" w:hAnsi="Times New Roman" w:cs="Times New Roman"/>
          <w:sz w:val="24"/>
          <w:szCs w:val="24"/>
        </w:rPr>
      </w:pPr>
      <w:r w:rsidRPr="00B86D0C">
        <w:rPr>
          <w:rFonts w:ascii="Times New Roman" w:hAnsi="Times New Roman" w:cs="Times New Roman"/>
          <w:sz w:val="24"/>
          <w:szCs w:val="24"/>
        </w:rPr>
        <w:t>Mid-term review of the NDPI</w:t>
      </w:r>
      <w:r w:rsidR="009942BB" w:rsidRPr="00B86D0C">
        <w:rPr>
          <w:rFonts w:ascii="Times New Roman" w:hAnsi="Times New Roman" w:cs="Times New Roman"/>
          <w:sz w:val="24"/>
          <w:szCs w:val="24"/>
        </w:rPr>
        <w:t>;</w:t>
      </w:r>
    </w:p>
    <w:p w14:paraId="0FA117EF" w14:textId="14009996" w:rsidR="00E71FA7" w:rsidRPr="00B86D0C" w:rsidRDefault="00E71FA7" w:rsidP="00B86D0C">
      <w:pPr>
        <w:pStyle w:val="ListParagraph"/>
        <w:numPr>
          <w:ilvl w:val="0"/>
          <w:numId w:val="26"/>
        </w:numPr>
        <w:spacing w:line="360" w:lineRule="auto"/>
        <w:ind w:left="992" w:hanging="635"/>
        <w:contextualSpacing w:val="0"/>
        <w:jc w:val="both"/>
        <w:rPr>
          <w:rFonts w:ascii="Times New Roman" w:hAnsi="Times New Roman" w:cs="Times New Roman"/>
          <w:sz w:val="24"/>
          <w:szCs w:val="24"/>
        </w:rPr>
      </w:pPr>
      <w:r w:rsidRPr="00B86D0C">
        <w:rPr>
          <w:rFonts w:ascii="Times New Roman" w:hAnsi="Times New Roman" w:cs="Times New Roman"/>
          <w:sz w:val="24"/>
          <w:szCs w:val="24"/>
        </w:rPr>
        <w:t>N</w:t>
      </w:r>
      <w:r w:rsidR="00A8706C" w:rsidRPr="00B86D0C">
        <w:rPr>
          <w:rFonts w:ascii="Times New Roman" w:hAnsi="Times New Roman" w:cs="Times New Roman"/>
          <w:sz w:val="24"/>
          <w:szCs w:val="24"/>
        </w:rPr>
        <w:t>ational Resistance Movement (N</w:t>
      </w:r>
      <w:r w:rsidRPr="00B86D0C">
        <w:rPr>
          <w:rFonts w:ascii="Times New Roman" w:hAnsi="Times New Roman" w:cs="Times New Roman"/>
          <w:sz w:val="24"/>
          <w:szCs w:val="24"/>
        </w:rPr>
        <w:t>RM</w:t>
      </w:r>
      <w:r w:rsidR="00A8706C" w:rsidRPr="00B86D0C">
        <w:rPr>
          <w:rFonts w:ascii="Times New Roman" w:hAnsi="Times New Roman" w:cs="Times New Roman"/>
          <w:sz w:val="24"/>
          <w:szCs w:val="24"/>
        </w:rPr>
        <w:t>) Political</w:t>
      </w:r>
      <w:r w:rsidRPr="00B86D0C">
        <w:rPr>
          <w:rFonts w:ascii="Times New Roman" w:hAnsi="Times New Roman" w:cs="Times New Roman"/>
          <w:sz w:val="24"/>
          <w:szCs w:val="24"/>
        </w:rPr>
        <w:t xml:space="preserve"> Manifesto;</w:t>
      </w:r>
    </w:p>
    <w:p w14:paraId="6196773D" w14:textId="37B874BB" w:rsidR="00D46732" w:rsidRPr="00B86D0C" w:rsidRDefault="00D46732" w:rsidP="00B86D0C">
      <w:pPr>
        <w:pStyle w:val="ListParagraph"/>
        <w:numPr>
          <w:ilvl w:val="0"/>
          <w:numId w:val="26"/>
        </w:numPr>
        <w:spacing w:line="360" w:lineRule="auto"/>
        <w:ind w:left="992" w:hanging="635"/>
        <w:contextualSpacing w:val="0"/>
        <w:jc w:val="both"/>
        <w:rPr>
          <w:rFonts w:ascii="Times New Roman" w:hAnsi="Times New Roman" w:cs="Times New Roman"/>
          <w:sz w:val="24"/>
          <w:szCs w:val="24"/>
        </w:rPr>
      </w:pPr>
      <w:r w:rsidRPr="00B86D0C">
        <w:rPr>
          <w:rFonts w:ascii="Times New Roman" w:hAnsi="Times New Roman" w:cs="Times New Roman"/>
          <w:sz w:val="24"/>
          <w:szCs w:val="24"/>
        </w:rPr>
        <w:t>National Planning Act, 2002;</w:t>
      </w:r>
    </w:p>
    <w:p w14:paraId="3A62F922" w14:textId="44B7A13D" w:rsidR="00D46732" w:rsidRPr="00B86D0C" w:rsidRDefault="000D7A98" w:rsidP="00B86D0C">
      <w:pPr>
        <w:pStyle w:val="ListParagraph"/>
        <w:numPr>
          <w:ilvl w:val="0"/>
          <w:numId w:val="26"/>
        </w:numPr>
        <w:spacing w:line="360" w:lineRule="auto"/>
        <w:ind w:left="992" w:hanging="635"/>
        <w:contextualSpacing w:val="0"/>
        <w:jc w:val="both"/>
        <w:rPr>
          <w:rFonts w:ascii="Times New Roman" w:hAnsi="Times New Roman" w:cs="Times New Roman"/>
          <w:sz w:val="24"/>
          <w:szCs w:val="24"/>
        </w:rPr>
      </w:pPr>
      <w:r w:rsidRPr="00B86D0C">
        <w:rPr>
          <w:rFonts w:ascii="Times New Roman" w:hAnsi="Times New Roman" w:cs="Times New Roman"/>
          <w:sz w:val="24"/>
          <w:szCs w:val="24"/>
        </w:rPr>
        <w:t>Sustainable Development Goals;</w:t>
      </w:r>
    </w:p>
    <w:p w14:paraId="53525AFC" w14:textId="77777777" w:rsidR="002420AF" w:rsidRPr="00B86D0C" w:rsidRDefault="001C2081" w:rsidP="00B86D0C">
      <w:pPr>
        <w:pStyle w:val="ListParagraph"/>
        <w:numPr>
          <w:ilvl w:val="0"/>
          <w:numId w:val="26"/>
        </w:numPr>
        <w:spacing w:line="360" w:lineRule="auto"/>
        <w:ind w:left="992" w:hanging="635"/>
        <w:contextualSpacing w:val="0"/>
        <w:jc w:val="both"/>
        <w:rPr>
          <w:rFonts w:ascii="Times New Roman" w:hAnsi="Times New Roman" w:cs="Times New Roman"/>
          <w:sz w:val="24"/>
          <w:szCs w:val="24"/>
        </w:rPr>
      </w:pPr>
      <w:r w:rsidRPr="00B86D0C">
        <w:rPr>
          <w:rFonts w:ascii="Times New Roman" w:hAnsi="Times New Roman" w:cs="Times New Roman"/>
          <w:sz w:val="24"/>
          <w:szCs w:val="24"/>
        </w:rPr>
        <w:t xml:space="preserve">International </w:t>
      </w:r>
      <w:r w:rsidR="007409C8" w:rsidRPr="00B86D0C">
        <w:rPr>
          <w:rFonts w:ascii="Times New Roman" w:hAnsi="Times New Roman" w:cs="Times New Roman"/>
          <w:sz w:val="24"/>
          <w:szCs w:val="24"/>
        </w:rPr>
        <w:t xml:space="preserve">and regional </w:t>
      </w:r>
      <w:r w:rsidRPr="00B86D0C">
        <w:rPr>
          <w:rFonts w:ascii="Times New Roman" w:hAnsi="Times New Roman" w:cs="Times New Roman"/>
          <w:sz w:val="24"/>
          <w:szCs w:val="24"/>
        </w:rPr>
        <w:t xml:space="preserve">treaties e.g. </w:t>
      </w:r>
      <w:r w:rsidR="007409C8" w:rsidRPr="00B86D0C">
        <w:rPr>
          <w:rFonts w:ascii="Times New Roman" w:hAnsi="Times New Roman" w:cs="Times New Roman"/>
          <w:sz w:val="24"/>
          <w:szCs w:val="24"/>
        </w:rPr>
        <w:t>African Charter on Human and Peoples’ Rights</w:t>
      </w:r>
      <w:r w:rsidR="00F77E96" w:rsidRPr="00B86D0C">
        <w:rPr>
          <w:rFonts w:ascii="Times New Roman" w:hAnsi="Times New Roman" w:cs="Times New Roman"/>
          <w:sz w:val="24"/>
          <w:szCs w:val="24"/>
        </w:rPr>
        <w:t>, International Convention for the Rights of the Child;</w:t>
      </w:r>
    </w:p>
    <w:p w14:paraId="42AABE97" w14:textId="7363B637" w:rsidR="007A29C7" w:rsidRPr="00B86D0C" w:rsidRDefault="00F77E96" w:rsidP="00B86D0C">
      <w:pPr>
        <w:pStyle w:val="ListParagraph"/>
        <w:numPr>
          <w:ilvl w:val="0"/>
          <w:numId w:val="26"/>
        </w:numPr>
        <w:spacing w:line="360" w:lineRule="auto"/>
        <w:ind w:left="992" w:hanging="635"/>
        <w:contextualSpacing w:val="0"/>
        <w:jc w:val="both"/>
        <w:rPr>
          <w:rFonts w:ascii="Times New Roman" w:hAnsi="Times New Roman" w:cs="Times New Roman"/>
          <w:sz w:val="24"/>
          <w:szCs w:val="24"/>
        </w:rPr>
      </w:pPr>
      <w:r w:rsidRPr="00B86D0C">
        <w:rPr>
          <w:rFonts w:ascii="Times New Roman" w:hAnsi="Times New Roman" w:cs="Times New Roman"/>
          <w:sz w:val="24"/>
          <w:szCs w:val="24"/>
        </w:rPr>
        <w:t>Regional initiatives such as the East African Community, COMESA, IGAD and New Partnerships for Africa’s Development (NEPAD)</w:t>
      </w:r>
      <w:r w:rsidR="004F3390" w:rsidRPr="00B86D0C">
        <w:rPr>
          <w:rFonts w:ascii="Times New Roman" w:hAnsi="Times New Roman" w:cs="Times New Roman"/>
          <w:sz w:val="24"/>
          <w:szCs w:val="24"/>
        </w:rPr>
        <w:t>.</w:t>
      </w:r>
      <w:r w:rsidR="007A29C7" w:rsidRPr="00B86D0C">
        <w:rPr>
          <w:rFonts w:ascii="Times New Roman" w:hAnsi="Times New Roman" w:cs="Times New Roman"/>
          <w:sz w:val="24"/>
          <w:szCs w:val="24"/>
        </w:rPr>
        <w:br w:type="page"/>
      </w:r>
    </w:p>
    <w:p w14:paraId="7F570E93" w14:textId="7063C3F1" w:rsidR="00AA4832" w:rsidRPr="00B86D0C" w:rsidRDefault="00846E60" w:rsidP="00B86D0C">
      <w:pPr>
        <w:pStyle w:val="Heading1"/>
        <w:numPr>
          <w:ilvl w:val="0"/>
          <w:numId w:val="45"/>
        </w:numPr>
      </w:pPr>
      <w:bookmarkStart w:id="22" w:name="_Toc3454215"/>
      <w:bookmarkStart w:id="23" w:name="_Toc9269379"/>
      <w:r w:rsidRPr="00B86D0C">
        <w:lastRenderedPageBreak/>
        <w:t>Findings</w:t>
      </w:r>
      <w:bookmarkEnd w:id="22"/>
      <w:bookmarkEnd w:id="23"/>
    </w:p>
    <w:p w14:paraId="6370F395" w14:textId="0663121F" w:rsidR="00C17443" w:rsidRPr="00B86D0C" w:rsidRDefault="00C17443" w:rsidP="00B86D0C">
      <w:pPr>
        <w:pStyle w:val="ListParagraph"/>
        <w:numPr>
          <w:ilvl w:val="0"/>
          <w:numId w:val="46"/>
        </w:numPr>
        <w:spacing w:line="360" w:lineRule="auto"/>
        <w:ind w:left="426" w:hanging="426"/>
        <w:contextualSpacing w:val="0"/>
        <w:jc w:val="both"/>
        <w:rPr>
          <w:rFonts w:ascii="Times New Roman" w:hAnsi="Times New Roman" w:cs="Times New Roman"/>
          <w:sz w:val="24"/>
          <w:szCs w:val="24"/>
        </w:rPr>
      </w:pPr>
      <w:r w:rsidRPr="00B86D0C">
        <w:rPr>
          <w:rFonts w:ascii="Times New Roman" w:hAnsi="Times New Roman" w:cs="Times New Roman"/>
          <w:sz w:val="24"/>
          <w:szCs w:val="24"/>
        </w:rPr>
        <w:t xml:space="preserve">This </w:t>
      </w:r>
      <w:r w:rsidR="003D05F8" w:rsidRPr="00B86D0C">
        <w:rPr>
          <w:rFonts w:ascii="Times New Roman" w:hAnsi="Times New Roman" w:cs="Times New Roman"/>
          <w:sz w:val="24"/>
          <w:szCs w:val="24"/>
        </w:rPr>
        <w:t>chapter</w:t>
      </w:r>
      <w:r w:rsidRPr="00B86D0C">
        <w:rPr>
          <w:rFonts w:ascii="Times New Roman" w:hAnsi="Times New Roman" w:cs="Times New Roman"/>
          <w:sz w:val="24"/>
          <w:szCs w:val="24"/>
        </w:rPr>
        <w:t xml:space="preserve"> is structured into four parts, reflecting the areas of enquiry outlined in </w:t>
      </w:r>
      <w:r w:rsidR="00026FA0" w:rsidRPr="00B86D0C">
        <w:rPr>
          <w:rFonts w:ascii="Times New Roman" w:hAnsi="Times New Roman" w:cs="Times New Roman"/>
          <w:sz w:val="24"/>
          <w:szCs w:val="24"/>
        </w:rPr>
        <w:t xml:space="preserve">the </w:t>
      </w:r>
      <w:r w:rsidR="002A2F37" w:rsidRPr="00B86D0C">
        <w:rPr>
          <w:rFonts w:ascii="Times New Roman" w:hAnsi="Times New Roman" w:cs="Times New Roman"/>
          <w:sz w:val="24"/>
          <w:szCs w:val="24"/>
        </w:rPr>
        <w:t>methodology</w:t>
      </w:r>
      <w:r w:rsidR="00026FA0" w:rsidRPr="00B86D0C">
        <w:rPr>
          <w:rFonts w:ascii="Times New Roman" w:hAnsi="Times New Roman" w:cs="Times New Roman"/>
          <w:sz w:val="24"/>
          <w:szCs w:val="24"/>
        </w:rPr>
        <w:t xml:space="preserve">. Each part describes the current situation in </w:t>
      </w:r>
      <w:r w:rsidR="004E0D2D" w:rsidRPr="00B86D0C">
        <w:rPr>
          <w:rFonts w:ascii="Times New Roman" w:hAnsi="Times New Roman" w:cs="Times New Roman"/>
          <w:sz w:val="24"/>
          <w:szCs w:val="24"/>
        </w:rPr>
        <w:t>relation to</w:t>
      </w:r>
      <w:r w:rsidR="00FD7B59" w:rsidRPr="00B86D0C">
        <w:rPr>
          <w:rFonts w:ascii="Times New Roman" w:hAnsi="Times New Roman" w:cs="Times New Roman"/>
          <w:sz w:val="24"/>
          <w:szCs w:val="24"/>
        </w:rPr>
        <w:t>:</w:t>
      </w:r>
      <w:r w:rsidR="004E0D2D" w:rsidRPr="00B86D0C">
        <w:rPr>
          <w:rFonts w:ascii="Times New Roman" w:hAnsi="Times New Roman" w:cs="Times New Roman"/>
          <w:sz w:val="24"/>
          <w:szCs w:val="24"/>
        </w:rPr>
        <w:t xml:space="preserve"> NDPII’s theory of change and the quality, effectiveness</w:t>
      </w:r>
      <w:r w:rsidR="00CF7791" w:rsidRPr="00B86D0C">
        <w:rPr>
          <w:rFonts w:ascii="Times New Roman" w:hAnsi="Times New Roman" w:cs="Times New Roman"/>
          <w:sz w:val="24"/>
          <w:szCs w:val="24"/>
        </w:rPr>
        <w:t xml:space="preserve">, </w:t>
      </w:r>
      <w:r w:rsidR="004E0D2D" w:rsidRPr="00B86D0C">
        <w:rPr>
          <w:rFonts w:ascii="Times New Roman" w:hAnsi="Times New Roman" w:cs="Times New Roman"/>
          <w:sz w:val="24"/>
          <w:szCs w:val="24"/>
        </w:rPr>
        <w:t>alignment</w:t>
      </w:r>
      <w:r w:rsidR="00CF7791" w:rsidRPr="00B86D0C">
        <w:rPr>
          <w:rFonts w:ascii="Times New Roman" w:hAnsi="Times New Roman" w:cs="Times New Roman"/>
          <w:sz w:val="24"/>
          <w:szCs w:val="24"/>
        </w:rPr>
        <w:t xml:space="preserve"> and suitability</w:t>
      </w:r>
      <w:r w:rsidR="004E0D2D" w:rsidRPr="00B86D0C">
        <w:rPr>
          <w:rFonts w:ascii="Times New Roman" w:hAnsi="Times New Roman" w:cs="Times New Roman"/>
          <w:sz w:val="24"/>
          <w:szCs w:val="24"/>
        </w:rPr>
        <w:t xml:space="preserve"> of </w:t>
      </w:r>
      <w:r w:rsidR="009A2561" w:rsidRPr="00B86D0C">
        <w:rPr>
          <w:rFonts w:ascii="Times New Roman" w:hAnsi="Times New Roman" w:cs="Times New Roman"/>
          <w:sz w:val="24"/>
          <w:szCs w:val="24"/>
        </w:rPr>
        <w:t>Government</w:t>
      </w:r>
      <w:r w:rsidR="004E0D2D" w:rsidRPr="00B86D0C">
        <w:rPr>
          <w:rFonts w:ascii="Times New Roman" w:hAnsi="Times New Roman" w:cs="Times New Roman"/>
          <w:sz w:val="24"/>
          <w:szCs w:val="24"/>
        </w:rPr>
        <w:t xml:space="preserve"> policies, plans and strategies</w:t>
      </w:r>
      <w:r w:rsidR="00CD5871" w:rsidRPr="00B86D0C">
        <w:rPr>
          <w:rFonts w:ascii="Times New Roman" w:hAnsi="Times New Roman" w:cs="Times New Roman"/>
          <w:sz w:val="24"/>
          <w:szCs w:val="24"/>
        </w:rPr>
        <w:t xml:space="preserve"> </w:t>
      </w:r>
      <w:r w:rsidR="00CF7791" w:rsidRPr="00B86D0C">
        <w:rPr>
          <w:rFonts w:ascii="Times New Roman" w:hAnsi="Times New Roman" w:cs="Times New Roman"/>
          <w:sz w:val="24"/>
          <w:szCs w:val="24"/>
        </w:rPr>
        <w:t xml:space="preserve">in relation </w:t>
      </w:r>
      <w:r w:rsidR="00CD5871" w:rsidRPr="00B86D0C">
        <w:rPr>
          <w:rFonts w:ascii="Times New Roman" w:hAnsi="Times New Roman" w:cs="Times New Roman"/>
          <w:sz w:val="24"/>
          <w:szCs w:val="24"/>
        </w:rPr>
        <w:t>to NDPII</w:t>
      </w:r>
      <w:r w:rsidR="004E0D2D" w:rsidRPr="00B86D0C">
        <w:rPr>
          <w:rFonts w:ascii="Times New Roman" w:hAnsi="Times New Roman" w:cs="Times New Roman"/>
          <w:sz w:val="24"/>
          <w:szCs w:val="24"/>
        </w:rPr>
        <w:t xml:space="preserve">. Conclusions on areas </w:t>
      </w:r>
      <w:r w:rsidR="003D05F8" w:rsidRPr="00B86D0C">
        <w:rPr>
          <w:rFonts w:ascii="Times New Roman" w:hAnsi="Times New Roman" w:cs="Times New Roman"/>
          <w:sz w:val="24"/>
          <w:szCs w:val="24"/>
        </w:rPr>
        <w:t>which could be strengthened</w:t>
      </w:r>
      <w:r w:rsidR="00CD5871" w:rsidRPr="00B86D0C">
        <w:rPr>
          <w:rFonts w:ascii="Times New Roman" w:hAnsi="Times New Roman" w:cs="Times New Roman"/>
          <w:sz w:val="24"/>
          <w:szCs w:val="24"/>
        </w:rPr>
        <w:t>, and considerations for NDPIII,</w:t>
      </w:r>
      <w:r w:rsidR="003D05F8" w:rsidRPr="00B86D0C">
        <w:rPr>
          <w:rFonts w:ascii="Times New Roman" w:hAnsi="Times New Roman" w:cs="Times New Roman"/>
          <w:sz w:val="24"/>
          <w:szCs w:val="24"/>
        </w:rPr>
        <w:t xml:space="preserve"> are draw out in the subsequent chapter</w:t>
      </w:r>
      <w:r w:rsidR="00CD5871" w:rsidRPr="00B86D0C">
        <w:rPr>
          <w:rFonts w:ascii="Times New Roman" w:hAnsi="Times New Roman" w:cs="Times New Roman"/>
          <w:sz w:val="24"/>
          <w:szCs w:val="24"/>
        </w:rPr>
        <w:t xml:space="preserve"> (conclusions and recommendations)</w:t>
      </w:r>
      <w:r w:rsidR="003D05F8" w:rsidRPr="00B86D0C">
        <w:rPr>
          <w:rFonts w:ascii="Times New Roman" w:hAnsi="Times New Roman" w:cs="Times New Roman"/>
          <w:sz w:val="24"/>
          <w:szCs w:val="24"/>
        </w:rPr>
        <w:t xml:space="preserve">.  </w:t>
      </w:r>
    </w:p>
    <w:p w14:paraId="6F180179" w14:textId="5ABC2B51" w:rsidR="00E907C5" w:rsidRPr="00B86D0C" w:rsidRDefault="00E907C5" w:rsidP="00B86D0C">
      <w:pPr>
        <w:pStyle w:val="Heading2"/>
        <w:numPr>
          <w:ilvl w:val="1"/>
          <w:numId w:val="45"/>
        </w:numPr>
        <w:spacing w:before="0" w:line="360" w:lineRule="auto"/>
        <w:ind w:left="426" w:hanging="426"/>
        <w:rPr>
          <w:rFonts w:cs="Times New Roman"/>
          <w:szCs w:val="24"/>
        </w:rPr>
      </w:pPr>
      <w:bookmarkStart w:id="24" w:name="_Toc3454216"/>
      <w:bookmarkStart w:id="25" w:name="_Toc9269380"/>
      <w:r w:rsidRPr="00B86D0C">
        <w:rPr>
          <w:rFonts w:cs="Times New Roman"/>
          <w:szCs w:val="24"/>
        </w:rPr>
        <w:t>NDPII’s theory of change</w:t>
      </w:r>
      <w:bookmarkEnd w:id="24"/>
      <w:bookmarkEnd w:id="25"/>
    </w:p>
    <w:p w14:paraId="652F14EA" w14:textId="6072F8D6" w:rsidR="00F92CC2" w:rsidRPr="00B86D0C" w:rsidRDefault="00C55415" w:rsidP="00B86D0C">
      <w:pPr>
        <w:pStyle w:val="ListParagraph"/>
        <w:numPr>
          <w:ilvl w:val="0"/>
          <w:numId w:val="46"/>
        </w:numPr>
        <w:spacing w:line="360" w:lineRule="auto"/>
        <w:ind w:left="426" w:hanging="426"/>
        <w:contextualSpacing w:val="0"/>
        <w:jc w:val="both"/>
        <w:rPr>
          <w:rFonts w:ascii="Times New Roman" w:hAnsi="Times New Roman" w:cs="Times New Roman"/>
          <w:sz w:val="24"/>
          <w:szCs w:val="24"/>
        </w:rPr>
      </w:pPr>
      <w:r w:rsidRPr="00B86D0C">
        <w:rPr>
          <w:rFonts w:ascii="Times New Roman" w:hAnsi="Times New Roman" w:cs="Times New Roman"/>
          <w:sz w:val="24"/>
          <w:szCs w:val="24"/>
        </w:rPr>
        <w:t xml:space="preserve">A theory of change </w:t>
      </w:r>
      <w:r w:rsidR="00775480" w:rsidRPr="00B86D0C">
        <w:rPr>
          <w:rFonts w:ascii="Times New Roman" w:hAnsi="Times New Roman" w:cs="Times New Roman"/>
          <w:sz w:val="24"/>
          <w:szCs w:val="24"/>
        </w:rPr>
        <w:t xml:space="preserve">(ToC) </w:t>
      </w:r>
      <w:r w:rsidRPr="00B86D0C">
        <w:rPr>
          <w:rFonts w:ascii="Times New Roman" w:hAnsi="Times New Roman" w:cs="Times New Roman"/>
          <w:sz w:val="24"/>
          <w:szCs w:val="24"/>
        </w:rPr>
        <w:t xml:space="preserve">is a causal framework which explains how and why a change process can happen in a particular context. It should be </w:t>
      </w:r>
      <w:r w:rsidR="0000538F" w:rsidRPr="00B86D0C">
        <w:rPr>
          <w:rFonts w:ascii="Times New Roman" w:hAnsi="Times New Roman" w:cs="Times New Roman"/>
          <w:sz w:val="24"/>
          <w:szCs w:val="24"/>
        </w:rPr>
        <w:t xml:space="preserve">coherent, </w:t>
      </w:r>
      <w:r w:rsidR="00EE613C" w:rsidRPr="00B86D0C">
        <w:rPr>
          <w:rFonts w:ascii="Times New Roman" w:hAnsi="Times New Roman" w:cs="Times New Roman"/>
          <w:sz w:val="24"/>
          <w:szCs w:val="24"/>
        </w:rPr>
        <w:t xml:space="preserve">plausible, </w:t>
      </w:r>
      <w:r w:rsidRPr="00B86D0C">
        <w:rPr>
          <w:rFonts w:ascii="Times New Roman" w:hAnsi="Times New Roman" w:cs="Times New Roman"/>
          <w:sz w:val="24"/>
          <w:szCs w:val="24"/>
        </w:rPr>
        <w:t xml:space="preserve">feasible and testable. </w:t>
      </w:r>
      <w:r w:rsidR="00F92CC2" w:rsidRPr="00B86D0C">
        <w:rPr>
          <w:rFonts w:ascii="Times New Roman" w:hAnsi="Times New Roman" w:cs="Times New Roman"/>
          <w:sz w:val="24"/>
          <w:szCs w:val="24"/>
        </w:rPr>
        <w:t xml:space="preserve">This section assesses: whether there is a valid theory of change behind NDPII that informs its logic and underpins a coherent appropriate and credible strategy map (PS5), and if NDPII has been developed with a clear understanding of the necessary phasing and sequencing (PS7). </w:t>
      </w:r>
    </w:p>
    <w:p w14:paraId="0B0935EF" w14:textId="21CDFDD2" w:rsidR="005A2D27" w:rsidRPr="00B86D0C" w:rsidRDefault="00C55415" w:rsidP="00B86D0C">
      <w:pPr>
        <w:pStyle w:val="ListParagraph"/>
        <w:numPr>
          <w:ilvl w:val="0"/>
          <w:numId w:val="46"/>
        </w:numPr>
        <w:spacing w:line="360" w:lineRule="auto"/>
        <w:ind w:left="426" w:hanging="426"/>
        <w:contextualSpacing w:val="0"/>
        <w:jc w:val="both"/>
        <w:rPr>
          <w:rFonts w:ascii="Times New Roman" w:hAnsi="Times New Roman" w:cs="Times New Roman"/>
          <w:sz w:val="24"/>
          <w:szCs w:val="24"/>
        </w:rPr>
      </w:pPr>
      <w:r w:rsidRPr="00B86D0C">
        <w:rPr>
          <w:rFonts w:ascii="Times New Roman" w:hAnsi="Times New Roman" w:cs="Times New Roman"/>
          <w:sz w:val="24"/>
          <w:szCs w:val="24"/>
        </w:rPr>
        <w:t>In the context of NDPII, the theory of change should indicate how changes in the economy, society and environment will contribute to Uganda’s objective of becoming a middle-income country by 20</w:t>
      </w:r>
      <w:r w:rsidR="0096340A">
        <w:rPr>
          <w:rFonts w:ascii="Times New Roman" w:hAnsi="Times New Roman" w:cs="Times New Roman"/>
          <w:sz w:val="24"/>
          <w:szCs w:val="24"/>
        </w:rPr>
        <w:t>2</w:t>
      </w:r>
      <w:r w:rsidRPr="00B86D0C">
        <w:rPr>
          <w:rFonts w:ascii="Times New Roman" w:hAnsi="Times New Roman" w:cs="Times New Roman"/>
          <w:sz w:val="24"/>
          <w:szCs w:val="24"/>
        </w:rPr>
        <w:t xml:space="preserve">0. </w:t>
      </w:r>
      <w:r w:rsidR="005A2D27" w:rsidRPr="00B86D0C">
        <w:rPr>
          <w:rFonts w:ascii="Times New Roman" w:hAnsi="Times New Roman" w:cs="Times New Roman"/>
          <w:sz w:val="24"/>
          <w:szCs w:val="24"/>
        </w:rPr>
        <w:t xml:space="preserve">It should </w:t>
      </w:r>
      <w:r w:rsidR="00D55A9D" w:rsidRPr="00B86D0C">
        <w:rPr>
          <w:rFonts w:ascii="Times New Roman" w:hAnsi="Times New Roman" w:cs="Times New Roman"/>
          <w:sz w:val="24"/>
          <w:szCs w:val="24"/>
        </w:rPr>
        <w:t xml:space="preserve">also </w:t>
      </w:r>
      <w:r w:rsidR="005A2D27" w:rsidRPr="00B86D0C">
        <w:rPr>
          <w:rFonts w:ascii="Times New Roman" w:hAnsi="Times New Roman" w:cs="Times New Roman"/>
          <w:sz w:val="24"/>
          <w:szCs w:val="24"/>
        </w:rPr>
        <w:t xml:space="preserve">underpin and guide </w:t>
      </w:r>
      <w:r w:rsidR="0000538F" w:rsidRPr="00B86D0C">
        <w:rPr>
          <w:rFonts w:ascii="Times New Roman" w:hAnsi="Times New Roman" w:cs="Times New Roman"/>
          <w:sz w:val="24"/>
          <w:szCs w:val="24"/>
        </w:rPr>
        <w:t xml:space="preserve">supporting strategy and policy development across </w:t>
      </w:r>
      <w:r w:rsidR="009A2561" w:rsidRPr="00B86D0C">
        <w:rPr>
          <w:rFonts w:ascii="Times New Roman" w:hAnsi="Times New Roman" w:cs="Times New Roman"/>
          <w:sz w:val="24"/>
          <w:szCs w:val="24"/>
        </w:rPr>
        <w:t>Government</w:t>
      </w:r>
      <w:r w:rsidR="00D55A9D" w:rsidRPr="00B86D0C">
        <w:rPr>
          <w:rFonts w:ascii="Times New Roman" w:hAnsi="Times New Roman" w:cs="Times New Roman"/>
          <w:sz w:val="24"/>
          <w:szCs w:val="24"/>
        </w:rPr>
        <w:t xml:space="preserve">. </w:t>
      </w:r>
      <w:r w:rsidR="005A2D27" w:rsidRPr="00B86D0C">
        <w:rPr>
          <w:rFonts w:ascii="Times New Roman" w:hAnsi="Times New Roman" w:cs="Times New Roman"/>
          <w:sz w:val="24"/>
          <w:szCs w:val="24"/>
        </w:rPr>
        <w:t xml:space="preserve">There are several ways to develop theories of change, however five steps are typically followed. These are: </w:t>
      </w:r>
    </w:p>
    <w:p w14:paraId="79BAFECF" w14:textId="0298A831" w:rsidR="00BE5F5A" w:rsidRPr="00B86D0C" w:rsidRDefault="00BE5F5A" w:rsidP="00B86D0C">
      <w:pPr>
        <w:pStyle w:val="ListParagraph"/>
        <w:numPr>
          <w:ilvl w:val="0"/>
          <w:numId w:val="5"/>
        </w:numPr>
        <w:spacing w:line="360" w:lineRule="auto"/>
        <w:ind w:left="851" w:hanging="491"/>
        <w:contextualSpacing w:val="0"/>
        <w:jc w:val="both"/>
        <w:rPr>
          <w:rFonts w:ascii="Times New Roman" w:hAnsi="Times New Roman" w:cs="Times New Roman"/>
          <w:sz w:val="24"/>
          <w:szCs w:val="24"/>
        </w:rPr>
      </w:pPr>
      <w:r w:rsidRPr="00B86D0C">
        <w:rPr>
          <w:rFonts w:ascii="Times New Roman" w:hAnsi="Times New Roman" w:cs="Times New Roman"/>
          <w:sz w:val="24"/>
          <w:szCs w:val="24"/>
        </w:rPr>
        <w:t>Define the long-term state you want (goal);</w:t>
      </w:r>
    </w:p>
    <w:p w14:paraId="15CE5512" w14:textId="77777777" w:rsidR="00BE5F5A" w:rsidRPr="00B86D0C" w:rsidRDefault="00BE5F5A" w:rsidP="00B86D0C">
      <w:pPr>
        <w:pStyle w:val="ListParagraph"/>
        <w:numPr>
          <w:ilvl w:val="0"/>
          <w:numId w:val="5"/>
        </w:numPr>
        <w:spacing w:line="360" w:lineRule="auto"/>
        <w:ind w:left="851" w:hanging="491"/>
        <w:contextualSpacing w:val="0"/>
        <w:jc w:val="both"/>
        <w:rPr>
          <w:rFonts w:ascii="Times New Roman" w:hAnsi="Times New Roman" w:cs="Times New Roman"/>
          <w:sz w:val="24"/>
          <w:szCs w:val="24"/>
        </w:rPr>
      </w:pPr>
      <w:r w:rsidRPr="00B86D0C">
        <w:rPr>
          <w:rFonts w:ascii="Times New Roman" w:hAnsi="Times New Roman" w:cs="Times New Roman"/>
          <w:sz w:val="24"/>
          <w:szCs w:val="24"/>
        </w:rPr>
        <w:t>Define what has to change for the long-term goal to happen (outcomes);</w:t>
      </w:r>
    </w:p>
    <w:p w14:paraId="27A24F69" w14:textId="77777777" w:rsidR="00BE5F5A" w:rsidRPr="00B86D0C" w:rsidRDefault="00BE5F5A" w:rsidP="00B86D0C">
      <w:pPr>
        <w:pStyle w:val="ListParagraph"/>
        <w:numPr>
          <w:ilvl w:val="0"/>
          <w:numId w:val="5"/>
        </w:numPr>
        <w:spacing w:line="360" w:lineRule="auto"/>
        <w:ind w:left="851" w:hanging="491"/>
        <w:contextualSpacing w:val="0"/>
        <w:jc w:val="both"/>
        <w:rPr>
          <w:rFonts w:ascii="Times New Roman" w:hAnsi="Times New Roman" w:cs="Times New Roman"/>
          <w:sz w:val="24"/>
          <w:szCs w:val="24"/>
        </w:rPr>
      </w:pPr>
      <w:r w:rsidRPr="00B86D0C">
        <w:rPr>
          <w:rFonts w:ascii="Times New Roman" w:hAnsi="Times New Roman" w:cs="Times New Roman"/>
          <w:sz w:val="24"/>
          <w:szCs w:val="24"/>
        </w:rPr>
        <w:t>Determine interventions which will lead to the relevant outcome (inputs and outputs);</w:t>
      </w:r>
    </w:p>
    <w:p w14:paraId="18CD27A5" w14:textId="77777777" w:rsidR="00BE5F5A" w:rsidRPr="00B86D0C" w:rsidRDefault="00BE5F5A" w:rsidP="00B86D0C">
      <w:pPr>
        <w:pStyle w:val="ListParagraph"/>
        <w:numPr>
          <w:ilvl w:val="0"/>
          <w:numId w:val="5"/>
        </w:numPr>
        <w:spacing w:line="360" w:lineRule="auto"/>
        <w:ind w:left="851" w:hanging="491"/>
        <w:contextualSpacing w:val="0"/>
        <w:jc w:val="both"/>
        <w:rPr>
          <w:rFonts w:ascii="Times New Roman" w:hAnsi="Times New Roman" w:cs="Times New Roman"/>
          <w:sz w:val="24"/>
          <w:szCs w:val="24"/>
        </w:rPr>
      </w:pPr>
      <w:r w:rsidRPr="00B86D0C">
        <w:rPr>
          <w:rFonts w:ascii="Times New Roman" w:hAnsi="Times New Roman" w:cs="Times New Roman"/>
          <w:sz w:val="24"/>
          <w:szCs w:val="24"/>
        </w:rPr>
        <w:t>Articulate what assumptions are in place for the theory to hold true; and</w:t>
      </w:r>
    </w:p>
    <w:p w14:paraId="117696C6" w14:textId="2B0BA3DD" w:rsidR="00BE5F5A" w:rsidRPr="00B86D0C" w:rsidRDefault="00BE5F5A" w:rsidP="00B86D0C">
      <w:pPr>
        <w:pStyle w:val="ListParagraph"/>
        <w:numPr>
          <w:ilvl w:val="0"/>
          <w:numId w:val="5"/>
        </w:numPr>
        <w:spacing w:line="360" w:lineRule="auto"/>
        <w:ind w:left="851" w:hanging="491"/>
        <w:contextualSpacing w:val="0"/>
        <w:jc w:val="both"/>
        <w:rPr>
          <w:rFonts w:ascii="Times New Roman" w:hAnsi="Times New Roman" w:cs="Times New Roman"/>
          <w:sz w:val="24"/>
          <w:szCs w:val="24"/>
        </w:rPr>
      </w:pPr>
      <w:r w:rsidRPr="00B86D0C">
        <w:rPr>
          <w:rFonts w:ascii="Times New Roman" w:hAnsi="Times New Roman" w:cs="Times New Roman"/>
          <w:sz w:val="24"/>
          <w:szCs w:val="24"/>
        </w:rPr>
        <w:t xml:space="preserve">Develop indicators which will assist in monitoring the theory’s validity and success. </w:t>
      </w:r>
    </w:p>
    <w:p w14:paraId="09169AEE" w14:textId="26B544E3" w:rsidR="00E86BDD" w:rsidRPr="00B86D0C" w:rsidRDefault="004B0B65" w:rsidP="00B86D0C">
      <w:pPr>
        <w:pStyle w:val="ListParagraph"/>
        <w:numPr>
          <w:ilvl w:val="0"/>
          <w:numId w:val="46"/>
        </w:numPr>
        <w:spacing w:line="360" w:lineRule="auto"/>
        <w:ind w:left="426" w:hanging="426"/>
        <w:contextualSpacing w:val="0"/>
        <w:jc w:val="both"/>
        <w:rPr>
          <w:rFonts w:ascii="Times New Roman" w:hAnsi="Times New Roman" w:cs="Times New Roman"/>
          <w:sz w:val="24"/>
          <w:szCs w:val="24"/>
        </w:rPr>
      </w:pPr>
      <w:r w:rsidRPr="00B86D0C">
        <w:rPr>
          <w:rFonts w:ascii="Times New Roman" w:hAnsi="Times New Roman" w:cs="Times New Roman"/>
          <w:sz w:val="24"/>
          <w:szCs w:val="24"/>
        </w:rPr>
        <w:t>Using this framework</w:t>
      </w:r>
      <w:r w:rsidR="00E86BDD" w:rsidRPr="00B86D0C">
        <w:rPr>
          <w:rFonts w:ascii="Times New Roman" w:hAnsi="Times New Roman" w:cs="Times New Roman"/>
          <w:sz w:val="24"/>
          <w:szCs w:val="24"/>
        </w:rPr>
        <w:t>,</w:t>
      </w:r>
      <w:r w:rsidR="00356565" w:rsidRPr="00B86D0C">
        <w:rPr>
          <w:rFonts w:ascii="Times New Roman" w:hAnsi="Times New Roman" w:cs="Times New Roman"/>
          <w:sz w:val="24"/>
          <w:szCs w:val="24"/>
        </w:rPr>
        <w:t xml:space="preserve"> of how theories of change </w:t>
      </w:r>
      <w:r w:rsidR="0081704D" w:rsidRPr="00B86D0C">
        <w:rPr>
          <w:rFonts w:ascii="Times New Roman" w:hAnsi="Times New Roman" w:cs="Times New Roman"/>
          <w:sz w:val="24"/>
          <w:szCs w:val="24"/>
        </w:rPr>
        <w:t>should look</w:t>
      </w:r>
      <w:r w:rsidR="00D55A9D" w:rsidRPr="00B86D0C">
        <w:rPr>
          <w:rFonts w:ascii="Times New Roman" w:hAnsi="Times New Roman" w:cs="Times New Roman"/>
          <w:sz w:val="24"/>
          <w:szCs w:val="24"/>
        </w:rPr>
        <w:t xml:space="preserve">, it is possible to </w:t>
      </w:r>
      <w:r w:rsidRPr="00B86D0C">
        <w:rPr>
          <w:rFonts w:ascii="Times New Roman" w:hAnsi="Times New Roman" w:cs="Times New Roman"/>
          <w:sz w:val="24"/>
          <w:szCs w:val="24"/>
        </w:rPr>
        <w:t xml:space="preserve">analyse if NDPII has a </w:t>
      </w:r>
      <w:r w:rsidR="0072737B" w:rsidRPr="00B86D0C">
        <w:rPr>
          <w:rFonts w:ascii="Times New Roman" w:hAnsi="Times New Roman" w:cs="Times New Roman"/>
          <w:sz w:val="24"/>
          <w:szCs w:val="24"/>
        </w:rPr>
        <w:t xml:space="preserve">coherent, </w:t>
      </w:r>
      <w:r w:rsidR="00EE613C" w:rsidRPr="00B86D0C">
        <w:rPr>
          <w:rFonts w:ascii="Times New Roman" w:hAnsi="Times New Roman" w:cs="Times New Roman"/>
          <w:sz w:val="24"/>
          <w:szCs w:val="24"/>
        </w:rPr>
        <w:t xml:space="preserve">plausible, </w:t>
      </w:r>
      <w:r w:rsidRPr="00B86D0C">
        <w:rPr>
          <w:rFonts w:ascii="Times New Roman" w:hAnsi="Times New Roman" w:cs="Times New Roman"/>
          <w:sz w:val="24"/>
          <w:szCs w:val="24"/>
        </w:rPr>
        <w:t xml:space="preserve">feasible and testable theory of change. </w:t>
      </w:r>
      <w:r w:rsidR="00AA552D" w:rsidRPr="00B86D0C">
        <w:rPr>
          <w:rFonts w:ascii="Times New Roman" w:hAnsi="Times New Roman" w:cs="Times New Roman"/>
          <w:sz w:val="24"/>
          <w:szCs w:val="24"/>
        </w:rPr>
        <w:t>NDPII’s theory of change</w:t>
      </w:r>
      <w:r w:rsidR="000D6528" w:rsidRPr="00B86D0C">
        <w:rPr>
          <w:rFonts w:ascii="Times New Roman" w:hAnsi="Times New Roman" w:cs="Times New Roman"/>
          <w:sz w:val="24"/>
          <w:szCs w:val="24"/>
        </w:rPr>
        <w:t>, and an assessment of each step of the causal framework,</w:t>
      </w:r>
      <w:r w:rsidR="00AA552D" w:rsidRPr="00B86D0C">
        <w:rPr>
          <w:rFonts w:ascii="Times New Roman" w:hAnsi="Times New Roman" w:cs="Times New Roman"/>
          <w:sz w:val="24"/>
          <w:szCs w:val="24"/>
        </w:rPr>
        <w:t xml:space="preserve"> is presented in </w:t>
      </w:r>
      <w:r w:rsidR="000D6528" w:rsidRPr="00B86D0C">
        <w:rPr>
          <w:rFonts w:ascii="Times New Roman" w:hAnsi="Times New Roman" w:cs="Times New Roman"/>
          <w:sz w:val="24"/>
          <w:szCs w:val="24"/>
        </w:rPr>
        <w:t xml:space="preserve">Table </w:t>
      </w:r>
      <w:r w:rsidR="00A6273C" w:rsidRPr="00B86D0C">
        <w:rPr>
          <w:rFonts w:ascii="Times New Roman" w:hAnsi="Times New Roman" w:cs="Times New Roman"/>
          <w:sz w:val="24"/>
          <w:szCs w:val="24"/>
        </w:rPr>
        <w:t>2</w:t>
      </w:r>
      <w:r w:rsidR="003C5943" w:rsidRPr="00B86D0C">
        <w:rPr>
          <w:rFonts w:ascii="Times New Roman" w:hAnsi="Times New Roman" w:cs="Times New Roman"/>
          <w:sz w:val="24"/>
          <w:szCs w:val="24"/>
        </w:rPr>
        <w:t xml:space="preserve"> overleaf. </w:t>
      </w:r>
    </w:p>
    <w:p w14:paraId="3D108C59" w14:textId="69ABA672" w:rsidR="008A5BCC" w:rsidRPr="00B86D0C" w:rsidRDefault="008E760D" w:rsidP="00B86D0C">
      <w:pPr>
        <w:pStyle w:val="ListParagraph"/>
        <w:numPr>
          <w:ilvl w:val="0"/>
          <w:numId w:val="46"/>
        </w:numPr>
        <w:spacing w:line="360" w:lineRule="auto"/>
        <w:ind w:left="426" w:hanging="426"/>
        <w:contextualSpacing w:val="0"/>
        <w:jc w:val="both"/>
        <w:rPr>
          <w:rFonts w:ascii="Times New Roman" w:hAnsi="Times New Roman" w:cs="Times New Roman"/>
          <w:sz w:val="24"/>
          <w:szCs w:val="24"/>
        </w:rPr>
      </w:pPr>
      <w:r w:rsidRPr="00B86D0C">
        <w:rPr>
          <w:rFonts w:ascii="Times New Roman" w:hAnsi="Times New Roman" w:cs="Times New Roman"/>
          <w:b/>
          <w:sz w:val="24"/>
          <w:szCs w:val="24"/>
        </w:rPr>
        <w:t xml:space="preserve">Overall, </w:t>
      </w:r>
      <w:r w:rsidR="002D1B91" w:rsidRPr="00B86D0C">
        <w:rPr>
          <w:rFonts w:ascii="Times New Roman" w:hAnsi="Times New Roman" w:cs="Times New Roman"/>
          <w:b/>
          <w:sz w:val="24"/>
          <w:szCs w:val="24"/>
        </w:rPr>
        <w:t>the theory of change presented in NDPII is coherent</w:t>
      </w:r>
      <w:r w:rsidR="00A94CCE" w:rsidRPr="00B86D0C">
        <w:rPr>
          <w:rFonts w:ascii="Times New Roman" w:hAnsi="Times New Roman" w:cs="Times New Roman"/>
          <w:sz w:val="24"/>
          <w:szCs w:val="24"/>
        </w:rPr>
        <w:t>.</w:t>
      </w:r>
      <w:r w:rsidR="002D1B91" w:rsidRPr="00B86D0C">
        <w:rPr>
          <w:rFonts w:ascii="Times New Roman" w:hAnsi="Times New Roman" w:cs="Times New Roman"/>
          <w:sz w:val="24"/>
          <w:szCs w:val="24"/>
        </w:rPr>
        <w:t xml:space="preserve"> There </w:t>
      </w:r>
      <w:r w:rsidR="006710BE" w:rsidRPr="00B86D0C">
        <w:rPr>
          <w:rFonts w:ascii="Times New Roman" w:hAnsi="Times New Roman" w:cs="Times New Roman"/>
          <w:sz w:val="24"/>
          <w:szCs w:val="24"/>
        </w:rPr>
        <w:t xml:space="preserve">is a clear logical </w:t>
      </w:r>
      <w:r w:rsidR="008711BF" w:rsidRPr="00B86D0C">
        <w:rPr>
          <w:rFonts w:ascii="Times New Roman" w:hAnsi="Times New Roman" w:cs="Times New Roman"/>
          <w:sz w:val="24"/>
          <w:szCs w:val="24"/>
        </w:rPr>
        <w:t xml:space="preserve">argument </w:t>
      </w:r>
      <w:r w:rsidR="008A5BCC" w:rsidRPr="00B86D0C">
        <w:rPr>
          <w:rFonts w:ascii="Times New Roman" w:hAnsi="Times New Roman" w:cs="Times New Roman"/>
          <w:sz w:val="24"/>
          <w:szCs w:val="24"/>
        </w:rPr>
        <w:t xml:space="preserve">of how interventions by </w:t>
      </w:r>
      <w:r w:rsidR="009A2561" w:rsidRPr="00B86D0C">
        <w:rPr>
          <w:rFonts w:ascii="Times New Roman" w:hAnsi="Times New Roman" w:cs="Times New Roman"/>
          <w:sz w:val="24"/>
          <w:szCs w:val="24"/>
        </w:rPr>
        <w:t>Government</w:t>
      </w:r>
      <w:r w:rsidR="008A5BCC" w:rsidRPr="00B86D0C">
        <w:rPr>
          <w:rFonts w:ascii="Times New Roman" w:hAnsi="Times New Roman" w:cs="Times New Roman"/>
          <w:sz w:val="24"/>
          <w:szCs w:val="24"/>
        </w:rPr>
        <w:t xml:space="preserve"> in a range of mutually-reinforcing areas </w:t>
      </w:r>
      <w:r w:rsidR="008A5BCC" w:rsidRPr="00B86D0C">
        <w:rPr>
          <w:rFonts w:ascii="Times New Roman" w:hAnsi="Times New Roman" w:cs="Times New Roman"/>
          <w:sz w:val="24"/>
          <w:szCs w:val="24"/>
        </w:rPr>
        <w:lastRenderedPageBreak/>
        <w:t xml:space="preserve">will lead to a set of desired outcomes. Should the desired outcomes </w:t>
      </w:r>
      <w:r w:rsidR="00C90C02" w:rsidRPr="00B86D0C">
        <w:rPr>
          <w:rFonts w:ascii="Times New Roman" w:hAnsi="Times New Roman" w:cs="Times New Roman"/>
          <w:sz w:val="24"/>
          <w:szCs w:val="24"/>
        </w:rPr>
        <w:t xml:space="preserve">be realised </w:t>
      </w:r>
      <w:r w:rsidR="008A5BCC" w:rsidRPr="00B86D0C">
        <w:rPr>
          <w:rFonts w:ascii="Times New Roman" w:hAnsi="Times New Roman" w:cs="Times New Roman"/>
          <w:sz w:val="24"/>
          <w:szCs w:val="24"/>
        </w:rPr>
        <w:t xml:space="preserve">e.g. </w:t>
      </w:r>
      <w:r w:rsidR="00C90C02" w:rsidRPr="00B86D0C">
        <w:rPr>
          <w:rFonts w:ascii="Times New Roman" w:hAnsi="Times New Roman" w:cs="Times New Roman"/>
          <w:sz w:val="24"/>
          <w:szCs w:val="24"/>
        </w:rPr>
        <w:t>improved quality and stock of infrastructure then Uganda should</w:t>
      </w:r>
      <w:r w:rsidR="0096166A" w:rsidRPr="00B86D0C">
        <w:rPr>
          <w:rFonts w:ascii="Times New Roman" w:hAnsi="Times New Roman" w:cs="Times New Roman"/>
          <w:sz w:val="24"/>
          <w:szCs w:val="24"/>
        </w:rPr>
        <w:t>, in theory,</w:t>
      </w:r>
      <w:r w:rsidR="00C90C02" w:rsidRPr="00B86D0C">
        <w:rPr>
          <w:rFonts w:ascii="Times New Roman" w:hAnsi="Times New Roman" w:cs="Times New Roman"/>
          <w:sz w:val="24"/>
          <w:szCs w:val="24"/>
        </w:rPr>
        <w:t xml:space="preserve"> </w:t>
      </w:r>
      <w:r w:rsidR="00E66531" w:rsidRPr="00B86D0C">
        <w:rPr>
          <w:rFonts w:ascii="Times New Roman" w:hAnsi="Times New Roman" w:cs="Times New Roman"/>
          <w:sz w:val="24"/>
          <w:szCs w:val="24"/>
        </w:rPr>
        <w:t xml:space="preserve">reach </w:t>
      </w:r>
      <w:r w:rsidR="0096166A" w:rsidRPr="00B86D0C">
        <w:rPr>
          <w:rFonts w:ascii="Times New Roman" w:hAnsi="Times New Roman" w:cs="Times New Roman"/>
          <w:sz w:val="24"/>
          <w:szCs w:val="24"/>
        </w:rPr>
        <w:t xml:space="preserve">lower middle-income status. </w:t>
      </w:r>
      <w:r w:rsidR="00253F04" w:rsidRPr="00B86D0C">
        <w:rPr>
          <w:rFonts w:ascii="Times New Roman" w:hAnsi="Times New Roman" w:cs="Times New Roman"/>
          <w:sz w:val="24"/>
          <w:szCs w:val="24"/>
        </w:rPr>
        <w:t xml:space="preserve">To further enhance the </w:t>
      </w:r>
      <w:r w:rsidR="001E61DB" w:rsidRPr="00B86D0C">
        <w:rPr>
          <w:rFonts w:ascii="Times New Roman" w:hAnsi="Times New Roman" w:cs="Times New Roman"/>
          <w:sz w:val="24"/>
          <w:szCs w:val="24"/>
        </w:rPr>
        <w:t xml:space="preserve">coherence of the theory of change, </w:t>
      </w:r>
      <w:r w:rsidR="009A2561" w:rsidRPr="00B86D0C">
        <w:rPr>
          <w:rFonts w:ascii="Times New Roman" w:hAnsi="Times New Roman" w:cs="Times New Roman"/>
          <w:sz w:val="24"/>
          <w:szCs w:val="24"/>
        </w:rPr>
        <w:t>Government</w:t>
      </w:r>
      <w:r w:rsidR="001E61DB" w:rsidRPr="00B86D0C">
        <w:rPr>
          <w:rFonts w:ascii="Times New Roman" w:hAnsi="Times New Roman" w:cs="Times New Roman"/>
          <w:sz w:val="24"/>
          <w:szCs w:val="24"/>
        </w:rPr>
        <w:t xml:space="preserve"> could </w:t>
      </w:r>
      <w:r w:rsidR="006C3DC6" w:rsidRPr="00B86D0C">
        <w:rPr>
          <w:rFonts w:ascii="Times New Roman" w:hAnsi="Times New Roman" w:cs="Times New Roman"/>
          <w:sz w:val="24"/>
          <w:szCs w:val="24"/>
        </w:rPr>
        <w:t xml:space="preserve">consider clearly articulating the </w:t>
      </w:r>
      <w:r w:rsidR="006C3DC6" w:rsidRPr="00B86D0C">
        <w:rPr>
          <w:rFonts w:ascii="Times New Roman" w:hAnsi="Times New Roman" w:cs="Times New Roman"/>
          <w:i/>
          <w:sz w:val="24"/>
          <w:szCs w:val="24"/>
        </w:rPr>
        <w:t>evidence</w:t>
      </w:r>
      <w:r w:rsidR="006C3DC6" w:rsidRPr="00B86D0C">
        <w:rPr>
          <w:rFonts w:ascii="Times New Roman" w:hAnsi="Times New Roman" w:cs="Times New Roman"/>
          <w:sz w:val="24"/>
          <w:szCs w:val="24"/>
        </w:rPr>
        <w:t xml:space="preserve"> behind the logic</w:t>
      </w:r>
      <w:r w:rsidR="003D2B2D" w:rsidRPr="00B86D0C">
        <w:rPr>
          <w:rFonts w:ascii="Times New Roman" w:hAnsi="Times New Roman" w:cs="Times New Roman"/>
          <w:sz w:val="24"/>
          <w:szCs w:val="24"/>
        </w:rPr>
        <w:t xml:space="preserve"> (i.e. why should it hold true?) </w:t>
      </w:r>
      <w:r w:rsidR="00E6426F" w:rsidRPr="00B86D0C">
        <w:rPr>
          <w:rFonts w:ascii="Times New Roman" w:hAnsi="Times New Roman" w:cs="Times New Roman"/>
          <w:sz w:val="24"/>
          <w:szCs w:val="24"/>
        </w:rPr>
        <w:t xml:space="preserve">and clearly documenting </w:t>
      </w:r>
      <w:r w:rsidR="00986D09" w:rsidRPr="00B86D0C">
        <w:rPr>
          <w:rFonts w:ascii="Times New Roman" w:hAnsi="Times New Roman" w:cs="Times New Roman"/>
          <w:sz w:val="24"/>
          <w:szCs w:val="24"/>
        </w:rPr>
        <w:t xml:space="preserve">(in graphic form or a short paragraph) </w:t>
      </w:r>
      <w:r w:rsidR="00E6426F" w:rsidRPr="00B86D0C">
        <w:rPr>
          <w:rFonts w:ascii="Times New Roman" w:hAnsi="Times New Roman" w:cs="Times New Roman"/>
          <w:sz w:val="24"/>
          <w:szCs w:val="24"/>
        </w:rPr>
        <w:t xml:space="preserve">the causal framework to </w:t>
      </w:r>
      <w:r w:rsidR="00986D09" w:rsidRPr="00B86D0C">
        <w:rPr>
          <w:rFonts w:ascii="Times New Roman" w:hAnsi="Times New Roman" w:cs="Times New Roman"/>
          <w:sz w:val="24"/>
          <w:szCs w:val="24"/>
        </w:rPr>
        <w:t xml:space="preserve">aid buy-in across stakeholders. </w:t>
      </w:r>
    </w:p>
    <w:p w14:paraId="7EC4E268" w14:textId="077BF663" w:rsidR="00B97C9A" w:rsidRPr="00B86D0C" w:rsidRDefault="006415B7" w:rsidP="00B86D0C">
      <w:pPr>
        <w:pStyle w:val="ListParagraph"/>
        <w:numPr>
          <w:ilvl w:val="0"/>
          <w:numId w:val="46"/>
        </w:numPr>
        <w:spacing w:line="360" w:lineRule="auto"/>
        <w:ind w:left="426" w:hanging="426"/>
        <w:contextualSpacing w:val="0"/>
        <w:jc w:val="both"/>
        <w:rPr>
          <w:rFonts w:ascii="Times New Roman" w:hAnsi="Times New Roman" w:cs="Times New Roman"/>
          <w:sz w:val="24"/>
          <w:szCs w:val="24"/>
        </w:rPr>
      </w:pPr>
      <w:r w:rsidRPr="00B86D0C">
        <w:rPr>
          <w:rFonts w:ascii="Times New Roman" w:hAnsi="Times New Roman" w:cs="Times New Roman"/>
          <w:b/>
          <w:sz w:val="24"/>
          <w:szCs w:val="24"/>
        </w:rPr>
        <w:t>The theory of change outlined in the</w:t>
      </w:r>
      <w:r w:rsidR="00B97C9A" w:rsidRPr="00B86D0C">
        <w:rPr>
          <w:rFonts w:ascii="Times New Roman" w:hAnsi="Times New Roman" w:cs="Times New Roman"/>
          <w:b/>
          <w:sz w:val="24"/>
          <w:szCs w:val="24"/>
        </w:rPr>
        <w:t xml:space="preserve"> NDPII </w:t>
      </w:r>
      <w:r w:rsidRPr="00B86D0C">
        <w:rPr>
          <w:rFonts w:ascii="Times New Roman" w:hAnsi="Times New Roman" w:cs="Times New Roman"/>
          <w:b/>
          <w:sz w:val="24"/>
          <w:szCs w:val="24"/>
        </w:rPr>
        <w:t xml:space="preserve">is ambitious. </w:t>
      </w:r>
      <w:r w:rsidR="006005C9" w:rsidRPr="00B86D0C">
        <w:rPr>
          <w:rFonts w:ascii="Times New Roman" w:hAnsi="Times New Roman" w:cs="Times New Roman"/>
          <w:sz w:val="24"/>
          <w:szCs w:val="24"/>
        </w:rPr>
        <w:t>Whilst Uganda’s development status and trends over the period 2008/9 to 2013/14 reflect an improvement in several areas, t</w:t>
      </w:r>
      <w:r w:rsidR="008A43DB" w:rsidRPr="00B86D0C">
        <w:rPr>
          <w:rFonts w:ascii="Times New Roman" w:hAnsi="Times New Roman" w:cs="Times New Roman"/>
          <w:sz w:val="24"/>
          <w:szCs w:val="24"/>
        </w:rPr>
        <w:t xml:space="preserve">he </w:t>
      </w:r>
      <w:r w:rsidR="009A2561" w:rsidRPr="00B86D0C">
        <w:rPr>
          <w:rFonts w:ascii="Times New Roman" w:hAnsi="Times New Roman" w:cs="Times New Roman"/>
          <w:sz w:val="24"/>
          <w:szCs w:val="24"/>
        </w:rPr>
        <w:t>Government</w:t>
      </w:r>
      <w:r w:rsidR="008A43DB" w:rsidRPr="00B86D0C">
        <w:rPr>
          <w:rFonts w:ascii="Times New Roman" w:hAnsi="Times New Roman" w:cs="Times New Roman"/>
          <w:sz w:val="24"/>
          <w:szCs w:val="24"/>
        </w:rPr>
        <w:t xml:space="preserve"> has given itself a stretching target </w:t>
      </w:r>
      <w:r w:rsidR="008876C0" w:rsidRPr="00B86D0C">
        <w:rPr>
          <w:rFonts w:ascii="Times New Roman" w:hAnsi="Times New Roman" w:cs="Times New Roman"/>
          <w:sz w:val="24"/>
          <w:szCs w:val="24"/>
        </w:rPr>
        <w:t>of</w:t>
      </w:r>
      <w:r w:rsidR="008A43DB" w:rsidRPr="00B86D0C">
        <w:rPr>
          <w:rFonts w:ascii="Times New Roman" w:hAnsi="Times New Roman" w:cs="Times New Roman"/>
          <w:sz w:val="24"/>
          <w:szCs w:val="24"/>
        </w:rPr>
        <w:t xml:space="preserve"> reach</w:t>
      </w:r>
      <w:r w:rsidR="008876C0" w:rsidRPr="00B86D0C">
        <w:rPr>
          <w:rFonts w:ascii="Times New Roman" w:hAnsi="Times New Roman" w:cs="Times New Roman"/>
          <w:sz w:val="24"/>
          <w:szCs w:val="24"/>
        </w:rPr>
        <w:t>ing</w:t>
      </w:r>
      <w:r w:rsidR="008A43DB" w:rsidRPr="00B86D0C">
        <w:rPr>
          <w:rFonts w:ascii="Times New Roman" w:hAnsi="Times New Roman" w:cs="Times New Roman"/>
          <w:sz w:val="24"/>
          <w:szCs w:val="24"/>
        </w:rPr>
        <w:t xml:space="preserve"> lower middle-income status by 2020</w:t>
      </w:r>
      <w:r w:rsidR="00DF76A6" w:rsidRPr="00B86D0C">
        <w:rPr>
          <w:rFonts w:ascii="Times New Roman" w:hAnsi="Times New Roman" w:cs="Times New Roman"/>
          <w:sz w:val="24"/>
          <w:szCs w:val="24"/>
        </w:rPr>
        <w:t>,</w:t>
      </w:r>
      <w:r w:rsidR="008876C0" w:rsidRPr="00B86D0C">
        <w:rPr>
          <w:rFonts w:ascii="Times New Roman" w:hAnsi="Times New Roman" w:cs="Times New Roman"/>
          <w:sz w:val="24"/>
          <w:szCs w:val="24"/>
        </w:rPr>
        <w:t xml:space="preserve"> </w:t>
      </w:r>
      <w:r w:rsidR="008A43DB" w:rsidRPr="00B86D0C">
        <w:rPr>
          <w:rFonts w:ascii="Times New Roman" w:hAnsi="Times New Roman" w:cs="Times New Roman"/>
          <w:sz w:val="24"/>
          <w:szCs w:val="24"/>
        </w:rPr>
        <w:t xml:space="preserve">and to </w:t>
      </w:r>
      <w:r w:rsidR="008876C0" w:rsidRPr="00B86D0C">
        <w:rPr>
          <w:rFonts w:ascii="Times New Roman" w:hAnsi="Times New Roman" w:cs="Times New Roman"/>
          <w:sz w:val="24"/>
          <w:szCs w:val="24"/>
        </w:rPr>
        <w:t xml:space="preserve">implement </w:t>
      </w:r>
      <w:r w:rsidR="00E172FD" w:rsidRPr="00B86D0C">
        <w:rPr>
          <w:rFonts w:ascii="Times New Roman" w:hAnsi="Times New Roman" w:cs="Times New Roman"/>
          <w:sz w:val="24"/>
          <w:szCs w:val="24"/>
        </w:rPr>
        <w:t xml:space="preserve">nine complex strategies and five </w:t>
      </w:r>
      <w:r w:rsidR="00660684" w:rsidRPr="00B86D0C">
        <w:rPr>
          <w:rFonts w:ascii="Times New Roman" w:hAnsi="Times New Roman" w:cs="Times New Roman"/>
          <w:sz w:val="24"/>
          <w:szCs w:val="24"/>
        </w:rPr>
        <w:t>multifaceted approaches in</w:t>
      </w:r>
      <w:r w:rsidR="002D43FE" w:rsidRPr="00B86D0C">
        <w:rPr>
          <w:rFonts w:ascii="Times New Roman" w:hAnsi="Times New Roman" w:cs="Times New Roman"/>
          <w:sz w:val="24"/>
          <w:szCs w:val="24"/>
        </w:rPr>
        <w:t xml:space="preserve"> half a decade. This is no small task</w:t>
      </w:r>
      <w:r w:rsidR="00CF5727" w:rsidRPr="00B86D0C">
        <w:rPr>
          <w:rFonts w:ascii="Times New Roman" w:hAnsi="Times New Roman" w:cs="Times New Roman"/>
          <w:sz w:val="24"/>
          <w:szCs w:val="24"/>
        </w:rPr>
        <w:t xml:space="preserve">. At the mid-year </w:t>
      </w:r>
      <w:r w:rsidR="007D65C7" w:rsidRPr="00B86D0C">
        <w:rPr>
          <w:rFonts w:ascii="Times New Roman" w:hAnsi="Times New Roman" w:cs="Times New Roman"/>
          <w:sz w:val="24"/>
          <w:szCs w:val="24"/>
        </w:rPr>
        <w:t xml:space="preserve">point, the </w:t>
      </w:r>
      <w:r w:rsidR="009A2561" w:rsidRPr="00B86D0C">
        <w:rPr>
          <w:rFonts w:ascii="Times New Roman" w:hAnsi="Times New Roman" w:cs="Times New Roman"/>
          <w:sz w:val="24"/>
          <w:szCs w:val="24"/>
        </w:rPr>
        <w:t>Government</w:t>
      </w:r>
      <w:r w:rsidR="007D65C7" w:rsidRPr="00B86D0C">
        <w:rPr>
          <w:rFonts w:ascii="Times New Roman" w:hAnsi="Times New Roman" w:cs="Times New Roman"/>
          <w:sz w:val="24"/>
          <w:szCs w:val="24"/>
        </w:rPr>
        <w:t xml:space="preserve"> may not achieve all of the targets set out in NDPII. </w:t>
      </w:r>
    </w:p>
    <w:p w14:paraId="217D488B" w14:textId="77777777" w:rsidR="00884186" w:rsidRPr="00B86D0C" w:rsidRDefault="007D65C7" w:rsidP="00B86D0C">
      <w:pPr>
        <w:pStyle w:val="ListParagraph"/>
        <w:numPr>
          <w:ilvl w:val="0"/>
          <w:numId w:val="46"/>
        </w:numPr>
        <w:spacing w:line="360" w:lineRule="auto"/>
        <w:ind w:left="426" w:hanging="426"/>
        <w:contextualSpacing w:val="0"/>
        <w:jc w:val="both"/>
        <w:rPr>
          <w:rFonts w:ascii="Times New Roman" w:hAnsi="Times New Roman" w:cs="Times New Roman"/>
          <w:b/>
          <w:i/>
          <w:iCs/>
          <w:sz w:val="24"/>
          <w:szCs w:val="24"/>
        </w:rPr>
      </w:pPr>
      <w:r w:rsidRPr="00B86D0C">
        <w:rPr>
          <w:rFonts w:ascii="Times New Roman" w:hAnsi="Times New Roman" w:cs="Times New Roman"/>
          <w:b/>
          <w:sz w:val="24"/>
          <w:szCs w:val="24"/>
        </w:rPr>
        <w:t xml:space="preserve">The </w:t>
      </w:r>
      <w:r w:rsidR="008B52CC" w:rsidRPr="00B86D0C">
        <w:rPr>
          <w:rFonts w:ascii="Times New Roman" w:hAnsi="Times New Roman" w:cs="Times New Roman"/>
          <w:b/>
          <w:sz w:val="24"/>
          <w:szCs w:val="24"/>
        </w:rPr>
        <w:t>logic behind Uganda achieving middle-income status, outlined in NDPII, is testable.</w:t>
      </w:r>
      <w:r w:rsidR="008B52CC" w:rsidRPr="00B86D0C">
        <w:rPr>
          <w:rFonts w:ascii="Times New Roman" w:hAnsi="Times New Roman" w:cs="Times New Roman"/>
          <w:sz w:val="24"/>
          <w:szCs w:val="24"/>
        </w:rPr>
        <w:t xml:space="preserve"> </w:t>
      </w:r>
      <w:r w:rsidR="00C71C0A" w:rsidRPr="00B86D0C">
        <w:rPr>
          <w:rFonts w:ascii="Times New Roman" w:hAnsi="Times New Roman" w:cs="Times New Roman"/>
          <w:sz w:val="24"/>
          <w:szCs w:val="24"/>
        </w:rPr>
        <w:t>Clear indicators</w:t>
      </w:r>
      <w:r w:rsidR="00707719" w:rsidRPr="00B86D0C">
        <w:rPr>
          <w:rFonts w:ascii="Times New Roman" w:hAnsi="Times New Roman" w:cs="Times New Roman"/>
          <w:sz w:val="24"/>
          <w:szCs w:val="24"/>
        </w:rPr>
        <w:t xml:space="preserve">, baseline and targets have been developed for the NDPII Goal and </w:t>
      </w:r>
      <w:r w:rsidR="00755B01" w:rsidRPr="00B86D0C">
        <w:rPr>
          <w:rFonts w:ascii="Times New Roman" w:hAnsi="Times New Roman" w:cs="Times New Roman"/>
          <w:sz w:val="24"/>
          <w:szCs w:val="24"/>
        </w:rPr>
        <w:t>four</w:t>
      </w:r>
      <w:r w:rsidR="00B95BB0" w:rsidRPr="00B86D0C">
        <w:rPr>
          <w:rFonts w:ascii="Times New Roman" w:hAnsi="Times New Roman" w:cs="Times New Roman"/>
          <w:sz w:val="24"/>
          <w:szCs w:val="24"/>
        </w:rPr>
        <w:t xml:space="preserve"> associated</w:t>
      </w:r>
      <w:r w:rsidR="00755B01" w:rsidRPr="00B86D0C">
        <w:rPr>
          <w:rFonts w:ascii="Times New Roman" w:hAnsi="Times New Roman" w:cs="Times New Roman"/>
          <w:sz w:val="24"/>
          <w:szCs w:val="24"/>
        </w:rPr>
        <w:t xml:space="preserve"> objectives</w:t>
      </w:r>
      <w:r w:rsidR="00883009" w:rsidRPr="00B86D0C">
        <w:rPr>
          <w:rFonts w:ascii="Times New Roman" w:hAnsi="Times New Roman" w:cs="Times New Roman"/>
          <w:sz w:val="24"/>
          <w:szCs w:val="24"/>
        </w:rPr>
        <w:t xml:space="preserve"> (</w:t>
      </w:r>
      <w:r w:rsidR="005A19B1" w:rsidRPr="00B86D0C">
        <w:rPr>
          <w:rFonts w:ascii="Times New Roman" w:hAnsi="Times New Roman" w:cs="Times New Roman"/>
          <w:sz w:val="24"/>
          <w:szCs w:val="24"/>
        </w:rPr>
        <w:t>Page 101-102)</w:t>
      </w:r>
      <w:r w:rsidR="00755B01" w:rsidRPr="00B86D0C">
        <w:rPr>
          <w:rFonts w:ascii="Times New Roman" w:hAnsi="Times New Roman" w:cs="Times New Roman"/>
          <w:sz w:val="24"/>
          <w:szCs w:val="24"/>
        </w:rPr>
        <w:t xml:space="preserve">. </w:t>
      </w:r>
      <w:r w:rsidR="00107A57" w:rsidRPr="00B86D0C">
        <w:rPr>
          <w:rFonts w:ascii="Times New Roman" w:hAnsi="Times New Roman" w:cs="Times New Roman"/>
          <w:sz w:val="24"/>
          <w:szCs w:val="24"/>
        </w:rPr>
        <w:t xml:space="preserve">The </w:t>
      </w:r>
      <w:r w:rsidR="009A2561" w:rsidRPr="00B86D0C">
        <w:rPr>
          <w:rFonts w:ascii="Times New Roman" w:hAnsi="Times New Roman" w:cs="Times New Roman"/>
          <w:sz w:val="24"/>
          <w:szCs w:val="24"/>
        </w:rPr>
        <w:t>Government</w:t>
      </w:r>
      <w:r w:rsidR="00107A57" w:rsidRPr="00B86D0C">
        <w:rPr>
          <w:rFonts w:ascii="Times New Roman" w:hAnsi="Times New Roman" w:cs="Times New Roman"/>
          <w:sz w:val="24"/>
          <w:szCs w:val="24"/>
        </w:rPr>
        <w:t xml:space="preserve"> of Uganda has developed a comprehensive results framework. </w:t>
      </w:r>
      <w:r w:rsidR="00755B01" w:rsidRPr="00B86D0C">
        <w:rPr>
          <w:rFonts w:ascii="Times New Roman" w:hAnsi="Times New Roman" w:cs="Times New Roman"/>
          <w:sz w:val="24"/>
          <w:szCs w:val="24"/>
        </w:rPr>
        <w:t xml:space="preserve">To strengthen </w:t>
      </w:r>
      <w:r w:rsidR="001A1E2D" w:rsidRPr="00B86D0C">
        <w:rPr>
          <w:rFonts w:ascii="Times New Roman" w:hAnsi="Times New Roman" w:cs="Times New Roman"/>
          <w:sz w:val="24"/>
          <w:szCs w:val="24"/>
        </w:rPr>
        <w:t>the ability to test the</w:t>
      </w:r>
      <w:r w:rsidR="00107A57" w:rsidRPr="00B86D0C">
        <w:rPr>
          <w:rFonts w:ascii="Times New Roman" w:hAnsi="Times New Roman" w:cs="Times New Roman"/>
          <w:sz w:val="24"/>
          <w:szCs w:val="24"/>
        </w:rPr>
        <w:t xml:space="preserve"> </w:t>
      </w:r>
      <w:r w:rsidR="00B0072F" w:rsidRPr="00B86D0C">
        <w:rPr>
          <w:rFonts w:ascii="Times New Roman" w:hAnsi="Times New Roman" w:cs="Times New Roman"/>
          <w:sz w:val="24"/>
          <w:szCs w:val="24"/>
        </w:rPr>
        <w:t>theory of change</w:t>
      </w:r>
      <w:r w:rsidR="00B95BB0" w:rsidRPr="00B86D0C">
        <w:rPr>
          <w:rFonts w:ascii="Times New Roman" w:hAnsi="Times New Roman" w:cs="Times New Roman"/>
          <w:sz w:val="24"/>
          <w:szCs w:val="24"/>
        </w:rPr>
        <w:t xml:space="preserve">, </w:t>
      </w:r>
      <w:r w:rsidR="00B0072F" w:rsidRPr="00B86D0C">
        <w:rPr>
          <w:rFonts w:ascii="Times New Roman" w:hAnsi="Times New Roman" w:cs="Times New Roman"/>
          <w:sz w:val="24"/>
          <w:szCs w:val="24"/>
        </w:rPr>
        <w:t xml:space="preserve">the </w:t>
      </w:r>
      <w:r w:rsidR="009A2561" w:rsidRPr="00B86D0C">
        <w:rPr>
          <w:rFonts w:ascii="Times New Roman" w:hAnsi="Times New Roman" w:cs="Times New Roman"/>
          <w:sz w:val="24"/>
          <w:szCs w:val="24"/>
        </w:rPr>
        <w:t>Government</w:t>
      </w:r>
      <w:r w:rsidR="00B0072F" w:rsidRPr="00B86D0C">
        <w:rPr>
          <w:rFonts w:ascii="Times New Roman" w:hAnsi="Times New Roman" w:cs="Times New Roman"/>
          <w:sz w:val="24"/>
          <w:szCs w:val="24"/>
        </w:rPr>
        <w:t xml:space="preserve"> of Uganda could </w:t>
      </w:r>
      <w:r w:rsidR="004C2204" w:rsidRPr="00B86D0C">
        <w:rPr>
          <w:rFonts w:ascii="Times New Roman" w:hAnsi="Times New Roman" w:cs="Times New Roman"/>
          <w:sz w:val="24"/>
          <w:szCs w:val="24"/>
        </w:rPr>
        <w:t xml:space="preserve">consider </w:t>
      </w:r>
      <w:r w:rsidR="00601E61" w:rsidRPr="00B86D0C">
        <w:rPr>
          <w:rFonts w:ascii="Times New Roman" w:hAnsi="Times New Roman" w:cs="Times New Roman"/>
          <w:sz w:val="24"/>
          <w:szCs w:val="24"/>
        </w:rPr>
        <w:t xml:space="preserve">explicitly </w:t>
      </w:r>
      <w:r w:rsidR="004C2204" w:rsidRPr="00B86D0C">
        <w:rPr>
          <w:rFonts w:ascii="Times New Roman" w:hAnsi="Times New Roman" w:cs="Times New Roman"/>
          <w:sz w:val="24"/>
          <w:szCs w:val="24"/>
        </w:rPr>
        <w:t>stat</w:t>
      </w:r>
      <w:r w:rsidR="00FA1F3F" w:rsidRPr="00B86D0C">
        <w:rPr>
          <w:rFonts w:ascii="Times New Roman" w:hAnsi="Times New Roman" w:cs="Times New Roman"/>
          <w:sz w:val="24"/>
          <w:szCs w:val="24"/>
        </w:rPr>
        <w:t>e</w:t>
      </w:r>
      <w:r w:rsidR="004C2204" w:rsidRPr="00B86D0C">
        <w:rPr>
          <w:rFonts w:ascii="Times New Roman" w:hAnsi="Times New Roman" w:cs="Times New Roman"/>
          <w:sz w:val="24"/>
          <w:szCs w:val="24"/>
        </w:rPr>
        <w:t xml:space="preserve"> what assumptions are in place for each building block of the theory of change to hold true and </w:t>
      </w:r>
      <w:r w:rsidR="00576E45" w:rsidRPr="00B86D0C">
        <w:rPr>
          <w:rFonts w:ascii="Times New Roman" w:hAnsi="Times New Roman" w:cs="Times New Roman"/>
          <w:sz w:val="24"/>
          <w:szCs w:val="24"/>
        </w:rPr>
        <w:t xml:space="preserve">could </w:t>
      </w:r>
      <w:r w:rsidR="00F55D99" w:rsidRPr="00B86D0C">
        <w:rPr>
          <w:rFonts w:ascii="Times New Roman" w:hAnsi="Times New Roman" w:cs="Times New Roman"/>
          <w:sz w:val="24"/>
          <w:szCs w:val="24"/>
        </w:rPr>
        <w:t xml:space="preserve">test and monitor assumptions throughout implementation. </w:t>
      </w:r>
      <w:r w:rsidR="00D91500" w:rsidRPr="00B86D0C">
        <w:rPr>
          <w:rFonts w:ascii="Times New Roman" w:hAnsi="Times New Roman" w:cs="Times New Roman"/>
          <w:sz w:val="24"/>
          <w:szCs w:val="24"/>
        </w:rPr>
        <w:t>The monitoring framework could also be expanded to ensure that</w:t>
      </w:r>
      <w:r w:rsidR="0097516A" w:rsidRPr="00B86D0C">
        <w:rPr>
          <w:rFonts w:ascii="Times New Roman" w:hAnsi="Times New Roman" w:cs="Times New Roman"/>
          <w:sz w:val="24"/>
          <w:szCs w:val="24"/>
        </w:rPr>
        <w:t xml:space="preserve"> </w:t>
      </w:r>
      <w:r w:rsidR="0097516A" w:rsidRPr="00B86D0C">
        <w:rPr>
          <w:rFonts w:ascii="Times New Roman" w:hAnsi="Times New Roman" w:cs="Times New Roman"/>
          <w:i/>
          <w:sz w:val="24"/>
          <w:szCs w:val="24"/>
        </w:rPr>
        <w:t>processes</w:t>
      </w:r>
      <w:r w:rsidR="0097516A" w:rsidRPr="00B86D0C">
        <w:rPr>
          <w:rFonts w:ascii="Times New Roman" w:hAnsi="Times New Roman" w:cs="Times New Roman"/>
          <w:sz w:val="24"/>
          <w:szCs w:val="24"/>
        </w:rPr>
        <w:t xml:space="preserve"> e.g. engaging with the private sector</w:t>
      </w:r>
      <w:r w:rsidR="00875989" w:rsidRPr="00B86D0C">
        <w:rPr>
          <w:rFonts w:ascii="Times New Roman" w:hAnsi="Times New Roman" w:cs="Times New Roman"/>
          <w:sz w:val="24"/>
          <w:szCs w:val="24"/>
        </w:rPr>
        <w:t xml:space="preserve"> </w:t>
      </w:r>
      <w:r w:rsidR="0097516A" w:rsidRPr="00B86D0C">
        <w:rPr>
          <w:rFonts w:ascii="Times New Roman" w:hAnsi="Times New Roman" w:cs="Times New Roman"/>
          <w:sz w:val="24"/>
          <w:szCs w:val="24"/>
        </w:rPr>
        <w:t xml:space="preserve">are also be assessed and not just the outputs or those processes. </w:t>
      </w:r>
    </w:p>
    <w:p w14:paraId="50EA6B7B" w14:textId="77777777" w:rsidR="00884186" w:rsidRPr="00B86D0C" w:rsidRDefault="00884186" w:rsidP="00B86D0C">
      <w:pPr>
        <w:pStyle w:val="ListParagraph"/>
        <w:numPr>
          <w:ilvl w:val="0"/>
          <w:numId w:val="46"/>
        </w:numPr>
        <w:spacing w:line="360" w:lineRule="auto"/>
        <w:ind w:left="426" w:hanging="426"/>
        <w:contextualSpacing w:val="0"/>
        <w:jc w:val="both"/>
        <w:rPr>
          <w:rFonts w:ascii="Times New Roman" w:hAnsi="Times New Roman" w:cs="Times New Roman"/>
          <w:sz w:val="24"/>
          <w:szCs w:val="24"/>
        </w:rPr>
      </w:pPr>
      <w:r w:rsidRPr="00B86D0C">
        <w:rPr>
          <w:rFonts w:ascii="Times New Roman" w:hAnsi="Times New Roman" w:cs="Times New Roman"/>
          <w:b/>
          <w:sz w:val="24"/>
          <w:szCs w:val="24"/>
        </w:rPr>
        <w:t>NDPII’s theory of change provides guidance to civil servants on the types of policies that should be in place, or developed</w:t>
      </w:r>
      <w:r w:rsidRPr="00B86D0C">
        <w:rPr>
          <w:rFonts w:ascii="Times New Roman" w:hAnsi="Times New Roman" w:cs="Times New Roman"/>
          <w:sz w:val="24"/>
          <w:szCs w:val="24"/>
        </w:rPr>
        <w:t xml:space="preserve">, to deliver the interventions (9 strategies, 5 approaches), and achieve the four objectives. For instance, to fast-track skills development, the Government of Uganda should have in place a clear education policy that underpins why skills development is important, what skills need to be developed and how skills development will be supported by the state. NDPII supports strategy and policy development, particularly for the priority development areas (Sections 4.9.1-4.9.5). It provides clarity on what should be achieved for each sector by 2020, an overview of sector approaches in the main report, yet leaves the technical details for the implementation agencies. This is appropriate. </w:t>
      </w:r>
    </w:p>
    <w:p w14:paraId="4C2A1CF5" w14:textId="77777777" w:rsidR="00884186" w:rsidRPr="00B86D0C" w:rsidRDefault="00884186" w:rsidP="00B86D0C">
      <w:pPr>
        <w:pStyle w:val="ListParagraph"/>
        <w:numPr>
          <w:ilvl w:val="0"/>
          <w:numId w:val="46"/>
        </w:numPr>
        <w:spacing w:line="360" w:lineRule="auto"/>
        <w:ind w:left="426" w:hanging="426"/>
        <w:contextualSpacing w:val="0"/>
        <w:jc w:val="both"/>
        <w:rPr>
          <w:rFonts w:ascii="Times New Roman" w:hAnsi="Times New Roman" w:cs="Times New Roman"/>
          <w:sz w:val="24"/>
          <w:szCs w:val="24"/>
        </w:rPr>
      </w:pPr>
      <w:r w:rsidRPr="00B86D0C">
        <w:rPr>
          <w:rFonts w:ascii="Times New Roman" w:hAnsi="Times New Roman" w:cs="Times New Roman"/>
          <w:b/>
          <w:sz w:val="24"/>
          <w:szCs w:val="24"/>
        </w:rPr>
        <w:lastRenderedPageBreak/>
        <w:t>Articulation, and implementation, of NDPII’s and future national development plan’s strategic direction could however be strengthened.</w:t>
      </w:r>
      <w:r w:rsidRPr="00B86D0C">
        <w:rPr>
          <w:rFonts w:ascii="Times New Roman" w:hAnsi="Times New Roman" w:cs="Times New Roman"/>
          <w:sz w:val="24"/>
          <w:szCs w:val="24"/>
        </w:rPr>
        <w:t xml:space="preserve"> Firstly, the Government should continue to strengthen sector clustering as this will support MDAs to follow an agreed strategic direction. It is noted in the Certificate of Compliance (2017/18), that some MDAs e.g. Uganda AID Commission are in the wrong sector and so cannot contribute to the sector’s objectives. Without clear clustering and understanding of how individual agencies with different outcomes/objectives interact, it will be difficult to achieve policy co-ordination within and across sectors. This is particularly important for cross-cutting programmes such as tourism, skills development and industrialisation. </w:t>
      </w:r>
    </w:p>
    <w:p w14:paraId="06A5C397" w14:textId="77777777" w:rsidR="00884186" w:rsidRPr="00B86D0C" w:rsidRDefault="00884186" w:rsidP="00B86D0C">
      <w:pPr>
        <w:pStyle w:val="ListParagraph"/>
        <w:numPr>
          <w:ilvl w:val="0"/>
          <w:numId w:val="46"/>
        </w:numPr>
        <w:spacing w:line="360" w:lineRule="auto"/>
        <w:ind w:left="426" w:hanging="426"/>
        <w:contextualSpacing w:val="0"/>
        <w:jc w:val="both"/>
        <w:rPr>
          <w:rFonts w:ascii="Times New Roman" w:hAnsi="Times New Roman" w:cs="Times New Roman"/>
          <w:sz w:val="24"/>
          <w:szCs w:val="24"/>
        </w:rPr>
      </w:pPr>
      <w:r w:rsidRPr="00B86D0C">
        <w:rPr>
          <w:rFonts w:ascii="Times New Roman" w:hAnsi="Times New Roman" w:cs="Times New Roman"/>
          <w:b/>
          <w:sz w:val="24"/>
          <w:szCs w:val="24"/>
        </w:rPr>
        <w:t>NDPII’s Implementation Strategy provides information on how implementation of NDPII will be supported; this document could however be strengthened.</w:t>
      </w:r>
      <w:r w:rsidRPr="00B86D0C">
        <w:rPr>
          <w:rFonts w:ascii="Times New Roman" w:hAnsi="Times New Roman" w:cs="Times New Roman"/>
          <w:sz w:val="24"/>
          <w:szCs w:val="24"/>
        </w:rPr>
        <w:t xml:space="preserve"> NDPII’s Implementation Strategy provides guidance on the pre-requisites required for successful NDPII implementation (Page 14), and systemic reforms needed to improve the linkage between planning and budgeting and implementation. The Implementation Strategy also details the Comprehensive National Development Planning Framework (CNDPF) (Page 34) which details the linkage between sector plans and national plans and the associated time-frames. These details are useful. Operationalisation of the strategic direction (chapter 4 of NDPII) could however be supported further in the Implementation Strategy by developing and documenting a clear phasing and sequencing of implementation, and the interconnectedness of sectors. </w:t>
      </w:r>
    </w:p>
    <w:p w14:paraId="0D21D149" w14:textId="10337788" w:rsidR="00640C5D" w:rsidRPr="00884186" w:rsidRDefault="00640C5D" w:rsidP="00587EDE">
      <w:pPr>
        <w:pStyle w:val="ListParagraph"/>
        <w:numPr>
          <w:ilvl w:val="0"/>
          <w:numId w:val="46"/>
        </w:numPr>
        <w:spacing w:after="240" w:line="360" w:lineRule="auto"/>
        <w:ind w:left="426" w:hanging="426"/>
        <w:contextualSpacing w:val="0"/>
        <w:jc w:val="both"/>
        <w:rPr>
          <w:rFonts w:ascii="Times New Roman" w:hAnsi="Times New Roman" w:cs="Times New Roman"/>
          <w:b/>
          <w:i/>
          <w:iCs/>
          <w:szCs w:val="18"/>
        </w:rPr>
      </w:pPr>
      <w:r w:rsidRPr="00884186">
        <w:rPr>
          <w:rFonts w:ascii="Times New Roman" w:hAnsi="Times New Roman" w:cs="Times New Roman"/>
          <w:b/>
          <w:sz w:val="24"/>
        </w:rPr>
        <w:br w:type="page"/>
      </w:r>
    </w:p>
    <w:p w14:paraId="2B81D08D" w14:textId="77777777" w:rsidR="00640C5D" w:rsidRPr="00F10F3B" w:rsidRDefault="00640C5D" w:rsidP="00587EDE">
      <w:pPr>
        <w:pStyle w:val="Caption"/>
        <w:spacing w:line="360" w:lineRule="auto"/>
        <w:jc w:val="both"/>
        <w:rPr>
          <w:rFonts w:ascii="Times New Roman" w:hAnsi="Times New Roman" w:cs="Times New Roman"/>
          <w:b w:val="0"/>
        </w:rPr>
        <w:sectPr w:rsidR="00640C5D" w:rsidRPr="00F10F3B" w:rsidSect="000B2D5A">
          <w:pgSz w:w="11906" w:h="16838"/>
          <w:pgMar w:top="1440" w:right="1440" w:bottom="1440" w:left="1440" w:header="708" w:footer="708" w:gutter="0"/>
          <w:pgNumType w:start="1"/>
          <w:cols w:space="708"/>
          <w:titlePg/>
          <w:docGrid w:linePitch="360"/>
        </w:sectPr>
      </w:pPr>
    </w:p>
    <w:p w14:paraId="70CB2611" w14:textId="17A1EC6A" w:rsidR="000D6528" w:rsidRPr="00884186" w:rsidRDefault="000D6528" w:rsidP="00587EDE">
      <w:pPr>
        <w:pStyle w:val="Caption"/>
        <w:spacing w:line="360" w:lineRule="auto"/>
        <w:jc w:val="both"/>
        <w:rPr>
          <w:rFonts w:ascii="Times New Roman" w:hAnsi="Times New Roman" w:cs="Times New Roman"/>
          <w:b w:val="0"/>
          <w:i w:val="0"/>
          <w:sz w:val="24"/>
        </w:rPr>
      </w:pPr>
      <w:bookmarkStart w:id="26" w:name="_Toc536205950"/>
      <w:r w:rsidRPr="00884186">
        <w:rPr>
          <w:rFonts w:ascii="Times New Roman" w:hAnsi="Times New Roman" w:cs="Times New Roman"/>
          <w:i w:val="0"/>
          <w:sz w:val="24"/>
        </w:rPr>
        <w:lastRenderedPageBreak/>
        <w:t xml:space="preserve">Table </w:t>
      </w:r>
      <w:r w:rsidR="001350AC" w:rsidRPr="00884186">
        <w:rPr>
          <w:rFonts w:ascii="Times New Roman" w:hAnsi="Times New Roman" w:cs="Times New Roman"/>
          <w:i w:val="0"/>
          <w:noProof/>
          <w:sz w:val="24"/>
        </w:rPr>
        <w:fldChar w:fldCharType="begin"/>
      </w:r>
      <w:r w:rsidR="001350AC" w:rsidRPr="00884186">
        <w:rPr>
          <w:rFonts w:ascii="Times New Roman" w:hAnsi="Times New Roman" w:cs="Times New Roman"/>
          <w:i w:val="0"/>
          <w:noProof/>
          <w:sz w:val="24"/>
        </w:rPr>
        <w:instrText xml:space="preserve"> SEQ Table \* ARABIC </w:instrText>
      </w:r>
      <w:r w:rsidR="001350AC" w:rsidRPr="00884186">
        <w:rPr>
          <w:rFonts w:ascii="Times New Roman" w:hAnsi="Times New Roman" w:cs="Times New Roman"/>
          <w:i w:val="0"/>
          <w:noProof/>
          <w:sz w:val="24"/>
        </w:rPr>
        <w:fldChar w:fldCharType="separate"/>
      </w:r>
      <w:r w:rsidR="00A057A7">
        <w:rPr>
          <w:rFonts w:ascii="Times New Roman" w:hAnsi="Times New Roman" w:cs="Times New Roman"/>
          <w:i w:val="0"/>
          <w:noProof/>
          <w:sz w:val="24"/>
        </w:rPr>
        <w:t>2</w:t>
      </w:r>
      <w:r w:rsidR="001350AC" w:rsidRPr="00884186">
        <w:rPr>
          <w:rFonts w:ascii="Times New Roman" w:hAnsi="Times New Roman" w:cs="Times New Roman"/>
          <w:i w:val="0"/>
          <w:noProof/>
          <w:sz w:val="24"/>
        </w:rPr>
        <w:fldChar w:fldCharType="end"/>
      </w:r>
      <w:r w:rsidRPr="00884186">
        <w:rPr>
          <w:rFonts w:ascii="Times New Roman" w:hAnsi="Times New Roman" w:cs="Times New Roman"/>
          <w:i w:val="0"/>
          <w:sz w:val="24"/>
        </w:rPr>
        <w:t>: NDPII's Theory of Change</w:t>
      </w:r>
      <w:bookmarkEnd w:id="26"/>
    </w:p>
    <w:tbl>
      <w:tblPr>
        <w:tblStyle w:val="TableGrid"/>
        <w:tblW w:w="5000" w:type="pct"/>
        <w:tblLook w:val="04A0" w:firstRow="1" w:lastRow="0" w:firstColumn="1" w:lastColumn="0" w:noHBand="0" w:noVBand="1"/>
      </w:tblPr>
      <w:tblGrid>
        <w:gridCol w:w="1468"/>
        <w:gridCol w:w="3202"/>
        <w:gridCol w:w="4346"/>
      </w:tblGrid>
      <w:tr w:rsidR="008E760D" w:rsidRPr="00F10F3B" w14:paraId="1960F007" w14:textId="77777777" w:rsidTr="00B86D0C">
        <w:trPr>
          <w:trHeight w:val="283"/>
          <w:tblHeader/>
        </w:trPr>
        <w:tc>
          <w:tcPr>
            <w:tcW w:w="814" w:type="pct"/>
            <w:shd w:val="clear" w:color="auto" w:fill="C5E0B3" w:themeFill="accent6" w:themeFillTint="66"/>
          </w:tcPr>
          <w:p w14:paraId="1227041E" w14:textId="6C8A0D5F" w:rsidR="00775480" w:rsidRPr="00884186" w:rsidRDefault="00775480" w:rsidP="00B86D0C">
            <w:pPr>
              <w:spacing w:line="360" w:lineRule="auto"/>
              <w:rPr>
                <w:rFonts w:ascii="Times New Roman" w:hAnsi="Times New Roman" w:cs="Times New Roman"/>
                <w:b/>
                <w:sz w:val="20"/>
                <w:szCs w:val="20"/>
              </w:rPr>
            </w:pPr>
            <w:r w:rsidRPr="00884186">
              <w:rPr>
                <w:rFonts w:ascii="Times New Roman" w:hAnsi="Times New Roman" w:cs="Times New Roman"/>
                <w:b/>
                <w:sz w:val="20"/>
                <w:szCs w:val="20"/>
              </w:rPr>
              <w:t>ToC building block</w:t>
            </w:r>
          </w:p>
        </w:tc>
        <w:tc>
          <w:tcPr>
            <w:tcW w:w="1776" w:type="pct"/>
            <w:shd w:val="clear" w:color="auto" w:fill="C5E0B3" w:themeFill="accent6" w:themeFillTint="66"/>
          </w:tcPr>
          <w:p w14:paraId="7DD59CEE" w14:textId="565A1122" w:rsidR="00775480" w:rsidRPr="00884186" w:rsidRDefault="00775480" w:rsidP="00B86D0C">
            <w:pPr>
              <w:spacing w:line="360" w:lineRule="auto"/>
              <w:rPr>
                <w:rFonts w:ascii="Times New Roman" w:hAnsi="Times New Roman" w:cs="Times New Roman"/>
                <w:b/>
                <w:sz w:val="20"/>
                <w:szCs w:val="20"/>
              </w:rPr>
            </w:pPr>
          </w:p>
        </w:tc>
        <w:tc>
          <w:tcPr>
            <w:tcW w:w="2410" w:type="pct"/>
            <w:shd w:val="clear" w:color="auto" w:fill="C5E0B3" w:themeFill="accent6" w:themeFillTint="66"/>
          </w:tcPr>
          <w:p w14:paraId="06F252D9" w14:textId="3F185BF6" w:rsidR="00775480" w:rsidRPr="00884186" w:rsidRDefault="008552C8" w:rsidP="00B86D0C">
            <w:pPr>
              <w:spacing w:line="360" w:lineRule="auto"/>
              <w:rPr>
                <w:rFonts w:ascii="Times New Roman" w:hAnsi="Times New Roman" w:cs="Times New Roman"/>
                <w:b/>
                <w:sz w:val="20"/>
                <w:szCs w:val="20"/>
              </w:rPr>
            </w:pPr>
            <w:r w:rsidRPr="00884186">
              <w:rPr>
                <w:rFonts w:ascii="Times New Roman" w:hAnsi="Times New Roman" w:cs="Times New Roman"/>
                <w:b/>
                <w:sz w:val="20"/>
                <w:szCs w:val="20"/>
              </w:rPr>
              <w:t>Assessment</w:t>
            </w:r>
          </w:p>
        </w:tc>
      </w:tr>
      <w:tr w:rsidR="008E760D" w:rsidRPr="00F10F3B" w14:paraId="280D6F2D" w14:textId="00899DD4" w:rsidTr="00B86D0C">
        <w:trPr>
          <w:trHeight w:val="283"/>
        </w:trPr>
        <w:tc>
          <w:tcPr>
            <w:tcW w:w="814" w:type="pct"/>
          </w:tcPr>
          <w:p w14:paraId="60628134" w14:textId="693B2BC0" w:rsidR="004E568E" w:rsidRPr="00884186" w:rsidRDefault="004E568E" w:rsidP="00B86D0C">
            <w:pPr>
              <w:spacing w:line="360" w:lineRule="auto"/>
              <w:rPr>
                <w:rFonts w:ascii="Times New Roman" w:hAnsi="Times New Roman" w:cs="Times New Roman"/>
                <w:sz w:val="20"/>
                <w:szCs w:val="20"/>
              </w:rPr>
            </w:pPr>
            <w:r w:rsidRPr="00884186">
              <w:rPr>
                <w:rFonts w:ascii="Times New Roman" w:hAnsi="Times New Roman" w:cs="Times New Roman"/>
                <w:b/>
                <w:sz w:val="20"/>
                <w:szCs w:val="20"/>
              </w:rPr>
              <w:t>Vision/goal</w:t>
            </w:r>
            <w:r w:rsidR="003E7107" w:rsidRPr="00884186">
              <w:rPr>
                <w:rFonts w:ascii="Times New Roman" w:hAnsi="Times New Roman" w:cs="Times New Roman"/>
                <w:b/>
                <w:sz w:val="20"/>
                <w:szCs w:val="20"/>
              </w:rPr>
              <w:t xml:space="preserve">: </w:t>
            </w:r>
            <w:r w:rsidR="003E7107" w:rsidRPr="00884186">
              <w:rPr>
                <w:rFonts w:ascii="Times New Roman" w:hAnsi="Times New Roman" w:cs="Times New Roman"/>
                <w:sz w:val="20"/>
                <w:szCs w:val="20"/>
              </w:rPr>
              <w:t>What is the desired long-term state?</w:t>
            </w:r>
          </w:p>
        </w:tc>
        <w:tc>
          <w:tcPr>
            <w:tcW w:w="1776" w:type="pct"/>
          </w:tcPr>
          <w:p w14:paraId="43DCCE1A" w14:textId="77777777" w:rsidR="00044969" w:rsidRPr="00884186" w:rsidRDefault="0077585E" w:rsidP="00B86D0C">
            <w:pPr>
              <w:pStyle w:val="ListParagraph"/>
              <w:numPr>
                <w:ilvl w:val="0"/>
                <w:numId w:val="1"/>
              </w:numPr>
              <w:spacing w:line="360" w:lineRule="auto"/>
              <w:contextualSpacing w:val="0"/>
              <w:rPr>
                <w:rFonts w:ascii="Times New Roman" w:hAnsi="Times New Roman" w:cs="Times New Roman"/>
                <w:sz w:val="20"/>
                <w:szCs w:val="20"/>
              </w:rPr>
            </w:pPr>
            <w:r w:rsidRPr="00884186">
              <w:rPr>
                <w:rFonts w:ascii="Times New Roman" w:hAnsi="Times New Roman" w:cs="Times New Roman"/>
                <w:sz w:val="20"/>
                <w:szCs w:val="20"/>
                <w:u w:val="single"/>
              </w:rPr>
              <w:t>Vision 2040:</w:t>
            </w:r>
            <w:r w:rsidRPr="00884186">
              <w:rPr>
                <w:rFonts w:ascii="Times New Roman" w:hAnsi="Times New Roman" w:cs="Times New Roman"/>
                <w:sz w:val="20"/>
                <w:szCs w:val="20"/>
              </w:rPr>
              <w:t xml:space="preserve"> “A transformed Ugandan Society from a peasant to a modern and prosperous country within 30 years”</w:t>
            </w:r>
          </w:p>
          <w:p w14:paraId="05E19653" w14:textId="77777777" w:rsidR="00044969" w:rsidRPr="00884186" w:rsidRDefault="00775480" w:rsidP="00B86D0C">
            <w:pPr>
              <w:pStyle w:val="ListParagraph"/>
              <w:numPr>
                <w:ilvl w:val="0"/>
                <w:numId w:val="1"/>
              </w:numPr>
              <w:spacing w:line="360" w:lineRule="auto"/>
              <w:contextualSpacing w:val="0"/>
              <w:rPr>
                <w:rFonts w:ascii="Times New Roman" w:hAnsi="Times New Roman" w:cs="Times New Roman"/>
                <w:sz w:val="20"/>
                <w:szCs w:val="20"/>
              </w:rPr>
            </w:pPr>
            <w:r w:rsidRPr="00884186">
              <w:rPr>
                <w:rFonts w:ascii="Times New Roman" w:hAnsi="Times New Roman" w:cs="Times New Roman"/>
                <w:sz w:val="20"/>
                <w:szCs w:val="20"/>
                <w:u w:val="single"/>
              </w:rPr>
              <w:t>NDPI</w:t>
            </w:r>
            <w:r w:rsidR="00300373" w:rsidRPr="00884186">
              <w:rPr>
                <w:rFonts w:ascii="Times New Roman" w:hAnsi="Times New Roman" w:cs="Times New Roman"/>
                <w:sz w:val="20"/>
                <w:szCs w:val="20"/>
                <w:u w:val="single"/>
              </w:rPr>
              <w:t>I</w:t>
            </w:r>
            <w:r w:rsidRPr="00884186">
              <w:rPr>
                <w:rFonts w:ascii="Times New Roman" w:hAnsi="Times New Roman" w:cs="Times New Roman"/>
                <w:sz w:val="20"/>
                <w:szCs w:val="20"/>
                <w:u w:val="single"/>
              </w:rPr>
              <w:t xml:space="preserve"> theme:</w:t>
            </w:r>
            <w:r w:rsidRPr="00884186">
              <w:rPr>
                <w:rFonts w:ascii="Times New Roman" w:hAnsi="Times New Roman" w:cs="Times New Roman"/>
                <w:sz w:val="20"/>
                <w:szCs w:val="20"/>
              </w:rPr>
              <w:t xml:space="preserve"> </w:t>
            </w:r>
            <w:r w:rsidR="00EA1681" w:rsidRPr="00884186">
              <w:rPr>
                <w:rFonts w:ascii="Times New Roman" w:hAnsi="Times New Roman" w:cs="Times New Roman"/>
                <w:sz w:val="20"/>
                <w:szCs w:val="20"/>
              </w:rPr>
              <w:t>“Strengthening Uganda’s Competitiveness for Sustainable Wealth Creation, Employment and Inclusive Growth”</w:t>
            </w:r>
          </w:p>
          <w:p w14:paraId="3F5B5DCA" w14:textId="4AAB8D99" w:rsidR="00300373" w:rsidRPr="00884186" w:rsidRDefault="00300373" w:rsidP="00B86D0C">
            <w:pPr>
              <w:pStyle w:val="ListParagraph"/>
              <w:numPr>
                <w:ilvl w:val="0"/>
                <w:numId w:val="1"/>
              </w:numPr>
              <w:spacing w:line="360" w:lineRule="auto"/>
              <w:contextualSpacing w:val="0"/>
              <w:rPr>
                <w:rFonts w:ascii="Times New Roman" w:hAnsi="Times New Roman" w:cs="Times New Roman"/>
                <w:sz w:val="20"/>
                <w:szCs w:val="20"/>
              </w:rPr>
            </w:pPr>
            <w:r w:rsidRPr="00884186">
              <w:rPr>
                <w:rFonts w:ascii="Times New Roman" w:hAnsi="Times New Roman" w:cs="Times New Roman"/>
                <w:sz w:val="20"/>
                <w:szCs w:val="20"/>
                <w:u w:val="single"/>
              </w:rPr>
              <w:t>NDPII goal</w:t>
            </w:r>
            <w:r w:rsidR="00774F7E" w:rsidRPr="00884186">
              <w:rPr>
                <w:rFonts w:ascii="Times New Roman" w:hAnsi="Times New Roman" w:cs="Times New Roman"/>
                <w:sz w:val="20"/>
                <w:szCs w:val="20"/>
                <w:u w:val="single"/>
              </w:rPr>
              <w:t xml:space="preserve"> defined in Plan</w:t>
            </w:r>
            <w:r w:rsidRPr="00884186">
              <w:rPr>
                <w:rFonts w:ascii="Times New Roman" w:hAnsi="Times New Roman" w:cs="Times New Roman"/>
                <w:sz w:val="20"/>
                <w:szCs w:val="20"/>
                <w:u w:val="single"/>
              </w:rPr>
              <w:t>:</w:t>
            </w:r>
            <w:r w:rsidRPr="00884186">
              <w:rPr>
                <w:rFonts w:ascii="Times New Roman" w:hAnsi="Times New Roman" w:cs="Times New Roman"/>
                <w:sz w:val="20"/>
                <w:szCs w:val="20"/>
              </w:rPr>
              <w:t xml:space="preserve"> “To attain middle income status by 2020</w:t>
            </w:r>
            <w:r w:rsidR="00B61229" w:rsidRPr="00884186">
              <w:rPr>
                <w:rFonts w:ascii="Times New Roman" w:hAnsi="Times New Roman" w:cs="Times New Roman"/>
                <w:sz w:val="20"/>
                <w:szCs w:val="20"/>
              </w:rPr>
              <w:t xml:space="preserve"> through strengthening the country’s competitiveness for sustainable wealth creation, employment and inclusive growth”</w:t>
            </w:r>
            <w:r w:rsidR="00FD1AAA" w:rsidRPr="00884186">
              <w:rPr>
                <w:rFonts w:ascii="Times New Roman" w:hAnsi="Times New Roman" w:cs="Times New Roman"/>
                <w:sz w:val="20"/>
                <w:szCs w:val="20"/>
              </w:rPr>
              <w:t xml:space="preserve"> (</w:t>
            </w:r>
            <w:r w:rsidR="00FD732B" w:rsidRPr="00884186">
              <w:rPr>
                <w:rFonts w:ascii="Times New Roman" w:hAnsi="Times New Roman" w:cs="Times New Roman"/>
                <w:sz w:val="20"/>
                <w:szCs w:val="20"/>
              </w:rPr>
              <w:t xml:space="preserve">Page </w:t>
            </w:r>
            <w:r w:rsidR="00FD1AAA" w:rsidRPr="00884186">
              <w:rPr>
                <w:rFonts w:ascii="Times New Roman" w:hAnsi="Times New Roman" w:cs="Times New Roman"/>
                <w:sz w:val="20"/>
                <w:szCs w:val="20"/>
              </w:rPr>
              <w:t>101).</w:t>
            </w:r>
          </w:p>
          <w:p w14:paraId="3E0384E1" w14:textId="48015260" w:rsidR="00724006" w:rsidRPr="00884186" w:rsidRDefault="00724006" w:rsidP="00B86D0C">
            <w:pPr>
              <w:pStyle w:val="ListParagraph"/>
              <w:numPr>
                <w:ilvl w:val="0"/>
                <w:numId w:val="1"/>
              </w:numPr>
              <w:spacing w:line="360" w:lineRule="auto"/>
              <w:contextualSpacing w:val="0"/>
              <w:rPr>
                <w:rFonts w:ascii="Times New Roman" w:hAnsi="Times New Roman" w:cs="Times New Roman"/>
                <w:sz w:val="20"/>
                <w:szCs w:val="20"/>
              </w:rPr>
            </w:pPr>
            <w:r w:rsidRPr="00884186">
              <w:rPr>
                <w:rFonts w:ascii="Times New Roman" w:hAnsi="Times New Roman" w:cs="Times New Roman"/>
                <w:sz w:val="20"/>
                <w:szCs w:val="20"/>
                <w:u w:val="single"/>
              </w:rPr>
              <w:t>NDPII goal</w:t>
            </w:r>
            <w:r w:rsidR="00774F7E" w:rsidRPr="00884186">
              <w:rPr>
                <w:rFonts w:ascii="Times New Roman" w:hAnsi="Times New Roman" w:cs="Times New Roman"/>
                <w:sz w:val="20"/>
                <w:szCs w:val="20"/>
                <w:u w:val="single"/>
              </w:rPr>
              <w:t xml:space="preserve"> defined in the NDPII Implementation Strategy</w:t>
            </w:r>
            <w:r w:rsidRPr="00884186">
              <w:rPr>
                <w:rFonts w:ascii="Times New Roman" w:hAnsi="Times New Roman" w:cs="Times New Roman"/>
                <w:sz w:val="20"/>
                <w:szCs w:val="20"/>
                <w:u w:val="single"/>
              </w:rPr>
              <w:t>:</w:t>
            </w:r>
            <w:r w:rsidRPr="00884186">
              <w:rPr>
                <w:rFonts w:ascii="Times New Roman" w:hAnsi="Times New Roman" w:cs="Times New Roman"/>
                <w:sz w:val="20"/>
                <w:szCs w:val="20"/>
              </w:rPr>
              <w:t xml:space="preserve"> “To realise increased competitiveness for </w:t>
            </w:r>
            <w:r w:rsidR="004F4806" w:rsidRPr="00884186">
              <w:rPr>
                <w:rFonts w:ascii="Times New Roman" w:hAnsi="Times New Roman" w:cs="Times New Roman"/>
                <w:sz w:val="20"/>
                <w:szCs w:val="20"/>
              </w:rPr>
              <w:t>sustainable wealth creation, employment and inclusive growth” (</w:t>
            </w:r>
            <w:r w:rsidR="00CD7E57" w:rsidRPr="00884186">
              <w:rPr>
                <w:rFonts w:ascii="Times New Roman" w:hAnsi="Times New Roman" w:cs="Times New Roman"/>
                <w:sz w:val="20"/>
                <w:szCs w:val="20"/>
              </w:rPr>
              <w:t>Annex 2, ii</w:t>
            </w:r>
            <w:r w:rsidR="00A50885" w:rsidRPr="00884186">
              <w:rPr>
                <w:rFonts w:ascii="Times New Roman" w:hAnsi="Times New Roman" w:cs="Times New Roman"/>
                <w:sz w:val="20"/>
                <w:szCs w:val="20"/>
              </w:rPr>
              <w:t>)</w:t>
            </w:r>
          </w:p>
        </w:tc>
        <w:tc>
          <w:tcPr>
            <w:tcW w:w="2410" w:type="pct"/>
          </w:tcPr>
          <w:p w14:paraId="3A788CCF" w14:textId="6DB46A67" w:rsidR="00034A9B" w:rsidRPr="00884186" w:rsidRDefault="00B2396F" w:rsidP="00B86D0C">
            <w:pPr>
              <w:spacing w:line="360" w:lineRule="auto"/>
              <w:rPr>
                <w:rFonts w:ascii="Times New Roman" w:hAnsi="Times New Roman" w:cs="Times New Roman"/>
                <w:sz w:val="20"/>
                <w:szCs w:val="20"/>
              </w:rPr>
            </w:pPr>
            <w:r w:rsidRPr="00884186">
              <w:rPr>
                <w:rFonts w:ascii="Times New Roman" w:hAnsi="Times New Roman" w:cs="Times New Roman"/>
                <w:sz w:val="20"/>
                <w:szCs w:val="20"/>
              </w:rPr>
              <w:t>The goal defined in NDPI</w:t>
            </w:r>
            <w:r w:rsidR="00966F5E" w:rsidRPr="00884186">
              <w:rPr>
                <w:rFonts w:ascii="Times New Roman" w:hAnsi="Times New Roman" w:cs="Times New Roman"/>
                <w:sz w:val="20"/>
                <w:szCs w:val="20"/>
              </w:rPr>
              <w:t xml:space="preserve">I is </w:t>
            </w:r>
            <w:r w:rsidR="00E23576" w:rsidRPr="00884186">
              <w:rPr>
                <w:rFonts w:ascii="Times New Roman" w:hAnsi="Times New Roman" w:cs="Times New Roman"/>
                <w:sz w:val="20"/>
                <w:szCs w:val="20"/>
              </w:rPr>
              <w:t xml:space="preserve">broadly </w:t>
            </w:r>
            <w:r w:rsidR="00966F5E" w:rsidRPr="00884186">
              <w:rPr>
                <w:rFonts w:ascii="Times New Roman" w:hAnsi="Times New Roman" w:cs="Times New Roman"/>
                <w:sz w:val="20"/>
                <w:szCs w:val="20"/>
              </w:rPr>
              <w:t xml:space="preserve">SMART – it is </w:t>
            </w:r>
            <w:r w:rsidR="00966F5E" w:rsidRPr="00884186">
              <w:rPr>
                <w:rFonts w:ascii="Times New Roman" w:hAnsi="Times New Roman" w:cs="Times New Roman"/>
                <w:sz w:val="20"/>
                <w:szCs w:val="20"/>
                <w:u w:val="single"/>
              </w:rPr>
              <w:t>S</w:t>
            </w:r>
            <w:r w:rsidR="00966F5E" w:rsidRPr="00884186">
              <w:rPr>
                <w:rFonts w:ascii="Times New Roman" w:hAnsi="Times New Roman" w:cs="Times New Roman"/>
                <w:sz w:val="20"/>
                <w:szCs w:val="20"/>
              </w:rPr>
              <w:t xml:space="preserve">pecific (attain middle income status), </w:t>
            </w:r>
            <w:r w:rsidR="00966F5E" w:rsidRPr="00884186">
              <w:rPr>
                <w:rFonts w:ascii="Times New Roman" w:hAnsi="Times New Roman" w:cs="Times New Roman"/>
                <w:sz w:val="20"/>
                <w:szCs w:val="20"/>
                <w:u w:val="single"/>
              </w:rPr>
              <w:t>M</w:t>
            </w:r>
            <w:r w:rsidR="00966F5E" w:rsidRPr="00884186">
              <w:rPr>
                <w:rFonts w:ascii="Times New Roman" w:hAnsi="Times New Roman" w:cs="Times New Roman"/>
                <w:sz w:val="20"/>
                <w:szCs w:val="20"/>
              </w:rPr>
              <w:t>easurable (middle income</w:t>
            </w:r>
            <w:r w:rsidR="00E23576" w:rsidRPr="00884186">
              <w:rPr>
                <w:rFonts w:ascii="Times New Roman" w:hAnsi="Times New Roman" w:cs="Times New Roman"/>
                <w:sz w:val="20"/>
                <w:szCs w:val="20"/>
              </w:rPr>
              <w:t xml:space="preserve"> status</w:t>
            </w:r>
            <w:r w:rsidR="0028599A" w:rsidRPr="00884186">
              <w:rPr>
                <w:rFonts w:ascii="Times New Roman" w:hAnsi="Times New Roman" w:cs="Times New Roman"/>
                <w:sz w:val="20"/>
                <w:szCs w:val="20"/>
              </w:rPr>
              <w:t>, GNI per capita or GDP</w:t>
            </w:r>
            <w:r w:rsidR="00966F5E" w:rsidRPr="00884186">
              <w:rPr>
                <w:rFonts w:ascii="Times New Roman" w:hAnsi="Times New Roman" w:cs="Times New Roman"/>
                <w:sz w:val="20"/>
                <w:szCs w:val="20"/>
              </w:rPr>
              <w:t xml:space="preserve">), </w:t>
            </w:r>
            <w:r w:rsidR="00E23576" w:rsidRPr="00884186">
              <w:rPr>
                <w:rFonts w:ascii="Times New Roman" w:hAnsi="Times New Roman" w:cs="Times New Roman"/>
                <w:sz w:val="20"/>
                <w:szCs w:val="20"/>
                <w:u w:val="single"/>
              </w:rPr>
              <w:t>R</w:t>
            </w:r>
            <w:r w:rsidR="00E23576" w:rsidRPr="00884186">
              <w:rPr>
                <w:rFonts w:ascii="Times New Roman" w:hAnsi="Times New Roman" w:cs="Times New Roman"/>
                <w:sz w:val="20"/>
                <w:szCs w:val="20"/>
              </w:rPr>
              <w:t xml:space="preserve">esults-focused </w:t>
            </w:r>
            <w:r w:rsidR="0024318F" w:rsidRPr="00884186">
              <w:rPr>
                <w:rFonts w:ascii="Times New Roman" w:hAnsi="Times New Roman" w:cs="Times New Roman"/>
                <w:sz w:val="20"/>
                <w:szCs w:val="20"/>
              </w:rPr>
              <w:t xml:space="preserve">(clear </w:t>
            </w:r>
            <w:r w:rsidR="0028599A" w:rsidRPr="00884186">
              <w:rPr>
                <w:rFonts w:ascii="Times New Roman" w:hAnsi="Times New Roman" w:cs="Times New Roman"/>
                <w:sz w:val="20"/>
                <w:szCs w:val="20"/>
              </w:rPr>
              <w:t xml:space="preserve">targets and </w:t>
            </w:r>
            <w:r w:rsidR="0024318F" w:rsidRPr="00884186">
              <w:rPr>
                <w:rFonts w:ascii="Times New Roman" w:hAnsi="Times New Roman" w:cs="Times New Roman"/>
                <w:sz w:val="20"/>
                <w:szCs w:val="20"/>
              </w:rPr>
              <w:t xml:space="preserve">indicators) </w:t>
            </w:r>
            <w:r w:rsidR="00E23576" w:rsidRPr="00884186">
              <w:rPr>
                <w:rFonts w:ascii="Times New Roman" w:hAnsi="Times New Roman" w:cs="Times New Roman"/>
                <w:sz w:val="20"/>
                <w:szCs w:val="20"/>
              </w:rPr>
              <w:t xml:space="preserve">and </w:t>
            </w:r>
            <w:r w:rsidR="0024318F" w:rsidRPr="00884186">
              <w:rPr>
                <w:rFonts w:ascii="Times New Roman" w:hAnsi="Times New Roman" w:cs="Times New Roman"/>
                <w:sz w:val="20"/>
                <w:szCs w:val="20"/>
                <w:u w:val="single"/>
              </w:rPr>
              <w:t>T</w:t>
            </w:r>
            <w:r w:rsidR="00E23576" w:rsidRPr="00884186">
              <w:rPr>
                <w:rFonts w:ascii="Times New Roman" w:hAnsi="Times New Roman" w:cs="Times New Roman"/>
                <w:sz w:val="20"/>
                <w:szCs w:val="20"/>
              </w:rPr>
              <w:t>ime-bound (by 2020).</w:t>
            </w:r>
            <w:r w:rsidR="0028599A" w:rsidRPr="00884186">
              <w:rPr>
                <w:rFonts w:ascii="Times New Roman" w:hAnsi="Times New Roman" w:cs="Times New Roman"/>
                <w:sz w:val="20"/>
                <w:szCs w:val="20"/>
              </w:rPr>
              <w:t xml:space="preserve"> </w:t>
            </w:r>
            <w:r w:rsidR="0024318F" w:rsidRPr="00884186">
              <w:rPr>
                <w:rFonts w:ascii="Times New Roman" w:hAnsi="Times New Roman" w:cs="Times New Roman"/>
                <w:b/>
                <w:sz w:val="20"/>
                <w:szCs w:val="20"/>
              </w:rPr>
              <w:t xml:space="preserve">Concern is only raised on whether the goal is </w:t>
            </w:r>
            <w:r w:rsidR="0024318F" w:rsidRPr="00884186">
              <w:rPr>
                <w:rFonts w:ascii="Times New Roman" w:hAnsi="Times New Roman" w:cs="Times New Roman"/>
                <w:b/>
                <w:sz w:val="20"/>
                <w:szCs w:val="20"/>
                <w:u w:val="single"/>
              </w:rPr>
              <w:t>A</w:t>
            </w:r>
            <w:r w:rsidR="0024318F" w:rsidRPr="00884186">
              <w:rPr>
                <w:rFonts w:ascii="Times New Roman" w:hAnsi="Times New Roman" w:cs="Times New Roman"/>
                <w:b/>
                <w:sz w:val="20"/>
                <w:szCs w:val="20"/>
              </w:rPr>
              <w:t>chievable</w:t>
            </w:r>
            <w:r w:rsidR="00416E94" w:rsidRPr="00884186">
              <w:rPr>
                <w:rFonts w:ascii="Times New Roman" w:hAnsi="Times New Roman" w:cs="Times New Roman"/>
                <w:sz w:val="20"/>
                <w:szCs w:val="20"/>
              </w:rPr>
              <w:t xml:space="preserve">: over the first three years of NDPII, Uganda has registered </w:t>
            </w:r>
            <w:r w:rsidR="00564B33" w:rsidRPr="00884186">
              <w:rPr>
                <w:rFonts w:ascii="Times New Roman" w:hAnsi="Times New Roman" w:cs="Times New Roman"/>
                <w:sz w:val="20"/>
                <w:szCs w:val="20"/>
              </w:rPr>
              <w:t xml:space="preserve">annual real growth rates of 4.9% which is lower than the NDPII targeted average annual growth of real GDP of 6.3%. </w:t>
            </w:r>
            <w:r w:rsidR="00034A9B" w:rsidRPr="00884186">
              <w:rPr>
                <w:rFonts w:ascii="Times New Roman" w:hAnsi="Times New Roman" w:cs="Times New Roman"/>
                <w:sz w:val="20"/>
                <w:szCs w:val="20"/>
              </w:rPr>
              <w:t>Uganda will need to grow at 8.3% over the remaining two years</w:t>
            </w:r>
            <w:r w:rsidR="0028599A" w:rsidRPr="00884186">
              <w:rPr>
                <w:rFonts w:ascii="Times New Roman" w:hAnsi="Times New Roman" w:cs="Times New Roman"/>
                <w:sz w:val="20"/>
                <w:szCs w:val="20"/>
              </w:rPr>
              <w:t xml:space="preserve">. Moreover, for Uganda to reach </w:t>
            </w:r>
            <w:r w:rsidR="007F03D2" w:rsidRPr="00884186">
              <w:rPr>
                <w:rFonts w:ascii="Times New Roman" w:hAnsi="Times New Roman" w:cs="Times New Roman"/>
                <w:sz w:val="20"/>
                <w:szCs w:val="20"/>
              </w:rPr>
              <w:t xml:space="preserve">lower </w:t>
            </w:r>
            <w:r w:rsidR="0028599A" w:rsidRPr="00884186">
              <w:rPr>
                <w:rFonts w:ascii="Times New Roman" w:hAnsi="Times New Roman" w:cs="Times New Roman"/>
                <w:sz w:val="20"/>
                <w:szCs w:val="20"/>
              </w:rPr>
              <w:t xml:space="preserve">middle-income status as per the World Bank Atlas method, GNI per capita should </w:t>
            </w:r>
            <w:r w:rsidR="007F03D2" w:rsidRPr="00884186">
              <w:rPr>
                <w:rFonts w:ascii="Times New Roman" w:hAnsi="Times New Roman" w:cs="Times New Roman"/>
                <w:sz w:val="20"/>
                <w:szCs w:val="20"/>
              </w:rPr>
              <w:t xml:space="preserve">be between $996 and $3,895. At present, Uganda’s GNI per capita is </w:t>
            </w:r>
            <w:r w:rsidR="00EE7F1E" w:rsidRPr="00884186">
              <w:rPr>
                <w:rFonts w:ascii="Times New Roman" w:hAnsi="Times New Roman" w:cs="Times New Roman"/>
                <w:sz w:val="20"/>
                <w:szCs w:val="20"/>
              </w:rPr>
              <w:t xml:space="preserve">$600 (2017) and was </w:t>
            </w:r>
            <w:r w:rsidR="000A4EF9" w:rsidRPr="00884186">
              <w:rPr>
                <w:rFonts w:ascii="Times New Roman" w:hAnsi="Times New Roman" w:cs="Times New Roman"/>
                <w:sz w:val="20"/>
                <w:szCs w:val="20"/>
              </w:rPr>
              <w:t>$660 in 201</w:t>
            </w:r>
            <w:r w:rsidR="00710A40" w:rsidRPr="00884186">
              <w:rPr>
                <w:rFonts w:ascii="Times New Roman" w:hAnsi="Times New Roman" w:cs="Times New Roman"/>
                <w:sz w:val="20"/>
                <w:szCs w:val="20"/>
              </w:rPr>
              <w:t>4</w:t>
            </w:r>
            <w:r w:rsidR="000A4EF9" w:rsidRPr="00884186">
              <w:rPr>
                <w:rFonts w:ascii="Times New Roman" w:hAnsi="Times New Roman" w:cs="Times New Roman"/>
                <w:sz w:val="20"/>
                <w:szCs w:val="20"/>
              </w:rPr>
              <w:t xml:space="preserve"> (World Bank). With a high population growth rate and slow growth, it may not be realistic to reach middle-income status by 2020.</w:t>
            </w:r>
            <w:r w:rsidR="00A50885" w:rsidRPr="00884186">
              <w:rPr>
                <w:rFonts w:ascii="Times New Roman" w:hAnsi="Times New Roman" w:cs="Times New Roman"/>
                <w:sz w:val="20"/>
                <w:szCs w:val="20"/>
              </w:rPr>
              <w:t xml:space="preserve"> </w:t>
            </w:r>
          </w:p>
        </w:tc>
      </w:tr>
      <w:tr w:rsidR="008E760D" w:rsidRPr="00F10F3B" w14:paraId="5DA6CADD" w14:textId="5056F789" w:rsidTr="00B86D0C">
        <w:trPr>
          <w:trHeight w:val="283"/>
        </w:trPr>
        <w:tc>
          <w:tcPr>
            <w:tcW w:w="814" w:type="pct"/>
          </w:tcPr>
          <w:p w14:paraId="266ED71C" w14:textId="63968417" w:rsidR="004E568E" w:rsidRPr="00884186" w:rsidRDefault="00315D8E" w:rsidP="00B86D0C">
            <w:pPr>
              <w:spacing w:line="360" w:lineRule="auto"/>
              <w:rPr>
                <w:rFonts w:ascii="Times New Roman" w:hAnsi="Times New Roman" w:cs="Times New Roman"/>
                <w:sz w:val="20"/>
                <w:szCs w:val="20"/>
              </w:rPr>
            </w:pPr>
            <w:r w:rsidRPr="00884186">
              <w:rPr>
                <w:rFonts w:ascii="Times New Roman" w:hAnsi="Times New Roman" w:cs="Times New Roman"/>
                <w:b/>
                <w:sz w:val="20"/>
                <w:szCs w:val="20"/>
              </w:rPr>
              <w:t>Outcomes:</w:t>
            </w:r>
            <w:r w:rsidRPr="00884186">
              <w:rPr>
                <w:rFonts w:ascii="Times New Roman" w:hAnsi="Times New Roman" w:cs="Times New Roman"/>
                <w:sz w:val="20"/>
                <w:szCs w:val="20"/>
              </w:rPr>
              <w:t xml:space="preserve"> What has to change for the long-term goal to happen?</w:t>
            </w:r>
          </w:p>
        </w:tc>
        <w:tc>
          <w:tcPr>
            <w:tcW w:w="1776" w:type="pct"/>
          </w:tcPr>
          <w:p w14:paraId="4C5EF6CE" w14:textId="46FE6434" w:rsidR="00D545F9" w:rsidRPr="00884186" w:rsidRDefault="00170448" w:rsidP="00B86D0C">
            <w:pPr>
              <w:spacing w:line="360" w:lineRule="auto"/>
              <w:rPr>
                <w:rFonts w:ascii="Times New Roman" w:hAnsi="Times New Roman" w:cs="Times New Roman"/>
                <w:sz w:val="20"/>
                <w:szCs w:val="20"/>
              </w:rPr>
            </w:pPr>
            <w:r w:rsidRPr="00884186">
              <w:rPr>
                <w:rFonts w:ascii="Times New Roman" w:hAnsi="Times New Roman" w:cs="Times New Roman"/>
                <w:sz w:val="20"/>
                <w:szCs w:val="20"/>
              </w:rPr>
              <w:t>To achieve the long-term goal (middle-income status)</w:t>
            </w:r>
            <w:r w:rsidR="00DC396A" w:rsidRPr="00884186">
              <w:rPr>
                <w:rFonts w:ascii="Times New Roman" w:hAnsi="Times New Roman" w:cs="Times New Roman"/>
                <w:sz w:val="20"/>
                <w:szCs w:val="20"/>
              </w:rPr>
              <w:t xml:space="preserve"> </w:t>
            </w:r>
            <w:r w:rsidR="00FC5892" w:rsidRPr="00884186">
              <w:rPr>
                <w:rFonts w:ascii="Times New Roman" w:hAnsi="Times New Roman" w:cs="Times New Roman"/>
                <w:sz w:val="20"/>
                <w:szCs w:val="20"/>
              </w:rPr>
              <w:t>four objectives must be achieved (</w:t>
            </w:r>
            <w:r w:rsidR="00FD732B" w:rsidRPr="00884186">
              <w:rPr>
                <w:rFonts w:ascii="Times New Roman" w:hAnsi="Times New Roman" w:cs="Times New Roman"/>
                <w:sz w:val="20"/>
                <w:szCs w:val="20"/>
              </w:rPr>
              <w:t>Page 101)</w:t>
            </w:r>
            <w:r w:rsidR="00AE2123" w:rsidRPr="00884186">
              <w:rPr>
                <w:rFonts w:ascii="Times New Roman" w:hAnsi="Times New Roman" w:cs="Times New Roman"/>
                <w:sz w:val="20"/>
                <w:szCs w:val="20"/>
              </w:rPr>
              <w:t>:</w:t>
            </w:r>
            <w:r w:rsidR="00EE5A5C" w:rsidRPr="00884186">
              <w:rPr>
                <w:rFonts w:ascii="Times New Roman" w:hAnsi="Times New Roman" w:cs="Times New Roman"/>
                <w:sz w:val="20"/>
                <w:szCs w:val="20"/>
              </w:rPr>
              <w:tab/>
            </w:r>
          </w:p>
          <w:p w14:paraId="4425595B" w14:textId="0D243EF0" w:rsidR="00AE2123" w:rsidRPr="00884186" w:rsidRDefault="00AE2123" w:rsidP="00B86D0C">
            <w:pPr>
              <w:pStyle w:val="ListParagraph"/>
              <w:numPr>
                <w:ilvl w:val="0"/>
                <w:numId w:val="13"/>
              </w:numPr>
              <w:spacing w:line="360" w:lineRule="auto"/>
              <w:contextualSpacing w:val="0"/>
              <w:rPr>
                <w:rFonts w:ascii="Times New Roman" w:hAnsi="Times New Roman" w:cs="Times New Roman"/>
                <w:sz w:val="20"/>
                <w:szCs w:val="20"/>
              </w:rPr>
            </w:pPr>
            <w:r w:rsidRPr="00884186">
              <w:rPr>
                <w:rFonts w:ascii="Times New Roman" w:hAnsi="Times New Roman" w:cs="Times New Roman"/>
                <w:sz w:val="20"/>
                <w:szCs w:val="20"/>
              </w:rPr>
              <w:t>Increase sustainable production, productivity and value addition in key growth opportunities</w:t>
            </w:r>
            <w:r w:rsidR="00762097" w:rsidRPr="00884186">
              <w:rPr>
                <w:rFonts w:ascii="Times New Roman" w:hAnsi="Times New Roman" w:cs="Times New Roman"/>
                <w:sz w:val="20"/>
                <w:szCs w:val="20"/>
              </w:rPr>
              <w:t xml:space="preserve"> (agriculture, tourism, minerals and oil and gas)</w:t>
            </w:r>
            <w:r w:rsidR="004732C3" w:rsidRPr="00884186">
              <w:rPr>
                <w:rFonts w:ascii="Times New Roman" w:hAnsi="Times New Roman" w:cs="Times New Roman"/>
                <w:sz w:val="20"/>
                <w:szCs w:val="20"/>
              </w:rPr>
              <w:t>;</w:t>
            </w:r>
          </w:p>
          <w:p w14:paraId="6DBC5B8F" w14:textId="2A895B8D" w:rsidR="00485F24" w:rsidRPr="00884186" w:rsidRDefault="001F03FA" w:rsidP="00B86D0C">
            <w:pPr>
              <w:pStyle w:val="ListParagraph"/>
              <w:numPr>
                <w:ilvl w:val="0"/>
                <w:numId w:val="13"/>
              </w:numPr>
              <w:spacing w:line="360" w:lineRule="auto"/>
              <w:contextualSpacing w:val="0"/>
              <w:rPr>
                <w:rFonts w:ascii="Times New Roman" w:hAnsi="Times New Roman" w:cs="Times New Roman"/>
                <w:sz w:val="20"/>
                <w:szCs w:val="20"/>
              </w:rPr>
            </w:pPr>
            <w:r w:rsidRPr="00884186">
              <w:rPr>
                <w:rFonts w:ascii="Times New Roman" w:hAnsi="Times New Roman" w:cs="Times New Roman"/>
                <w:sz w:val="20"/>
                <w:szCs w:val="20"/>
              </w:rPr>
              <w:t xml:space="preserve">Increase the stock and quality of strategic infrastructure to </w:t>
            </w:r>
            <w:r w:rsidRPr="00884186">
              <w:rPr>
                <w:rFonts w:ascii="Times New Roman" w:hAnsi="Times New Roman" w:cs="Times New Roman"/>
                <w:sz w:val="20"/>
                <w:szCs w:val="20"/>
              </w:rPr>
              <w:lastRenderedPageBreak/>
              <w:t>accelerate the country’s competitiveness</w:t>
            </w:r>
            <w:r w:rsidR="004732C3" w:rsidRPr="00884186">
              <w:rPr>
                <w:rFonts w:ascii="Times New Roman" w:hAnsi="Times New Roman" w:cs="Times New Roman"/>
                <w:sz w:val="20"/>
                <w:szCs w:val="20"/>
              </w:rPr>
              <w:t>;</w:t>
            </w:r>
          </w:p>
          <w:p w14:paraId="676973D7" w14:textId="7358B02C" w:rsidR="001F03FA" w:rsidRPr="00884186" w:rsidRDefault="001F03FA" w:rsidP="00B86D0C">
            <w:pPr>
              <w:pStyle w:val="ListParagraph"/>
              <w:numPr>
                <w:ilvl w:val="0"/>
                <w:numId w:val="13"/>
              </w:numPr>
              <w:spacing w:line="360" w:lineRule="auto"/>
              <w:contextualSpacing w:val="0"/>
              <w:rPr>
                <w:rFonts w:ascii="Times New Roman" w:hAnsi="Times New Roman" w:cs="Times New Roman"/>
                <w:sz w:val="20"/>
                <w:szCs w:val="20"/>
              </w:rPr>
            </w:pPr>
            <w:r w:rsidRPr="00884186">
              <w:rPr>
                <w:rFonts w:ascii="Times New Roman" w:hAnsi="Times New Roman" w:cs="Times New Roman"/>
                <w:sz w:val="20"/>
                <w:szCs w:val="20"/>
              </w:rPr>
              <w:t>Enhance human capital development</w:t>
            </w:r>
            <w:r w:rsidR="004732C3" w:rsidRPr="00884186">
              <w:rPr>
                <w:rFonts w:ascii="Times New Roman" w:hAnsi="Times New Roman" w:cs="Times New Roman"/>
                <w:sz w:val="20"/>
                <w:szCs w:val="20"/>
              </w:rPr>
              <w:t>; and</w:t>
            </w:r>
          </w:p>
          <w:p w14:paraId="053F04C6" w14:textId="1FFD918A" w:rsidR="00B24F5F" w:rsidRPr="00884186" w:rsidRDefault="001F03FA" w:rsidP="00B86D0C">
            <w:pPr>
              <w:pStyle w:val="ListParagraph"/>
              <w:numPr>
                <w:ilvl w:val="0"/>
                <w:numId w:val="13"/>
              </w:numPr>
              <w:spacing w:line="360" w:lineRule="auto"/>
              <w:contextualSpacing w:val="0"/>
              <w:rPr>
                <w:rFonts w:ascii="Times New Roman" w:hAnsi="Times New Roman" w:cs="Times New Roman"/>
                <w:sz w:val="20"/>
                <w:szCs w:val="20"/>
              </w:rPr>
            </w:pPr>
            <w:r w:rsidRPr="00884186">
              <w:rPr>
                <w:rFonts w:ascii="Times New Roman" w:hAnsi="Times New Roman" w:cs="Times New Roman"/>
                <w:sz w:val="20"/>
                <w:szCs w:val="20"/>
              </w:rPr>
              <w:t>Strengthen mechanisms for quality, effective and efficient service delivery</w:t>
            </w:r>
            <w:r w:rsidR="004732C3" w:rsidRPr="00884186">
              <w:rPr>
                <w:rFonts w:ascii="Times New Roman" w:hAnsi="Times New Roman" w:cs="Times New Roman"/>
                <w:sz w:val="20"/>
                <w:szCs w:val="20"/>
              </w:rPr>
              <w:t>.</w:t>
            </w:r>
          </w:p>
        </w:tc>
        <w:tc>
          <w:tcPr>
            <w:tcW w:w="2410" w:type="pct"/>
          </w:tcPr>
          <w:p w14:paraId="7A346DCA" w14:textId="77777777" w:rsidR="00C77832" w:rsidRPr="00884186" w:rsidRDefault="00CA2A6C" w:rsidP="00B86D0C">
            <w:pPr>
              <w:spacing w:line="360" w:lineRule="auto"/>
              <w:rPr>
                <w:rFonts w:ascii="Times New Roman" w:hAnsi="Times New Roman" w:cs="Times New Roman"/>
                <w:sz w:val="20"/>
                <w:szCs w:val="20"/>
              </w:rPr>
            </w:pPr>
            <w:r w:rsidRPr="00884186">
              <w:rPr>
                <w:rFonts w:ascii="Times New Roman" w:hAnsi="Times New Roman" w:cs="Times New Roman"/>
                <w:sz w:val="20"/>
                <w:szCs w:val="20"/>
              </w:rPr>
              <w:lastRenderedPageBreak/>
              <w:t>The logic proposed in NDPII is that by increasing sustainable production, productivity and value addition in key growth areas, the stock and quality of infrastructure, human capital development and service delivery mechanisms, Uganda will</w:t>
            </w:r>
            <w:r w:rsidR="00507482" w:rsidRPr="00884186">
              <w:rPr>
                <w:rFonts w:ascii="Times New Roman" w:hAnsi="Times New Roman" w:cs="Times New Roman"/>
                <w:sz w:val="20"/>
                <w:szCs w:val="20"/>
              </w:rPr>
              <w:t xml:space="preserve"> </w:t>
            </w:r>
            <w:r w:rsidRPr="00884186">
              <w:rPr>
                <w:rFonts w:ascii="Times New Roman" w:hAnsi="Times New Roman" w:cs="Times New Roman"/>
                <w:sz w:val="20"/>
                <w:szCs w:val="20"/>
              </w:rPr>
              <w:t>achieve middle-income status.</w:t>
            </w:r>
            <w:r w:rsidR="00B163C8" w:rsidRPr="00884186">
              <w:rPr>
                <w:rFonts w:ascii="Times New Roman" w:hAnsi="Times New Roman" w:cs="Times New Roman"/>
                <w:sz w:val="20"/>
                <w:szCs w:val="20"/>
              </w:rPr>
              <w:t xml:space="preserve"> </w:t>
            </w:r>
            <w:r w:rsidRPr="00884186">
              <w:rPr>
                <w:rFonts w:ascii="Times New Roman" w:hAnsi="Times New Roman" w:cs="Times New Roman"/>
                <w:b/>
                <w:sz w:val="20"/>
                <w:szCs w:val="20"/>
              </w:rPr>
              <w:t xml:space="preserve">This is </w:t>
            </w:r>
            <w:r w:rsidR="00D606E4" w:rsidRPr="00884186">
              <w:rPr>
                <w:rFonts w:ascii="Times New Roman" w:hAnsi="Times New Roman" w:cs="Times New Roman"/>
                <w:b/>
                <w:sz w:val="20"/>
                <w:szCs w:val="20"/>
              </w:rPr>
              <w:t xml:space="preserve">plausible </w:t>
            </w:r>
            <w:r w:rsidR="00626367" w:rsidRPr="00884186">
              <w:rPr>
                <w:rFonts w:ascii="Times New Roman" w:hAnsi="Times New Roman" w:cs="Times New Roman"/>
                <w:b/>
                <w:sz w:val="20"/>
                <w:szCs w:val="20"/>
              </w:rPr>
              <w:t xml:space="preserve">and testable </w:t>
            </w:r>
            <w:r w:rsidR="00D606E4" w:rsidRPr="00884186">
              <w:rPr>
                <w:rFonts w:ascii="Times New Roman" w:hAnsi="Times New Roman" w:cs="Times New Roman"/>
                <w:b/>
                <w:sz w:val="20"/>
                <w:szCs w:val="20"/>
              </w:rPr>
              <w:t>logic.</w:t>
            </w:r>
            <w:r w:rsidR="004732C3" w:rsidRPr="00884186">
              <w:rPr>
                <w:rFonts w:ascii="Times New Roman" w:hAnsi="Times New Roman" w:cs="Times New Roman"/>
                <w:b/>
                <w:sz w:val="20"/>
                <w:szCs w:val="20"/>
              </w:rPr>
              <w:t xml:space="preserve"> </w:t>
            </w:r>
            <w:r w:rsidR="004732C3" w:rsidRPr="00884186">
              <w:rPr>
                <w:rFonts w:ascii="Times New Roman" w:hAnsi="Times New Roman" w:cs="Times New Roman"/>
                <w:sz w:val="20"/>
                <w:szCs w:val="20"/>
              </w:rPr>
              <w:t>The objectiv</w:t>
            </w:r>
            <w:r w:rsidR="00572C27" w:rsidRPr="00884186">
              <w:rPr>
                <w:rFonts w:ascii="Times New Roman" w:hAnsi="Times New Roman" w:cs="Times New Roman"/>
                <w:sz w:val="20"/>
                <w:szCs w:val="20"/>
              </w:rPr>
              <w:t>es</w:t>
            </w:r>
            <w:r w:rsidR="005249F0" w:rsidRPr="00884186">
              <w:rPr>
                <w:rFonts w:ascii="Times New Roman" w:hAnsi="Times New Roman" w:cs="Times New Roman"/>
                <w:sz w:val="20"/>
                <w:szCs w:val="20"/>
              </w:rPr>
              <w:t>, if successfully implemented,</w:t>
            </w:r>
            <w:r w:rsidR="00572C27" w:rsidRPr="00884186">
              <w:rPr>
                <w:rFonts w:ascii="Times New Roman" w:hAnsi="Times New Roman" w:cs="Times New Roman"/>
                <w:sz w:val="20"/>
                <w:szCs w:val="20"/>
              </w:rPr>
              <w:t xml:space="preserve"> should grow the economy whils</w:t>
            </w:r>
            <w:r w:rsidR="00D05677" w:rsidRPr="00884186">
              <w:rPr>
                <w:rFonts w:ascii="Times New Roman" w:hAnsi="Times New Roman" w:cs="Times New Roman"/>
                <w:sz w:val="20"/>
                <w:szCs w:val="20"/>
              </w:rPr>
              <w:t xml:space="preserve">t developing an educated and healthy population. </w:t>
            </w:r>
          </w:p>
          <w:p w14:paraId="336310EC" w14:textId="42833484" w:rsidR="00CA2A6C" w:rsidRPr="00884186" w:rsidRDefault="00E26D26" w:rsidP="00B86D0C">
            <w:pPr>
              <w:spacing w:line="360" w:lineRule="auto"/>
              <w:rPr>
                <w:rFonts w:ascii="Times New Roman" w:hAnsi="Times New Roman" w:cs="Times New Roman"/>
                <w:sz w:val="20"/>
                <w:szCs w:val="20"/>
              </w:rPr>
            </w:pPr>
            <w:r w:rsidRPr="00884186">
              <w:rPr>
                <w:rFonts w:ascii="Times New Roman" w:hAnsi="Times New Roman" w:cs="Times New Roman"/>
                <w:sz w:val="20"/>
                <w:szCs w:val="20"/>
              </w:rPr>
              <w:t>To</w:t>
            </w:r>
            <w:r w:rsidR="00B163C8" w:rsidRPr="00884186">
              <w:rPr>
                <w:rFonts w:ascii="Times New Roman" w:hAnsi="Times New Roman" w:cs="Times New Roman"/>
                <w:sz w:val="20"/>
                <w:szCs w:val="20"/>
              </w:rPr>
              <w:t xml:space="preserve"> improve the logic</w:t>
            </w:r>
            <w:r w:rsidR="00CF50F3" w:rsidRPr="00884186">
              <w:rPr>
                <w:rFonts w:ascii="Times New Roman" w:hAnsi="Times New Roman" w:cs="Times New Roman"/>
                <w:sz w:val="20"/>
                <w:szCs w:val="20"/>
              </w:rPr>
              <w:t xml:space="preserve"> further</w:t>
            </w:r>
            <w:r w:rsidR="00B163C8" w:rsidRPr="00884186">
              <w:rPr>
                <w:rFonts w:ascii="Times New Roman" w:hAnsi="Times New Roman" w:cs="Times New Roman"/>
                <w:sz w:val="20"/>
                <w:szCs w:val="20"/>
              </w:rPr>
              <w:t>, the NDPII and NDPII</w:t>
            </w:r>
            <w:r w:rsidR="00CF50F3" w:rsidRPr="00884186">
              <w:rPr>
                <w:rFonts w:ascii="Times New Roman" w:hAnsi="Times New Roman" w:cs="Times New Roman"/>
                <w:sz w:val="20"/>
                <w:szCs w:val="20"/>
              </w:rPr>
              <w:t>I</w:t>
            </w:r>
            <w:r w:rsidR="00B163C8" w:rsidRPr="00884186">
              <w:rPr>
                <w:rFonts w:ascii="Times New Roman" w:hAnsi="Times New Roman" w:cs="Times New Roman"/>
                <w:sz w:val="20"/>
                <w:szCs w:val="20"/>
              </w:rPr>
              <w:t xml:space="preserve"> could explicitly define the key terms </w:t>
            </w:r>
            <w:r w:rsidR="0048099B" w:rsidRPr="00884186">
              <w:rPr>
                <w:rFonts w:ascii="Times New Roman" w:hAnsi="Times New Roman" w:cs="Times New Roman"/>
                <w:sz w:val="20"/>
                <w:szCs w:val="20"/>
              </w:rPr>
              <w:t xml:space="preserve">early </w:t>
            </w:r>
            <w:r w:rsidR="0048099B" w:rsidRPr="00884186">
              <w:rPr>
                <w:rFonts w:ascii="Times New Roman" w:hAnsi="Times New Roman" w:cs="Times New Roman"/>
                <w:sz w:val="20"/>
                <w:szCs w:val="20"/>
              </w:rPr>
              <w:lastRenderedPageBreak/>
              <w:t xml:space="preserve">on in </w:t>
            </w:r>
            <w:r w:rsidR="00A2743E" w:rsidRPr="00884186">
              <w:rPr>
                <w:rFonts w:ascii="Times New Roman" w:hAnsi="Times New Roman" w:cs="Times New Roman"/>
                <w:sz w:val="20"/>
                <w:szCs w:val="20"/>
              </w:rPr>
              <w:t xml:space="preserve">Chapter 4 (strategic direction) </w:t>
            </w:r>
            <w:r w:rsidR="00B163C8" w:rsidRPr="00884186">
              <w:rPr>
                <w:rFonts w:ascii="Times New Roman" w:hAnsi="Times New Roman" w:cs="Times New Roman"/>
                <w:sz w:val="20"/>
                <w:szCs w:val="20"/>
              </w:rPr>
              <w:t xml:space="preserve">e.g. </w:t>
            </w:r>
            <w:r w:rsidR="00DD7B27" w:rsidRPr="00884186">
              <w:rPr>
                <w:rFonts w:ascii="Times New Roman" w:hAnsi="Times New Roman" w:cs="Times New Roman"/>
                <w:sz w:val="20"/>
                <w:szCs w:val="20"/>
              </w:rPr>
              <w:t>strategic infrastructure</w:t>
            </w:r>
            <w:r w:rsidR="009D5A53" w:rsidRPr="00884186">
              <w:rPr>
                <w:rFonts w:ascii="Times New Roman" w:hAnsi="Times New Roman" w:cs="Times New Roman"/>
                <w:sz w:val="20"/>
                <w:szCs w:val="20"/>
              </w:rPr>
              <w:t xml:space="preserve"> or could </w:t>
            </w:r>
            <w:r w:rsidR="002E468E" w:rsidRPr="00884186">
              <w:rPr>
                <w:rFonts w:ascii="Times New Roman" w:hAnsi="Times New Roman" w:cs="Times New Roman"/>
                <w:sz w:val="20"/>
                <w:szCs w:val="20"/>
              </w:rPr>
              <w:t>sign-post the reader to where they can find clarity on key terms</w:t>
            </w:r>
            <w:r w:rsidR="00A2743E" w:rsidRPr="00884186">
              <w:rPr>
                <w:rFonts w:ascii="Times New Roman" w:hAnsi="Times New Roman" w:cs="Times New Roman"/>
                <w:sz w:val="20"/>
                <w:szCs w:val="20"/>
              </w:rPr>
              <w:t>.</w:t>
            </w:r>
            <w:r w:rsidR="00B163C8" w:rsidRPr="00884186">
              <w:rPr>
                <w:rFonts w:ascii="Times New Roman" w:hAnsi="Times New Roman" w:cs="Times New Roman"/>
                <w:sz w:val="20"/>
                <w:szCs w:val="20"/>
              </w:rPr>
              <w:t xml:space="preserve"> This would help ensure that stakeholders have a common understanding</w:t>
            </w:r>
            <w:r w:rsidR="002E468E" w:rsidRPr="00884186">
              <w:rPr>
                <w:rFonts w:ascii="Times New Roman" w:hAnsi="Times New Roman" w:cs="Times New Roman"/>
                <w:sz w:val="20"/>
                <w:szCs w:val="20"/>
              </w:rPr>
              <w:t xml:space="preserve">. </w:t>
            </w:r>
          </w:p>
        </w:tc>
      </w:tr>
      <w:tr w:rsidR="008E760D" w:rsidRPr="00F10F3B" w14:paraId="2654E585" w14:textId="2789CB18" w:rsidTr="00B86D0C">
        <w:trPr>
          <w:trHeight w:val="283"/>
        </w:trPr>
        <w:tc>
          <w:tcPr>
            <w:tcW w:w="814" w:type="pct"/>
          </w:tcPr>
          <w:p w14:paraId="62C15D32" w14:textId="4CC51579" w:rsidR="004E568E" w:rsidRPr="00884186" w:rsidRDefault="00771CD8" w:rsidP="00B86D0C">
            <w:pPr>
              <w:spacing w:line="360" w:lineRule="auto"/>
              <w:rPr>
                <w:rFonts w:ascii="Times New Roman" w:hAnsi="Times New Roman" w:cs="Times New Roman"/>
                <w:sz w:val="20"/>
                <w:szCs w:val="20"/>
              </w:rPr>
            </w:pPr>
            <w:r w:rsidRPr="00884186">
              <w:rPr>
                <w:rFonts w:ascii="Times New Roman" w:hAnsi="Times New Roman" w:cs="Times New Roman"/>
                <w:b/>
                <w:sz w:val="20"/>
                <w:szCs w:val="20"/>
              </w:rPr>
              <w:lastRenderedPageBreak/>
              <w:t>Inputs and outputs:</w:t>
            </w:r>
            <w:r w:rsidRPr="00884186">
              <w:rPr>
                <w:rFonts w:ascii="Times New Roman" w:hAnsi="Times New Roman" w:cs="Times New Roman"/>
                <w:sz w:val="20"/>
                <w:szCs w:val="20"/>
              </w:rPr>
              <w:t xml:space="preserve"> </w:t>
            </w:r>
            <w:r w:rsidR="00315D8E" w:rsidRPr="00884186">
              <w:rPr>
                <w:rFonts w:ascii="Times New Roman" w:hAnsi="Times New Roman" w:cs="Times New Roman"/>
                <w:sz w:val="20"/>
                <w:szCs w:val="20"/>
              </w:rPr>
              <w:t xml:space="preserve">What </w:t>
            </w:r>
            <w:r w:rsidR="00315D8E" w:rsidRPr="00884186">
              <w:rPr>
                <w:rFonts w:ascii="Times New Roman" w:hAnsi="Times New Roman" w:cs="Times New Roman"/>
                <w:i/>
                <w:sz w:val="20"/>
                <w:szCs w:val="20"/>
              </w:rPr>
              <w:t xml:space="preserve">interventions </w:t>
            </w:r>
            <w:r w:rsidR="00315D8E" w:rsidRPr="00884186">
              <w:rPr>
                <w:rFonts w:ascii="Times New Roman" w:hAnsi="Times New Roman" w:cs="Times New Roman"/>
                <w:sz w:val="20"/>
                <w:szCs w:val="20"/>
              </w:rPr>
              <w:t>will lead to the desired outcomes?</w:t>
            </w:r>
          </w:p>
        </w:tc>
        <w:tc>
          <w:tcPr>
            <w:tcW w:w="1776" w:type="pct"/>
          </w:tcPr>
          <w:p w14:paraId="1ADA67E9" w14:textId="754088CB" w:rsidR="007F1737" w:rsidRPr="00884186" w:rsidRDefault="00CF2213" w:rsidP="00B86D0C">
            <w:pPr>
              <w:spacing w:line="360" w:lineRule="auto"/>
              <w:rPr>
                <w:rFonts w:ascii="Times New Roman" w:hAnsi="Times New Roman" w:cs="Times New Roman"/>
                <w:sz w:val="20"/>
                <w:szCs w:val="20"/>
              </w:rPr>
            </w:pPr>
            <w:r w:rsidRPr="00884186">
              <w:rPr>
                <w:rFonts w:ascii="Times New Roman" w:hAnsi="Times New Roman" w:cs="Times New Roman"/>
                <w:sz w:val="20"/>
                <w:szCs w:val="20"/>
              </w:rPr>
              <w:t xml:space="preserve">To achieve the </w:t>
            </w:r>
            <w:r w:rsidR="0080158E" w:rsidRPr="00884186">
              <w:rPr>
                <w:rFonts w:ascii="Times New Roman" w:hAnsi="Times New Roman" w:cs="Times New Roman"/>
                <w:sz w:val="20"/>
                <w:szCs w:val="20"/>
              </w:rPr>
              <w:t xml:space="preserve">four </w:t>
            </w:r>
            <w:r w:rsidRPr="00884186">
              <w:rPr>
                <w:rFonts w:ascii="Times New Roman" w:hAnsi="Times New Roman" w:cs="Times New Roman"/>
                <w:sz w:val="20"/>
                <w:szCs w:val="20"/>
              </w:rPr>
              <w:t>objectives,</w:t>
            </w:r>
            <w:r w:rsidR="0080158E" w:rsidRPr="00884186">
              <w:rPr>
                <w:rFonts w:ascii="Times New Roman" w:hAnsi="Times New Roman" w:cs="Times New Roman"/>
                <w:sz w:val="20"/>
                <w:szCs w:val="20"/>
              </w:rPr>
              <w:t xml:space="preserve"> n</w:t>
            </w:r>
            <w:r w:rsidR="00AB1FE3" w:rsidRPr="00884186">
              <w:rPr>
                <w:rFonts w:ascii="Times New Roman" w:hAnsi="Times New Roman" w:cs="Times New Roman"/>
                <w:sz w:val="20"/>
                <w:szCs w:val="20"/>
              </w:rPr>
              <w:t>ine</w:t>
            </w:r>
            <w:r w:rsidR="007F1737" w:rsidRPr="00884186">
              <w:rPr>
                <w:rFonts w:ascii="Times New Roman" w:hAnsi="Times New Roman" w:cs="Times New Roman"/>
                <w:sz w:val="20"/>
                <w:szCs w:val="20"/>
              </w:rPr>
              <w:t xml:space="preserve"> development strategies will be pursued</w:t>
            </w:r>
            <w:r w:rsidR="0080158E" w:rsidRPr="00884186">
              <w:rPr>
                <w:rFonts w:ascii="Times New Roman" w:hAnsi="Times New Roman" w:cs="Times New Roman"/>
                <w:sz w:val="20"/>
                <w:szCs w:val="20"/>
              </w:rPr>
              <w:t xml:space="preserve"> (Page 101). </w:t>
            </w:r>
            <w:r w:rsidR="007F1737" w:rsidRPr="00884186">
              <w:rPr>
                <w:rFonts w:ascii="Times New Roman" w:hAnsi="Times New Roman" w:cs="Times New Roman"/>
                <w:sz w:val="20"/>
                <w:szCs w:val="20"/>
              </w:rPr>
              <w:t>These are:</w:t>
            </w:r>
          </w:p>
          <w:p w14:paraId="377AB6D0" w14:textId="76DDD1AC" w:rsidR="007F1737" w:rsidRPr="00884186" w:rsidRDefault="007F1737" w:rsidP="00B86D0C">
            <w:pPr>
              <w:pStyle w:val="ListParagraph"/>
              <w:numPr>
                <w:ilvl w:val="1"/>
                <w:numId w:val="15"/>
              </w:numPr>
              <w:spacing w:line="360" w:lineRule="auto"/>
              <w:ind w:left="284" w:hanging="284"/>
              <w:contextualSpacing w:val="0"/>
              <w:rPr>
                <w:rFonts w:ascii="Times New Roman" w:hAnsi="Times New Roman" w:cs="Times New Roman"/>
                <w:sz w:val="20"/>
                <w:szCs w:val="20"/>
              </w:rPr>
            </w:pPr>
            <w:r w:rsidRPr="00884186">
              <w:rPr>
                <w:rFonts w:ascii="Times New Roman" w:hAnsi="Times New Roman" w:cs="Times New Roman"/>
                <w:sz w:val="20"/>
                <w:szCs w:val="20"/>
              </w:rPr>
              <w:t xml:space="preserve">Fiscal expansion </w:t>
            </w:r>
            <w:r w:rsidR="00FF7F3C" w:rsidRPr="00884186">
              <w:rPr>
                <w:rFonts w:ascii="Times New Roman" w:hAnsi="Times New Roman" w:cs="Times New Roman"/>
                <w:sz w:val="20"/>
                <w:szCs w:val="20"/>
              </w:rPr>
              <w:t>to support i</w:t>
            </w:r>
            <w:r w:rsidRPr="00884186">
              <w:rPr>
                <w:rFonts w:ascii="Times New Roman" w:hAnsi="Times New Roman" w:cs="Times New Roman"/>
                <w:sz w:val="20"/>
                <w:szCs w:val="20"/>
              </w:rPr>
              <w:t>nfrastructure investment</w:t>
            </w:r>
            <w:r w:rsidR="009A6C50" w:rsidRPr="00884186">
              <w:rPr>
                <w:rFonts w:ascii="Times New Roman" w:hAnsi="Times New Roman" w:cs="Times New Roman"/>
                <w:sz w:val="20"/>
                <w:szCs w:val="20"/>
              </w:rPr>
              <w:t xml:space="preserve"> (concessional and semi-concessional financing and other development support facilities</w:t>
            </w:r>
            <w:r w:rsidR="00FF7F3C" w:rsidRPr="00884186">
              <w:rPr>
                <w:rFonts w:ascii="Times New Roman" w:hAnsi="Times New Roman" w:cs="Times New Roman"/>
                <w:sz w:val="20"/>
                <w:szCs w:val="20"/>
              </w:rPr>
              <w:t xml:space="preserve"> alongside maintain macroeconomic stability)</w:t>
            </w:r>
          </w:p>
          <w:p w14:paraId="1B4A746B" w14:textId="66E7DAD4" w:rsidR="007F1737" w:rsidRPr="00884186" w:rsidRDefault="007F1737" w:rsidP="00B86D0C">
            <w:pPr>
              <w:pStyle w:val="ListParagraph"/>
              <w:numPr>
                <w:ilvl w:val="1"/>
                <w:numId w:val="15"/>
              </w:numPr>
              <w:spacing w:line="360" w:lineRule="auto"/>
              <w:ind w:left="284" w:hanging="284"/>
              <w:contextualSpacing w:val="0"/>
              <w:rPr>
                <w:rFonts w:ascii="Times New Roman" w:hAnsi="Times New Roman" w:cs="Times New Roman"/>
                <w:sz w:val="20"/>
                <w:szCs w:val="20"/>
              </w:rPr>
            </w:pPr>
            <w:r w:rsidRPr="00884186">
              <w:rPr>
                <w:rFonts w:ascii="Times New Roman" w:hAnsi="Times New Roman" w:cs="Times New Roman"/>
                <w:sz w:val="20"/>
                <w:szCs w:val="20"/>
              </w:rPr>
              <w:t>Industrialisation</w:t>
            </w:r>
            <w:r w:rsidR="00B75987" w:rsidRPr="00884186">
              <w:rPr>
                <w:rFonts w:ascii="Times New Roman" w:hAnsi="Times New Roman" w:cs="Times New Roman"/>
                <w:sz w:val="20"/>
                <w:szCs w:val="20"/>
              </w:rPr>
              <w:t xml:space="preserve"> (promotion of value addition activities and manufacturing </w:t>
            </w:r>
            <w:r w:rsidR="00E80D24" w:rsidRPr="00884186">
              <w:rPr>
                <w:rFonts w:ascii="Times New Roman" w:hAnsi="Times New Roman" w:cs="Times New Roman"/>
                <w:sz w:val="20"/>
                <w:szCs w:val="20"/>
              </w:rPr>
              <w:t>throug</w:t>
            </w:r>
            <w:r w:rsidR="00363557" w:rsidRPr="00884186">
              <w:rPr>
                <w:rFonts w:ascii="Times New Roman" w:hAnsi="Times New Roman" w:cs="Times New Roman"/>
                <w:sz w:val="20"/>
                <w:szCs w:val="20"/>
              </w:rPr>
              <w:t>h sector-specific interventions (Page 110-</w:t>
            </w:r>
            <w:r w:rsidR="00B063C7" w:rsidRPr="00884186">
              <w:rPr>
                <w:rFonts w:ascii="Times New Roman" w:hAnsi="Times New Roman" w:cs="Times New Roman"/>
                <w:sz w:val="20"/>
                <w:szCs w:val="20"/>
              </w:rPr>
              <w:t>111</w:t>
            </w:r>
            <w:r w:rsidR="0065524C" w:rsidRPr="00884186">
              <w:rPr>
                <w:rFonts w:ascii="Times New Roman" w:hAnsi="Times New Roman" w:cs="Times New Roman"/>
                <w:sz w:val="20"/>
                <w:szCs w:val="20"/>
              </w:rPr>
              <w:t xml:space="preserve"> agriculture</w:t>
            </w:r>
            <w:r w:rsidR="00B063C7" w:rsidRPr="00884186">
              <w:rPr>
                <w:rFonts w:ascii="Times New Roman" w:hAnsi="Times New Roman" w:cs="Times New Roman"/>
                <w:sz w:val="20"/>
                <w:szCs w:val="20"/>
              </w:rPr>
              <w:t>, Page</w:t>
            </w:r>
            <w:r w:rsidR="00FF2568" w:rsidRPr="00884186">
              <w:rPr>
                <w:rFonts w:ascii="Times New Roman" w:hAnsi="Times New Roman" w:cs="Times New Roman"/>
                <w:sz w:val="20"/>
                <w:szCs w:val="20"/>
              </w:rPr>
              <w:t xml:space="preserve"> 114-115 </w:t>
            </w:r>
            <w:r w:rsidR="00364236" w:rsidRPr="00884186">
              <w:rPr>
                <w:rFonts w:ascii="Times New Roman" w:hAnsi="Times New Roman" w:cs="Times New Roman"/>
                <w:sz w:val="20"/>
                <w:szCs w:val="20"/>
              </w:rPr>
              <w:t>minerals, oil and gas</w:t>
            </w:r>
            <w:r w:rsidR="00CE0C5D" w:rsidRPr="00884186">
              <w:rPr>
                <w:rFonts w:ascii="Times New Roman" w:hAnsi="Times New Roman" w:cs="Times New Roman"/>
                <w:sz w:val="20"/>
                <w:szCs w:val="20"/>
              </w:rPr>
              <w:t>)</w:t>
            </w:r>
          </w:p>
          <w:p w14:paraId="032825AD" w14:textId="03A2C55F" w:rsidR="007F1737" w:rsidRPr="00884186" w:rsidRDefault="007F1737" w:rsidP="00B86D0C">
            <w:pPr>
              <w:pStyle w:val="ListParagraph"/>
              <w:numPr>
                <w:ilvl w:val="1"/>
                <w:numId w:val="15"/>
              </w:numPr>
              <w:spacing w:line="360" w:lineRule="auto"/>
              <w:ind w:left="284" w:hanging="284"/>
              <w:contextualSpacing w:val="0"/>
              <w:rPr>
                <w:rFonts w:ascii="Times New Roman" w:hAnsi="Times New Roman" w:cs="Times New Roman"/>
                <w:sz w:val="20"/>
                <w:szCs w:val="20"/>
              </w:rPr>
            </w:pPr>
            <w:r w:rsidRPr="00884186">
              <w:rPr>
                <w:rFonts w:ascii="Times New Roman" w:hAnsi="Times New Roman" w:cs="Times New Roman"/>
                <w:sz w:val="20"/>
                <w:szCs w:val="20"/>
              </w:rPr>
              <w:t>Fast tracking skills development</w:t>
            </w:r>
            <w:r w:rsidR="00D54EFA" w:rsidRPr="00884186">
              <w:rPr>
                <w:rFonts w:ascii="Times New Roman" w:hAnsi="Times New Roman" w:cs="Times New Roman"/>
                <w:sz w:val="20"/>
                <w:szCs w:val="20"/>
              </w:rPr>
              <w:t xml:space="preserve"> </w:t>
            </w:r>
            <w:r w:rsidR="00B01EFF" w:rsidRPr="00884186">
              <w:rPr>
                <w:rFonts w:ascii="Times New Roman" w:hAnsi="Times New Roman" w:cs="Times New Roman"/>
                <w:sz w:val="20"/>
                <w:szCs w:val="20"/>
              </w:rPr>
              <w:t>(establishment of five centres of excellence to build the necessary skills required in key priority areas)</w:t>
            </w:r>
          </w:p>
          <w:p w14:paraId="152796CB" w14:textId="2D636016" w:rsidR="007F1737" w:rsidRPr="00884186" w:rsidRDefault="00C81861" w:rsidP="00B86D0C">
            <w:pPr>
              <w:pStyle w:val="ListParagraph"/>
              <w:numPr>
                <w:ilvl w:val="1"/>
                <w:numId w:val="15"/>
              </w:numPr>
              <w:spacing w:line="360" w:lineRule="auto"/>
              <w:ind w:left="284" w:hanging="284"/>
              <w:contextualSpacing w:val="0"/>
              <w:rPr>
                <w:rFonts w:ascii="Times New Roman" w:hAnsi="Times New Roman" w:cs="Times New Roman"/>
                <w:sz w:val="20"/>
                <w:szCs w:val="20"/>
              </w:rPr>
            </w:pPr>
            <w:r w:rsidRPr="00884186">
              <w:rPr>
                <w:rFonts w:ascii="Times New Roman" w:hAnsi="Times New Roman" w:cs="Times New Roman"/>
                <w:sz w:val="20"/>
                <w:szCs w:val="20"/>
              </w:rPr>
              <w:t>Export-orientated growth</w:t>
            </w:r>
            <w:r w:rsidR="00753694" w:rsidRPr="00884186">
              <w:rPr>
                <w:rFonts w:ascii="Times New Roman" w:hAnsi="Times New Roman" w:cs="Times New Roman"/>
                <w:sz w:val="20"/>
                <w:szCs w:val="20"/>
              </w:rPr>
              <w:t xml:space="preserve"> (prioritisation of investment in energy, ICT and transport infrastructure)</w:t>
            </w:r>
          </w:p>
          <w:p w14:paraId="717DF45B" w14:textId="2223727D" w:rsidR="00C81861" w:rsidRPr="00884186" w:rsidRDefault="00C81861" w:rsidP="00B86D0C">
            <w:pPr>
              <w:pStyle w:val="ListParagraph"/>
              <w:numPr>
                <w:ilvl w:val="1"/>
                <w:numId w:val="15"/>
              </w:numPr>
              <w:spacing w:line="360" w:lineRule="auto"/>
              <w:ind w:left="284" w:hanging="284"/>
              <w:contextualSpacing w:val="0"/>
              <w:rPr>
                <w:rFonts w:ascii="Times New Roman" w:hAnsi="Times New Roman" w:cs="Times New Roman"/>
                <w:sz w:val="20"/>
                <w:szCs w:val="20"/>
              </w:rPr>
            </w:pPr>
            <w:r w:rsidRPr="00884186">
              <w:rPr>
                <w:rFonts w:ascii="Times New Roman" w:hAnsi="Times New Roman" w:cs="Times New Roman"/>
                <w:sz w:val="20"/>
                <w:szCs w:val="20"/>
              </w:rPr>
              <w:lastRenderedPageBreak/>
              <w:t>A quasi</w:t>
            </w:r>
            <w:r w:rsidR="006C3F72" w:rsidRPr="00884186">
              <w:rPr>
                <w:rFonts w:ascii="Times New Roman" w:hAnsi="Times New Roman" w:cs="Times New Roman"/>
                <w:sz w:val="20"/>
                <w:szCs w:val="20"/>
              </w:rPr>
              <w:t>-</w:t>
            </w:r>
            <w:r w:rsidRPr="00884186">
              <w:rPr>
                <w:rFonts w:ascii="Times New Roman" w:hAnsi="Times New Roman" w:cs="Times New Roman"/>
                <w:sz w:val="20"/>
                <w:szCs w:val="20"/>
              </w:rPr>
              <w:t>market approach</w:t>
            </w:r>
            <w:r w:rsidR="001A1C1F" w:rsidRPr="00884186">
              <w:rPr>
                <w:rFonts w:ascii="Times New Roman" w:hAnsi="Times New Roman" w:cs="Times New Roman"/>
                <w:sz w:val="20"/>
                <w:szCs w:val="20"/>
              </w:rPr>
              <w:t xml:space="preserve"> (creation of strategic partnership with privat</w:t>
            </w:r>
            <w:r w:rsidR="00B6571D" w:rsidRPr="00884186">
              <w:rPr>
                <w:rFonts w:ascii="Times New Roman" w:hAnsi="Times New Roman" w:cs="Times New Roman"/>
                <w:sz w:val="20"/>
                <w:szCs w:val="20"/>
              </w:rPr>
              <w:t>e</w:t>
            </w:r>
            <w:r w:rsidR="001A1C1F" w:rsidRPr="00884186">
              <w:rPr>
                <w:rFonts w:ascii="Times New Roman" w:hAnsi="Times New Roman" w:cs="Times New Roman"/>
                <w:sz w:val="20"/>
                <w:szCs w:val="20"/>
              </w:rPr>
              <w:t xml:space="preserve"> sector through PPPs</w:t>
            </w:r>
            <w:r w:rsidR="00B6571D" w:rsidRPr="00884186">
              <w:rPr>
                <w:rFonts w:ascii="Times New Roman" w:hAnsi="Times New Roman" w:cs="Times New Roman"/>
                <w:sz w:val="20"/>
                <w:szCs w:val="20"/>
              </w:rPr>
              <w:t>)</w:t>
            </w:r>
          </w:p>
          <w:p w14:paraId="5FD75CE1" w14:textId="3D12B475" w:rsidR="00C81861" w:rsidRPr="00884186" w:rsidRDefault="00C81861" w:rsidP="00B86D0C">
            <w:pPr>
              <w:pStyle w:val="ListParagraph"/>
              <w:numPr>
                <w:ilvl w:val="1"/>
                <w:numId w:val="15"/>
              </w:numPr>
              <w:spacing w:line="360" w:lineRule="auto"/>
              <w:ind w:left="284" w:hanging="284"/>
              <w:contextualSpacing w:val="0"/>
              <w:rPr>
                <w:rFonts w:ascii="Times New Roman" w:hAnsi="Times New Roman" w:cs="Times New Roman"/>
                <w:sz w:val="20"/>
                <w:szCs w:val="20"/>
              </w:rPr>
            </w:pPr>
            <w:r w:rsidRPr="00884186">
              <w:rPr>
                <w:rFonts w:ascii="Times New Roman" w:hAnsi="Times New Roman" w:cs="Times New Roman"/>
                <w:sz w:val="20"/>
                <w:szCs w:val="20"/>
              </w:rPr>
              <w:t>Harnessing the demographic dividend</w:t>
            </w:r>
            <w:r w:rsidR="00BA26BD" w:rsidRPr="00884186">
              <w:rPr>
                <w:rFonts w:ascii="Times New Roman" w:hAnsi="Times New Roman" w:cs="Times New Roman"/>
                <w:sz w:val="20"/>
                <w:szCs w:val="20"/>
              </w:rPr>
              <w:t xml:space="preserve"> (policies to </w:t>
            </w:r>
            <w:r w:rsidR="005D785F" w:rsidRPr="00884186">
              <w:rPr>
                <w:rFonts w:ascii="Times New Roman" w:hAnsi="Times New Roman" w:cs="Times New Roman"/>
                <w:sz w:val="20"/>
                <w:szCs w:val="20"/>
              </w:rPr>
              <w:t>accelerate a rapid decline in fertility and ensure the labour force is well educated, skilled and healthy)</w:t>
            </w:r>
          </w:p>
          <w:p w14:paraId="0DCAA204" w14:textId="726923BF" w:rsidR="00C81861" w:rsidRPr="00884186" w:rsidRDefault="00C81861" w:rsidP="00B86D0C">
            <w:pPr>
              <w:pStyle w:val="ListParagraph"/>
              <w:numPr>
                <w:ilvl w:val="1"/>
                <w:numId w:val="15"/>
              </w:numPr>
              <w:spacing w:line="360" w:lineRule="auto"/>
              <w:ind w:left="284" w:hanging="284"/>
              <w:contextualSpacing w:val="0"/>
              <w:rPr>
                <w:rFonts w:ascii="Times New Roman" w:hAnsi="Times New Roman" w:cs="Times New Roman"/>
                <w:sz w:val="20"/>
                <w:szCs w:val="20"/>
              </w:rPr>
            </w:pPr>
            <w:r w:rsidRPr="00884186">
              <w:rPr>
                <w:rFonts w:ascii="Times New Roman" w:hAnsi="Times New Roman" w:cs="Times New Roman"/>
                <w:sz w:val="20"/>
                <w:szCs w:val="20"/>
              </w:rPr>
              <w:t>Urbanisation</w:t>
            </w:r>
            <w:r w:rsidR="00F87CD9" w:rsidRPr="00884186">
              <w:rPr>
                <w:rFonts w:ascii="Times New Roman" w:hAnsi="Times New Roman" w:cs="Times New Roman"/>
                <w:sz w:val="20"/>
                <w:szCs w:val="20"/>
              </w:rPr>
              <w:t xml:space="preserve"> (accelerate planned and controlled urbanisation, </w:t>
            </w:r>
            <w:r w:rsidR="002163D0" w:rsidRPr="00884186">
              <w:rPr>
                <w:rFonts w:ascii="Times New Roman" w:hAnsi="Times New Roman" w:cs="Times New Roman"/>
                <w:sz w:val="20"/>
                <w:szCs w:val="20"/>
              </w:rPr>
              <w:t>ensure a link between urbanisation and modernization of agriculture and organisation of communities into cooperatives)</w:t>
            </w:r>
          </w:p>
          <w:p w14:paraId="51C4FA87" w14:textId="71D04CE4" w:rsidR="00C81861" w:rsidRPr="00884186" w:rsidRDefault="00C81861" w:rsidP="00B86D0C">
            <w:pPr>
              <w:pStyle w:val="ListParagraph"/>
              <w:numPr>
                <w:ilvl w:val="1"/>
                <w:numId w:val="15"/>
              </w:numPr>
              <w:spacing w:line="360" w:lineRule="auto"/>
              <w:ind w:left="284" w:hanging="284"/>
              <w:contextualSpacing w:val="0"/>
              <w:rPr>
                <w:rFonts w:ascii="Times New Roman" w:hAnsi="Times New Roman" w:cs="Times New Roman"/>
                <w:sz w:val="20"/>
                <w:szCs w:val="20"/>
              </w:rPr>
            </w:pPr>
            <w:r w:rsidRPr="00884186">
              <w:rPr>
                <w:rFonts w:ascii="Times New Roman" w:hAnsi="Times New Roman" w:cs="Times New Roman"/>
                <w:sz w:val="20"/>
                <w:szCs w:val="20"/>
              </w:rPr>
              <w:t>Strengthening governance</w:t>
            </w:r>
            <w:r w:rsidR="0012420C" w:rsidRPr="00884186">
              <w:rPr>
                <w:rFonts w:ascii="Times New Roman" w:hAnsi="Times New Roman" w:cs="Times New Roman"/>
                <w:sz w:val="20"/>
                <w:szCs w:val="20"/>
              </w:rPr>
              <w:t xml:space="preserve"> (</w:t>
            </w:r>
            <w:r w:rsidR="00FA512B" w:rsidRPr="00884186">
              <w:rPr>
                <w:rFonts w:ascii="Times New Roman" w:hAnsi="Times New Roman" w:cs="Times New Roman"/>
                <w:sz w:val="20"/>
                <w:szCs w:val="20"/>
              </w:rPr>
              <w:t>constitutional democracy, protection of human rights, rule of law, free and fair political and electoral processes</w:t>
            </w:r>
            <w:r w:rsidR="00BA1B35" w:rsidRPr="00884186">
              <w:rPr>
                <w:rFonts w:ascii="Times New Roman" w:hAnsi="Times New Roman" w:cs="Times New Roman"/>
                <w:sz w:val="20"/>
                <w:szCs w:val="20"/>
              </w:rPr>
              <w:t xml:space="preserve">, </w:t>
            </w:r>
            <w:r w:rsidR="009A2561" w:rsidRPr="00884186">
              <w:rPr>
                <w:rFonts w:ascii="Times New Roman" w:hAnsi="Times New Roman" w:cs="Times New Roman"/>
                <w:sz w:val="20"/>
                <w:szCs w:val="20"/>
              </w:rPr>
              <w:t>Government</w:t>
            </w:r>
            <w:r w:rsidR="00BA1B35" w:rsidRPr="00884186">
              <w:rPr>
                <w:rFonts w:ascii="Times New Roman" w:hAnsi="Times New Roman" w:cs="Times New Roman"/>
                <w:sz w:val="20"/>
                <w:szCs w:val="20"/>
              </w:rPr>
              <w:t xml:space="preserve"> effectiveness and regulatory quality, citizen participation)</w:t>
            </w:r>
          </w:p>
          <w:p w14:paraId="3ECBD454" w14:textId="280F15C8" w:rsidR="00C81861" w:rsidRPr="00884186" w:rsidRDefault="00AB1FE3" w:rsidP="00B86D0C">
            <w:pPr>
              <w:pStyle w:val="ListParagraph"/>
              <w:numPr>
                <w:ilvl w:val="1"/>
                <w:numId w:val="15"/>
              </w:numPr>
              <w:spacing w:line="360" w:lineRule="auto"/>
              <w:ind w:left="284" w:hanging="284"/>
              <w:contextualSpacing w:val="0"/>
              <w:rPr>
                <w:rFonts w:ascii="Times New Roman" w:hAnsi="Times New Roman" w:cs="Times New Roman"/>
                <w:sz w:val="20"/>
                <w:szCs w:val="20"/>
              </w:rPr>
            </w:pPr>
            <w:r w:rsidRPr="00884186">
              <w:rPr>
                <w:rFonts w:ascii="Times New Roman" w:hAnsi="Times New Roman" w:cs="Times New Roman"/>
                <w:sz w:val="20"/>
                <w:szCs w:val="20"/>
              </w:rPr>
              <w:t>Integrating key cross-cutting issues into programmes and projects</w:t>
            </w:r>
            <w:r w:rsidR="00151E46" w:rsidRPr="00884186">
              <w:rPr>
                <w:rFonts w:ascii="Times New Roman" w:hAnsi="Times New Roman" w:cs="Times New Roman"/>
                <w:sz w:val="20"/>
                <w:szCs w:val="20"/>
              </w:rPr>
              <w:t xml:space="preserve"> (Gender, HIV/AIDS, environment, climate change etc.)</w:t>
            </w:r>
          </w:p>
          <w:p w14:paraId="4003FCE5" w14:textId="54EF6794" w:rsidR="004E568E" w:rsidRPr="00884186" w:rsidRDefault="00DE51BA" w:rsidP="00B86D0C">
            <w:pPr>
              <w:spacing w:line="360" w:lineRule="auto"/>
              <w:rPr>
                <w:rFonts w:ascii="Times New Roman" w:hAnsi="Times New Roman" w:cs="Times New Roman"/>
                <w:sz w:val="20"/>
                <w:szCs w:val="20"/>
              </w:rPr>
            </w:pPr>
            <w:r w:rsidRPr="00884186">
              <w:rPr>
                <w:rFonts w:ascii="Times New Roman" w:hAnsi="Times New Roman" w:cs="Times New Roman"/>
                <w:sz w:val="20"/>
                <w:szCs w:val="20"/>
              </w:rPr>
              <w:t xml:space="preserve">To achieve the four objectives </w:t>
            </w:r>
            <w:r w:rsidR="00526721" w:rsidRPr="00884186">
              <w:rPr>
                <w:rFonts w:ascii="Times New Roman" w:hAnsi="Times New Roman" w:cs="Times New Roman"/>
                <w:sz w:val="20"/>
                <w:szCs w:val="20"/>
              </w:rPr>
              <w:t xml:space="preserve">the </w:t>
            </w:r>
            <w:r w:rsidR="009A2561" w:rsidRPr="00884186">
              <w:rPr>
                <w:rFonts w:ascii="Times New Roman" w:hAnsi="Times New Roman" w:cs="Times New Roman"/>
                <w:sz w:val="20"/>
                <w:szCs w:val="20"/>
              </w:rPr>
              <w:t>Government</w:t>
            </w:r>
            <w:r w:rsidR="00526721" w:rsidRPr="00884186">
              <w:rPr>
                <w:rFonts w:ascii="Times New Roman" w:hAnsi="Times New Roman" w:cs="Times New Roman"/>
                <w:sz w:val="20"/>
                <w:szCs w:val="20"/>
              </w:rPr>
              <w:t xml:space="preserve"> will also adopt a five-pronged approach (Page 104). The approach is to:</w:t>
            </w:r>
          </w:p>
          <w:p w14:paraId="3138BE33" w14:textId="4B201F80" w:rsidR="00526721" w:rsidRPr="00884186" w:rsidRDefault="001C4142" w:rsidP="00B86D0C">
            <w:pPr>
              <w:pStyle w:val="ListParagraph"/>
              <w:numPr>
                <w:ilvl w:val="0"/>
                <w:numId w:val="16"/>
              </w:numPr>
              <w:spacing w:line="360" w:lineRule="auto"/>
              <w:contextualSpacing w:val="0"/>
              <w:rPr>
                <w:rFonts w:ascii="Times New Roman" w:hAnsi="Times New Roman" w:cs="Times New Roman"/>
                <w:sz w:val="20"/>
                <w:szCs w:val="20"/>
              </w:rPr>
            </w:pPr>
            <w:r w:rsidRPr="00884186">
              <w:rPr>
                <w:rFonts w:ascii="Times New Roman" w:hAnsi="Times New Roman" w:cs="Times New Roman"/>
                <w:sz w:val="20"/>
                <w:szCs w:val="20"/>
              </w:rPr>
              <w:t>Spatial representation of projects</w:t>
            </w:r>
            <w:r w:rsidR="006A767B" w:rsidRPr="00884186">
              <w:rPr>
                <w:rFonts w:ascii="Times New Roman" w:hAnsi="Times New Roman" w:cs="Times New Roman"/>
                <w:sz w:val="20"/>
                <w:szCs w:val="20"/>
              </w:rPr>
              <w:t xml:space="preserve"> (in line with the Uganda V2040 Spatial Framework)</w:t>
            </w:r>
            <w:r w:rsidR="008A65E1" w:rsidRPr="00884186">
              <w:rPr>
                <w:rFonts w:ascii="Times New Roman" w:hAnsi="Times New Roman" w:cs="Times New Roman"/>
                <w:sz w:val="20"/>
                <w:szCs w:val="20"/>
              </w:rPr>
              <w:t xml:space="preserve"> (Page 106);</w:t>
            </w:r>
          </w:p>
          <w:p w14:paraId="7A39212A" w14:textId="2DCC21D9" w:rsidR="001C4142" w:rsidRPr="00884186" w:rsidRDefault="001B1A51" w:rsidP="00B86D0C">
            <w:pPr>
              <w:pStyle w:val="ListParagraph"/>
              <w:numPr>
                <w:ilvl w:val="0"/>
                <w:numId w:val="16"/>
              </w:numPr>
              <w:spacing w:line="360" w:lineRule="auto"/>
              <w:contextualSpacing w:val="0"/>
              <w:rPr>
                <w:rFonts w:ascii="Times New Roman" w:hAnsi="Times New Roman" w:cs="Times New Roman"/>
                <w:sz w:val="20"/>
                <w:szCs w:val="20"/>
              </w:rPr>
            </w:pPr>
            <w:r w:rsidRPr="00884186">
              <w:rPr>
                <w:rFonts w:ascii="Times New Roman" w:hAnsi="Times New Roman" w:cs="Times New Roman"/>
                <w:sz w:val="20"/>
                <w:szCs w:val="20"/>
              </w:rPr>
              <w:lastRenderedPageBreak/>
              <w:t>Prioritization</w:t>
            </w:r>
            <w:r w:rsidR="005153DB" w:rsidRPr="00884186">
              <w:rPr>
                <w:rFonts w:ascii="Times New Roman" w:hAnsi="Times New Roman" w:cs="Times New Roman"/>
                <w:sz w:val="20"/>
                <w:szCs w:val="20"/>
              </w:rPr>
              <w:t xml:space="preserve"> of </w:t>
            </w:r>
            <w:r w:rsidR="005153DB" w:rsidRPr="00884186">
              <w:rPr>
                <w:rFonts w:ascii="Times New Roman" w:hAnsi="Times New Roman" w:cs="Times New Roman"/>
                <w:i/>
                <w:sz w:val="20"/>
                <w:szCs w:val="20"/>
              </w:rPr>
              <w:t>growth opportunities</w:t>
            </w:r>
            <w:r w:rsidR="005153DB" w:rsidRPr="00884186">
              <w:rPr>
                <w:rFonts w:ascii="Times New Roman" w:hAnsi="Times New Roman" w:cs="Times New Roman"/>
                <w:sz w:val="20"/>
                <w:szCs w:val="20"/>
              </w:rPr>
              <w:t xml:space="preserve"> and focus on </w:t>
            </w:r>
            <w:r w:rsidR="005153DB" w:rsidRPr="00884186">
              <w:rPr>
                <w:rFonts w:ascii="Times New Roman" w:hAnsi="Times New Roman" w:cs="Times New Roman"/>
                <w:i/>
                <w:sz w:val="20"/>
                <w:szCs w:val="20"/>
              </w:rPr>
              <w:t>development fundamentals</w:t>
            </w:r>
            <w:r w:rsidRPr="00884186">
              <w:rPr>
                <w:rFonts w:ascii="Times New Roman" w:hAnsi="Times New Roman" w:cs="Times New Roman"/>
                <w:i/>
                <w:sz w:val="20"/>
                <w:szCs w:val="20"/>
              </w:rPr>
              <w:t xml:space="preserve"> </w:t>
            </w:r>
            <w:r w:rsidR="008A65E1" w:rsidRPr="00884186">
              <w:rPr>
                <w:rFonts w:ascii="Times New Roman" w:hAnsi="Times New Roman" w:cs="Times New Roman"/>
                <w:sz w:val="20"/>
                <w:szCs w:val="20"/>
              </w:rPr>
              <w:t>(Page 106)</w:t>
            </w:r>
            <w:r w:rsidR="00430C5A" w:rsidRPr="00884186">
              <w:rPr>
                <w:rFonts w:ascii="Times New Roman" w:hAnsi="Times New Roman" w:cs="Times New Roman"/>
                <w:sz w:val="20"/>
                <w:szCs w:val="20"/>
              </w:rPr>
              <w:t xml:space="preserve">. </w:t>
            </w:r>
            <w:r w:rsidR="005153DB" w:rsidRPr="00884186">
              <w:rPr>
                <w:rFonts w:ascii="Times New Roman" w:hAnsi="Times New Roman" w:cs="Times New Roman"/>
                <w:sz w:val="20"/>
                <w:szCs w:val="20"/>
              </w:rPr>
              <w:t xml:space="preserve"> Growth opportunities are: agriculture, tourism, minerals, oil and gas. </w:t>
            </w:r>
            <w:r w:rsidR="000D5F0D" w:rsidRPr="00884186">
              <w:rPr>
                <w:rFonts w:ascii="Times New Roman" w:hAnsi="Times New Roman" w:cs="Times New Roman"/>
                <w:sz w:val="20"/>
                <w:szCs w:val="20"/>
              </w:rPr>
              <w:t xml:space="preserve">Development fundamentals are: infrastructure and human capital development. </w:t>
            </w:r>
          </w:p>
          <w:p w14:paraId="14CF17E4" w14:textId="4F2E85D1" w:rsidR="000051A8" w:rsidRPr="00884186" w:rsidRDefault="000051A8" w:rsidP="00B86D0C">
            <w:pPr>
              <w:pStyle w:val="ListParagraph"/>
              <w:numPr>
                <w:ilvl w:val="0"/>
                <w:numId w:val="16"/>
              </w:numPr>
              <w:spacing w:line="360" w:lineRule="auto"/>
              <w:contextualSpacing w:val="0"/>
              <w:rPr>
                <w:rFonts w:ascii="Times New Roman" w:hAnsi="Times New Roman" w:cs="Times New Roman"/>
                <w:sz w:val="20"/>
                <w:szCs w:val="20"/>
              </w:rPr>
            </w:pPr>
            <w:r w:rsidRPr="00884186">
              <w:rPr>
                <w:rFonts w:ascii="Times New Roman" w:hAnsi="Times New Roman" w:cs="Times New Roman"/>
                <w:sz w:val="20"/>
                <w:szCs w:val="20"/>
              </w:rPr>
              <w:t>Employment of value chain analysis</w:t>
            </w:r>
            <w:r w:rsidR="00F833EB" w:rsidRPr="00884186">
              <w:rPr>
                <w:rFonts w:ascii="Times New Roman" w:hAnsi="Times New Roman" w:cs="Times New Roman"/>
                <w:sz w:val="20"/>
                <w:szCs w:val="20"/>
              </w:rPr>
              <w:t xml:space="preserve"> (Page 109-</w:t>
            </w:r>
            <w:r w:rsidR="006C217B" w:rsidRPr="00884186">
              <w:rPr>
                <w:rFonts w:ascii="Times New Roman" w:hAnsi="Times New Roman" w:cs="Times New Roman"/>
                <w:sz w:val="20"/>
                <w:szCs w:val="20"/>
              </w:rPr>
              <w:t>116)</w:t>
            </w:r>
          </w:p>
          <w:p w14:paraId="5A2F8BAA" w14:textId="77777777" w:rsidR="000051A8" w:rsidRPr="00884186" w:rsidRDefault="00816346" w:rsidP="00B86D0C">
            <w:pPr>
              <w:pStyle w:val="ListParagraph"/>
              <w:numPr>
                <w:ilvl w:val="0"/>
                <w:numId w:val="16"/>
              </w:numPr>
              <w:spacing w:line="360" w:lineRule="auto"/>
              <w:contextualSpacing w:val="0"/>
              <w:rPr>
                <w:rFonts w:ascii="Times New Roman" w:hAnsi="Times New Roman" w:cs="Times New Roman"/>
                <w:sz w:val="20"/>
                <w:szCs w:val="20"/>
              </w:rPr>
            </w:pPr>
            <w:r w:rsidRPr="00884186">
              <w:rPr>
                <w:rFonts w:ascii="Times New Roman" w:hAnsi="Times New Roman" w:cs="Times New Roman"/>
                <w:sz w:val="20"/>
                <w:szCs w:val="20"/>
              </w:rPr>
              <w:t>Alignment of sector priorities and budget systems</w:t>
            </w:r>
          </w:p>
          <w:p w14:paraId="2F2129FF" w14:textId="53F80D11" w:rsidR="00E26FB6" w:rsidRPr="00884186" w:rsidRDefault="00816346" w:rsidP="00B86D0C">
            <w:pPr>
              <w:pStyle w:val="ListParagraph"/>
              <w:numPr>
                <w:ilvl w:val="0"/>
                <w:numId w:val="16"/>
              </w:numPr>
              <w:spacing w:line="360" w:lineRule="auto"/>
              <w:contextualSpacing w:val="0"/>
              <w:rPr>
                <w:rFonts w:ascii="Times New Roman" w:hAnsi="Times New Roman" w:cs="Times New Roman"/>
                <w:sz w:val="20"/>
                <w:szCs w:val="20"/>
              </w:rPr>
            </w:pPr>
            <w:r w:rsidRPr="00884186">
              <w:rPr>
                <w:rFonts w:ascii="Times New Roman" w:hAnsi="Times New Roman" w:cs="Times New Roman"/>
                <w:sz w:val="20"/>
                <w:szCs w:val="20"/>
              </w:rPr>
              <w:t>Strengthening of key public sector institutions and involvement of non-state actors</w:t>
            </w:r>
          </w:p>
        </w:tc>
        <w:tc>
          <w:tcPr>
            <w:tcW w:w="2410" w:type="pct"/>
          </w:tcPr>
          <w:p w14:paraId="6D42783D" w14:textId="77777777" w:rsidR="00B36573" w:rsidRPr="00884186" w:rsidRDefault="00512799" w:rsidP="00B86D0C">
            <w:pPr>
              <w:spacing w:line="360" w:lineRule="auto"/>
              <w:rPr>
                <w:rFonts w:ascii="Times New Roman" w:hAnsi="Times New Roman" w:cs="Times New Roman"/>
                <w:sz w:val="20"/>
                <w:szCs w:val="20"/>
              </w:rPr>
            </w:pPr>
            <w:r w:rsidRPr="00884186">
              <w:rPr>
                <w:rFonts w:ascii="Times New Roman" w:hAnsi="Times New Roman" w:cs="Times New Roman"/>
                <w:sz w:val="20"/>
                <w:szCs w:val="20"/>
              </w:rPr>
              <w:lastRenderedPageBreak/>
              <w:t xml:space="preserve">The logic proposed in NDPII is that by pursuing the 9 development strategies then </w:t>
            </w:r>
            <w:r w:rsidR="004956E7" w:rsidRPr="00884186">
              <w:rPr>
                <w:rFonts w:ascii="Times New Roman" w:hAnsi="Times New Roman" w:cs="Times New Roman"/>
                <w:sz w:val="20"/>
                <w:szCs w:val="20"/>
              </w:rPr>
              <w:t xml:space="preserve">the </w:t>
            </w:r>
            <w:r w:rsidR="00B12FA1" w:rsidRPr="00884186">
              <w:rPr>
                <w:rFonts w:ascii="Times New Roman" w:hAnsi="Times New Roman" w:cs="Times New Roman"/>
                <w:sz w:val="20"/>
                <w:szCs w:val="20"/>
              </w:rPr>
              <w:t>4</w:t>
            </w:r>
            <w:r w:rsidR="004956E7" w:rsidRPr="00884186">
              <w:rPr>
                <w:rFonts w:ascii="Times New Roman" w:hAnsi="Times New Roman" w:cs="Times New Roman"/>
                <w:sz w:val="20"/>
                <w:szCs w:val="20"/>
              </w:rPr>
              <w:t xml:space="preserve"> </w:t>
            </w:r>
            <w:r w:rsidR="00510630" w:rsidRPr="00884186">
              <w:rPr>
                <w:rFonts w:ascii="Times New Roman" w:hAnsi="Times New Roman" w:cs="Times New Roman"/>
                <w:sz w:val="20"/>
                <w:szCs w:val="20"/>
              </w:rPr>
              <w:t>O</w:t>
            </w:r>
            <w:r w:rsidR="004956E7" w:rsidRPr="00884186">
              <w:rPr>
                <w:rFonts w:ascii="Times New Roman" w:hAnsi="Times New Roman" w:cs="Times New Roman"/>
                <w:sz w:val="20"/>
                <w:szCs w:val="20"/>
              </w:rPr>
              <w:t xml:space="preserve">bjectives (production, infrastructure, human capital development and service delivery) will have been achieved. </w:t>
            </w:r>
          </w:p>
          <w:p w14:paraId="6A959A3E" w14:textId="77777777" w:rsidR="00B36573" w:rsidRPr="00884186" w:rsidRDefault="00137973" w:rsidP="00B86D0C">
            <w:pPr>
              <w:spacing w:line="360" w:lineRule="auto"/>
              <w:rPr>
                <w:rFonts w:ascii="Times New Roman" w:hAnsi="Times New Roman" w:cs="Times New Roman"/>
                <w:sz w:val="20"/>
                <w:szCs w:val="20"/>
              </w:rPr>
            </w:pPr>
            <w:r w:rsidRPr="00884186">
              <w:rPr>
                <w:rFonts w:ascii="Times New Roman" w:hAnsi="Times New Roman" w:cs="Times New Roman"/>
                <w:b/>
                <w:sz w:val="20"/>
                <w:szCs w:val="20"/>
              </w:rPr>
              <w:t>This logic is testable and plausible.</w:t>
            </w:r>
            <w:r w:rsidRPr="00884186">
              <w:rPr>
                <w:rFonts w:ascii="Times New Roman" w:hAnsi="Times New Roman" w:cs="Times New Roman"/>
                <w:sz w:val="20"/>
                <w:szCs w:val="20"/>
              </w:rPr>
              <w:t xml:space="preserve"> </w:t>
            </w:r>
          </w:p>
          <w:p w14:paraId="15093C07" w14:textId="77777777" w:rsidR="00B36573" w:rsidRPr="00884186" w:rsidRDefault="00137973" w:rsidP="00B86D0C">
            <w:pPr>
              <w:spacing w:line="360" w:lineRule="auto"/>
              <w:rPr>
                <w:rFonts w:ascii="Times New Roman" w:hAnsi="Times New Roman" w:cs="Times New Roman"/>
                <w:sz w:val="20"/>
                <w:szCs w:val="20"/>
              </w:rPr>
            </w:pPr>
            <w:r w:rsidRPr="00884186">
              <w:rPr>
                <w:rFonts w:ascii="Times New Roman" w:hAnsi="Times New Roman" w:cs="Times New Roman"/>
                <w:sz w:val="20"/>
                <w:szCs w:val="20"/>
              </w:rPr>
              <w:t xml:space="preserve">For instance, </w:t>
            </w:r>
            <w:r w:rsidR="00276B82" w:rsidRPr="00884186">
              <w:rPr>
                <w:rFonts w:ascii="Times New Roman" w:hAnsi="Times New Roman" w:cs="Times New Roman"/>
                <w:sz w:val="20"/>
                <w:szCs w:val="20"/>
              </w:rPr>
              <w:t xml:space="preserve">fiscal expansion is needed </w:t>
            </w:r>
            <w:r w:rsidR="006C3F72" w:rsidRPr="00884186">
              <w:rPr>
                <w:rFonts w:ascii="Times New Roman" w:hAnsi="Times New Roman" w:cs="Times New Roman"/>
                <w:sz w:val="20"/>
                <w:szCs w:val="20"/>
              </w:rPr>
              <w:t xml:space="preserve">to </w:t>
            </w:r>
            <w:r w:rsidR="00FA36A9" w:rsidRPr="00884186">
              <w:rPr>
                <w:rFonts w:ascii="Times New Roman" w:hAnsi="Times New Roman" w:cs="Times New Roman"/>
                <w:sz w:val="20"/>
                <w:szCs w:val="20"/>
              </w:rPr>
              <w:t xml:space="preserve">increase the stock and quality of infrastructure. </w:t>
            </w:r>
            <w:r w:rsidR="003D79BB" w:rsidRPr="00884186">
              <w:rPr>
                <w:rFonts w:ascii="Times New Roman" w:hAnsi="Times New Roman" w:cs="Times New Roman"/>
                <w:sz w:val="20"/>
                <w:szCs w:val="20"/>
              </w:rPr>
              <w:t>A focus on in</w:t>
            </w:r>
            <w:r w:rsidR="006D2BB4" w:rsidRPr="00884186">
              <w:rPr>
                <w:rFonts w:ascii="Times New Roman" w:hAnsi="Times New Roman" w:cs="Times New Roman"/>
                <w:sz w:val="20"/>
                <w:szCs w:val="20"/>
              </w:rPr>
              <w:t xml:space="preserve">dustrialisation will arguably help </w:t>
            </w:r>
            <w:r w:rsidR="00971934" w:rsidRPr="00884186">
              <w:rPr>
                <w:rFonts w:ascii="Times New Roman" w:hAnsi="Times New Roman" w:cs="Times New Roman"/>
                <w:sz w:val="20"/>
                <w:szCs w:val="20"/>
              </w:rPr>
              <w:t>increase sustainable production and productivity in key growth activitie</w:t>
            </w:r>
            <w:r w:rsidR="009F690B" w:rsidRPr="00884186">
              <w:rPr>
                <w:rFonts w:ascii="Times New Roman" w:hAnsi="Times New Roman" w:cs="Times New Roman"/>
                <w:sz w:val="20"/>
                <w:szCs w:val="20"/>
              </w:rPr>
              <w:t>s (e.g. agro-processing).</w:t>
            </w:r>
            <w:r w:rsidR="002965FF" w:rsidRPr="00884186">
              <w:rPr>
                <w:rFonts w:ascii="Times New Roman" w:hAnsi="Times New Roman" w:cs="Times New Roman"/>
                <w:sz w:val="20"/>
                <w:szCs w:val="20"/>
              </w:rPr>
              <w:t xml:space="preserve"> </w:t>
            </w:r>
          </w:p>
          <w:p w14:paraId="59A0F263" w14:textId="6CF4D0A8" w:rsidR="00943AD2" w:rsidRPr="00884186" w:rsidRDefault="00566097" w:rsidP="00B86D0C">
            <w:pPr>
              <w:spacing w:line="360" w:lineRule="auto"/>
              <w:rPr>
                <w:rFonts w:ascii="Times New Roman" w:hAnsi="Times New Roman" w:cs="Times New Roman"/>
                <w:sz w:val="20"/>
                <w:szCs w:val="20"/>
              </w:rPr>
            </w:pPr>
            <w:r w:rsidRPr="00884186">
              <w:rPr>
                <w:rFonts w:ascii="Times New Roman" w:hAnsi="Times New Roman" w:cs="Times New Roman"/>
                <w:b/>
                <w:sz w:val="20"/>
                <w:szCs w:val="20"/>
              </w:rPr>
              <w:t xml:space="preserve">The logic could however be strengthened </w:t>
            </w:r>
            <w:r w:rsidR="00333828" w:rsidRPr="00884186">
              <w:rPr>
                <w:rFonts w:ascii="Times New Roman" w:hAnsi="Times New Roman" w:cs="Times New Roman"/>
                <w:b/>
                <w:sz w:val="20"/>
                <w:szCs w:val="20"/>
              </w:rPr>
              <w:t>by</w:t>
            </w:r>
            <w:r w:rsidRPr="00884186">
              <w:rPr>
                <w:rFonts w:ascii="Times New Roman" w:hAnsi="Times New Roman" w:cs="Times New Roman"/>
                <w:b/>
                <w:sz w:val="20"/>
                <w:szCs w:val="20"/>
              </w:rPr>
              <w:t xml:space="preserve"> explicitly stating how the interventions</w:t>
            </w:r>
            <w:r w:rsidR="00333828" w:rsidRPr="00884186">
              <w:rPr>
                <w:rFonts w:ascii="Times New Roman" w:hAnsi="Times New Roman" w:cs="Times New Roman"/>
                <w:b/>
                <w:sz w:val="20"/>
                <w:szCs w:val="20"/>
              </w:rPr>
              <w:t xml:space="preserve"> (</w:t>
            </w:r>
            <w:r w:rsidR="002D57EF" w:rsidRPr="00884186">
              <w:rPr>
                <w:rFonts w:ascii="Times New Roman" w:hAnsi="Times New Roman" w:cs="Times New Roman"/>
                <w:b/>
                <w:sz w:val="20"/>
                <w:szCs w:val="20"/>
              </w:rPr>
              <w:t xml:space="preserve">9 </w:t>
            </w:r>
            <w:r w:rsidR="00333828" w:rsidRPr="00884186">
              <w:rPr>
                <w:rFonts w:ascii="Times New Roman" w:hAnsi="Times New Roman" w:cs="Times New Roman"/>
                <w:b/>
                <w:sz w:val="20"/>
                <w:szCs w:val="20"/>
              </w:rPr>
              <w:t xml:space="preserve">strategies and </w:t>
            </w:r>
            <w:r w:rsidR="002D57EF" w:rsidRPr="00884186">
              <w:rPr>
                <w:rFonts w:ascii="Times New Roman" w:hAnsi="Times New Roman" w:cs="Times New Roman"/>
                <w:b/>
                <w:sz w:val="20"/>
                <w:szCs w:val="20"/>
              </w:rPr>
              <w:t xml:space="preserve">5 </w:t>
            </w:r>
            <w:r w:rsidR="00333828" w:rsidRPr="00884186">
              <w:rPr>
                <w:rFonts w:ascii="Times New Roman" w:hAnsi="Times New Roman" w:cs="Times New Roman"/>
                <w:b/>
                <w:sz w:val="20"/>
                <w:szCs w:val="20"/>
              </w:rPr>
              <w:t>approaches)</w:t>
            </w:r>
            <w:r w:rsidRPr="00884186">
              <w:rPr>
                <w:rFonts w:ascii="Times New Roman" w:hAnsi="Times New Roman" w:cs="Times New Roman"/>
                <w:b/>
                <w:sz w:val="20"/>
                <w:szCs w:val="20"/>
              </w:rPr>
              <w:t xml:space="preserve"> </w:t>
            </w:r>
            <w:r w:rsidR="00F3736F" w:rsidRPr="00884186">
              <w:rPr>
                <w:rFonts w:ascii="Times New Roman" w:hAnsi="Times New Roman" w:cs="Times New Roman"/>
                <w:b/>
                <w:sz w:val="20"/>
                <w:szCs w:val="20"/>
              </w:rPr>
              <w:t xml:space="preserve">will help in the achievement of the </w:t>
            </w:r>
            <w:r w:rsidR="00333828" w:rsidRPr="00884186">
              <w:rPr>
                <w:rFonts w:ascii="Times New Roman" w:hAnsi="Times New Roman" w:cs="Times New Roman"/>
                <w:b/>
                <w:sz w:val="20"/>
                <w:szCs w:val="20"/>
              </w:rPr>
              <w:t>objectives</w:t>
            </w:r>
            <w:r w:rsidR="00333828" w:rsidRPr="00884186">
              <w:rPr>
                <w:rFonts w:ascii="Times New Roman" w:hAnsi="Times New Roman" w:cs="Times New Roman"/>
                <w:sz w:val="20"/>
                <w:szCs w:val="20"/>
              </w:rPr>
              <w:t>. For instance</w:t>
            </w:r>
            <w:r w:rsidR="00C72059" w:rsidRPr="00884186">
              <w:rPr>
                <w:rFonts w:ascii="Times New Roman" w:hAnsi="Times New Roman" w:cs="Times New Roman"/>
                <w:sz w:val="20"/>
                <w:szCs w:val="20"/>
              </w:rPr>
              <w:t>, how wil</w:t>
            </w:r>
            <w:r w:rsidR="00B33DB9" w:rsidRPr="00884186">
              <w:rPr>
                <w:rFonts w:ascii="Times New Roman" w:hAnsi="Times New Roman" w:cs="Times New Roman"/>
                <w:sz w:val="20"/>
                <w:szCs w:val="20"/>
              </w:rPr>
              <w:t xml:space="preserve">l </w:t>
            </w:r>
            <w:r w:rsidR="002D57EF" w:rsidRPr="00884186">
              <w:rPr>
                <w:rFonts w:ascii="Times New Roman" w:hAnsi="Times New Roman" w:cs="Times New Roman"/>
                <w:sz w:val="20"/>
                <w:szCs w:val="20"/>
              </w:rPr>
              <w:t xml:space="preserve">a quasi-market </w:t>
            </w:r>
            <w:r w:rsidR="00FC1EB7" w:rsidRPr="00884186">
              <w:rPr>
                <w:rFonts w:ascii="Times New Roman" w:hAnsi="Times New Roman" w:cs="Times New Roman"/>
                <w:sz w:val="20"/>
                <w:szCs w:val="20"/>
              </w:rPr>
              <w:t xml:space="preserve">strategy </w:t>
            </w:r>
            <w:r w:rsidR="002D57EF" w:rsidRPr="00884186">
              <w:rPr>
                <w:rFonts w:ascii="Times New Roman" w:hAnsi="Times New Roman" w:cs="Times New Roman"/>
                <w:sz w:val="20"/>
                <w:szCs w:val="20"/>
              </w:rPr>
              <w:t xml:space="preserve">support </w:t>
            </w:r>
            <w:r w:rsidR="00FC1EB7" w:rsidRPr="00884186">
              <w:rPr>
                <w:rFonts w:ascii="Times New Roman" w:hAnsi="Times New Roman" w:cs="Times New Roman"/>
                <w:sz w:val="20"/>
                <w:szCs w:val="20"/>
              </w:rPr>
              <w:t xml:space="preserve">the increase of sustainable production, productivity and value addition in key growth areas? </w:t>
            </w:r>
            <w:r w:rsidR="00B816B1" w:rsidRPr="00884186">
              <w:rPr>
                <w:rFonts w:ascii="Times New Roman" w:hAnsi="Times New Roman" w:cs="Times New Roman"/>
                <w:sz w:val="20"/>
                <w:szCs w:val="20"/>
              </w:rPr>
              <w:t xml:space="preserve">Clearly reducing barriers to entry and private sector participation will help increase productivity but </w:t>
            </w:r>
            <w:r w:rsidR="00E65BF2" w:rsidRPr="00884186">
              <w:rPr>
                <w:rFonts w:ascii="Times New Roman" w:hAnsi="Times New Roman" w:cs="Times New Roman"/>
                <w:sz w:val="20"/>
                <w:szCs w:val="20"/>
              </w:rPr>
              <w:t xml:space="preserve">explicitly explaining the linkage – in clear, plain English – will strengthen the buy-in and understanding of the logic. </w:t>
            </w:r>
            <w:r w:rsidR="003C19EC" w:rsidRPr="00884186">
              <w:rPr>
                <w:rFonts w:ascii="Times New Roman" w:hAnsi="Times New Roman" w:cs="Times New Roman"/>
                <w:sz w:val="20"/>
                <w:szCs w:val="20"/>
              </w:rPr>
              <w:t xml:space="preserve">Alternatively, for the remaining years of NDPII or NDPIII, the </w:t>
            </w:r>
            <w:r w:rsidR="009A2561" w:rsidRPr="00884186">
              <w:rPr>
                <w:rFonts w:ascii="Times New Roman" w:hAnsi="Times New Roman" w:cs="Times New Roman"/>
                <w:sz w:val="20"/>
                <w:szCs w:val="20"/>
              </w:rPr>
              <w:t>Government</w:t>
            </w:r>
            <w:r w:rsidR="003C19EC" w:rsidRPr="00884186">
              <w:rPr>
                <w:rFonts w:ascii="Times New Roman" w:hAnsi="Times New Roman" w:cs="Times New Roman"/>
                <w:sz w:val="20"/>
                <w:szCs w:val="20"/>
              </w:rPr>
              <w:t xml:space="preserve"> may wish to articulate the logic between the interventions (9 strategies and 5 approaches) </w:t>
            </w:r>
            <w:r w:rsidR="00BF6961" w:rsidRPr="00884186">
              <w:rPr>
                <w:rFonts w:ascii="Times New Roman" w:hAnsi="Times New Roman" w:cs="Times New Roman"/>
                <w:sz w:val="20"/>
                <w:szCs w:val="20"/>
              </w:rPr>
              <w:t xml:space="preserve">to the objectives by explaining the logic in pictorial form. </w:t>
            </w:r>
          </w:p>
          <w:p w14:paraId="51309A84" w14:textId="28971D34" w:rsidR="00943AD2" w:rsidRPr="00884186" w:rsidRDefault="00943AD2" w:rsidP="00B86D0C">
            <w:pPr>
              <w:spacing w:line="360" w:lineRule="auto"/>
              <w:rPr>
                <w:rFonts w:ascii="Times New Roman" w:hAnsi="Times New Roman" w:cs="Times New Roman"/>
                <w:sz w:val="20"/>
                <w:szCs w:val="20"/>
              </w:rPr>
            </w:pPr>
            <w:r w:rsidRPr="00884186">
              <w:rPr>
                <w:rFonts w:ascii="Times New Roman" w:hAnsi="Times New Roman" w:cs="Times New Roman"/>
                <w:b/>
                <w:sz w:val="20"/>
                <w:szCs w:val="20"/>
              </w:rPr>
              <w:lastRenderedPageBreak/>
              <w:t>The logic could also be supported by providing evidence</w:t>
            </w:r>
            <w:r w:rsidRPr="00884186">
              <w:rPr>
                <w:rFonts w:ascii="Times New Roman" w:hAnsi="Times New Roman" w:cs="Times New Roman"/>
                <w:sz w:val="20"/>
                <w:szCs w:val="20"/>
              </w:rPr>
              <w:t xml:space="preserve"> as to why </w:t>
            </w:r>
            <w:r w:rsidR="009A2561" w:rsidRPr="00884186">
              <w:rPr>
                <w:rFonts w:ascii="Times New Roman" w:hAnsi="Times New Roman" w:cs="Times New Roman"/>
                <w:sz w:val="20"/>
                <w:szCs w:val="20"/>
              </w:rPr>
              <w:t>Government</w:t>
            </w:r>
            <w:r w:rsidRPr="00884186">
              <w:rPr>
                <w:rFonts w:ascii="Times New Roman" w:hAnsi="Times New Roman" w:cs="Times New Roman"/>
                <w:sz w:val="20"/>
                <w:szCs w:val="20"/>
              </w:rPr>
              <w:t xml:space="preserve"> believes the interventions will help bring about the objectives. </w:t>
            </w:r>
            <w:r w:rsidR="005B71C0" w:rsidRPr="00884186">
              <w:rPr>
                <w:rFonts w:ascii="Times New Roman" w:hAnsi="Times New Roman" w:cs="Times New Roman"/>
                <w:sz w:val="20"/>
                <w:szCs w:val="20"/>
              </w:rPr>
              <w:t>E.g. h</w:t>
            </w:r>
            <w:r w:rsidR="009666BC" w:rsidRPr="00884186">
              <w:rPr>
                <w:rFonts w:ascii="Times New Roman" w:hAnsi="Times New Roman" w:cs="Times New Roman"/>
                <w:sz w:val="20"/>
                <w:szCs w:val="20"/>
              </w:rPr>
              <w:t xml:space="preserve">as the logic been shown to </w:t>
            </w:r>
            <w:r w:rsidR="005B71C0" w:rsidRPr="00884186">
              <w:rPr>
                <w:rFonts w:ascii="Times New Roman" w:hAnsi="Times New Roman" w:cs="Times New Roman"/>
                <w:sz w:val="20"/>
                <w:szCs w:val="20"/>
              </w:rPr>
              <w:t>hold</w:t>
            </w:r>
            <w:r w:rsidR="009666BC" w:rsidRPr="00884186">
              <w:rPr>
                <w:rFonts w:ascii="Times New Roman" w:hAnsi="Times New Roman" w:cs="Times New Roman"/>
                <w:sz w:val="20"/>
                <w:szCs w:val="20"/>
              </w:rPr>
              <w:t xml:space="preserve"> true in other contexts? </w:t>
            </w:r>
          </w:p>
          <w:p w14:paraId="11E37F1F" w14:textId="5D350647" w:rsidR="00805F93" w:rsidRPr="00884186" w:rsidRDefault="00805F93" w:rsidP="00B86D0C">
            <w:pPr>
              <w:spacing w:line="360" w:lineRule="auto"/>
              <w:rPr>
                <w:rFonts w:ascii="Times New Roman" w:hAnsi="Times New Roman" w:cs="Times New Roman"/>
                <w:sz w:val="20"/>
                <w:szCs w:val="20"/>
              </w:rPr>
            </w:pPr>
            <w:r w:rsidRPr="00884186">
              <w:rPr>
                <w:rFonts w:ascii="Times New Roman" w:hAnsi="Times New Roman" w:cs="Times New Roman"/>
                <w:sz w:val="20"/>
                <w:szCs w:val="20"/>
              </w:rPr>
              <w:t xml:space="preserve">Lastly, in assessing </w:t>
            </w:r>
            <w:r w:rsidR="00CD1A06" w:rsidRPr="00884186">
              <w:rPr>
                <w:rFonts w:ascii="Times New Roman" w:hAnsi="Times New Roman" w:cs="Times New Roman"/>
                <w:sz w:val="20"/>
                <w:szCs w:val="20"/>
              </w:rPr>
              <w:t xml:space="preserve">how the interventions </w:t>
            </w:r>
            <w:r w:rsidR="001607CB" w:rsidRPr="00884186">
              <w:rPr>
                <w:rFonts w:ascii="Times New Roman" w:hAnsi="Times New Roman" w:cs="Times New Roman"/>
                <w:sz w:val="20"/>
                <w:szCs w:val="20"/>
              </w:rPr>
              <w:t>(</w:t>
            </w:r>
            <w:r w:rsidR="008131CE" w:rsidRPr="00884186">
              <w:rPr>
                <w:rFonts w:ascii="Times New Roman" w:hAnsi="Times New Roman" w:cs="Times New Roman"/>
                <w:sz w:val="20"/>
                <w:szCs w:val="20"/>
              </w:rPr>
              <w:t xml:space="preserve">9 strategies and 5 approaches) </w:t>
            </w:r>
            <w:r w:rsidR="00CD1A06" w:rsidRPr="00884186">
              <w:rPr>
                <w:rFonts w:ascii="Times New Roman" w:hAnsi="Times New Roman" w:cs="Times New Roman"/>
                <w:sz w:val="20"/>
                <w:szCs w:val="20"/>
              </w:rPr>
              <w:t xml:space="preserve">will lead to the </w:t>
            </w:r>
            <w:r w:rsidR="00F56956" w:rsidRPr="00884186">
              <w:rPr>
                <w:rFonts w:ascii="Times New Roman" w:hAnsi="Times New Roman" w:cs="Times New Roman"/>
                <w:sz w:val="20"/>
                <w:szCs w:val="20"/>
              </w:rPr>
              <w:t xml:space="preserve">desired </w:t>
            </w:r>
            <w:r w:rsidR="00CD1A06" w:rsidRPr="00884186">
              <w:rPr>
                <w:rFonts w:ascii="Times New Roman" w:hAnsi="Times New Roman" w:cs="Times New Roman"/>
                <w:sz w:val="20"/>
                <w:szCs w:val="20"/>
              </w:rPr>
              <w:t xml:space="preserve">outcomes </w:t>
            </w:r>
            <w:r w:rsidR="00F56956" w:rsidRPr="00884186">
              <w:rPr>
                <w:rFonts w:ascii="Times New Roman" w:hAnsi="Times New Roman" w:cs="Times New Roman"/>
                <w:sz w:val="20"/>
                <w:szCs w:val="20"/>
              </w:rPr>
              <w:t xml:space="preserve">(four objectives) </w:t>
            </w:r>
            <w:r w:rsidR="001607CB" w:rsidRPr="00884186">
              <w:rPr>
                <w:rFonts w:ascii="Times New Roman" w:hAnsi="Times New Roman" w:cs="Times New Roman"/>
                <w:sz w:val="20"/>
                <w:szCs w:val="20"/>
              </w:rPr>
              <w:t xml:space="preserve">it is worth noting that the </w:t>
            </w:r>
            <w:r w:rsidR="00CB128B" w:rsidRPr="00884186">
              <w:rPr>
                <w:rFonts w:ascii="Times New Roman" w:hAnsi="Times New Roman" w:cs="Times New Roman"/>
                <w:sz w:val="20"/>
                <w:szCs w:val="20"/>
              </w:rPr>
              <w:t xml:space="preserve">Chapter 4, Strategic Direction, focuses its discussion primarily on growth opportunities and development fundamentals. There is </w:t>
            </w:r>
            <w:r w:rsidR="004E10F4" w:rsidRPr="00884186">
              <w:rPr>
                <w:rFonts w:ascii="Times New Roman" w:hAnsi="Times New Roman" w:cs="Times New Roman"/>
                <w:sz w:val="20"/>
                <w:szCs w:val="20"/>
              </w:rPr>
              <w:t xml:space="preserve">proportionately </w:t>
            </w:r>
            <w:r w:rsidR="00CB128B" w:rsidRPr="00884186">
              <w:rPr>
                <w:rFonts w:ascii="Times New Roman" w:hAnsi="Times New Roman" w:cs="Times New Roman"/>
                <w:sz w:val="20"/>
                <w:szCs w:val="20"/>
              </w:rPr>
              <w:t xml:space="preserve">less discussion </w:t>
            </w:r>
            <w:r w:rsidR="006F1824" w:rsidRPr="00884186">
              <w:rPr>
                <w:rFonts w:ascii="Times New Roman" w:hAnsi="Times New Roman" w:cs="Times New Roman"/>
                <w:sz w:val="20"/>
                <w:szCs w:val="20"/>
              </w:rPr>
              <w:t>on how the environment – crucially good governance</w:t>
            </w:r>
            <w:r w:rsidR="004E10F4" w:rsidRPr="00884186">
              <w:rPr>
                <w:rFonts w:ascii="Times New Roman" w:hAnsi="Times New Roman" w:cs="Times New Roman"/>
                <w:sz w:val="20"/>
                <w:szCs w:val="20"/>
              </w:rPr>
              <w:t xml:space="preserve"> and ensuring that pre-conditions are in place to support growth opportunities and development </w:t>
            </w:r>
            <w:r w:rsidR="003F20BB" w:rsidRPr="00884186">
              <w:rPr>
                <w:rFonts w:ascii="Times New Roman" w:hAnsi="Times New Roman" w:cs="Times New Roman"/>
                <w:sz w:val="20"/>
                <w:szCs w:val="20"/>
              </w:rPr>
              <w:t>fundamentals</w:t>
            </w:r>
            <w:r w:rsidR="006F1824" w:rsidRPr="00884186">
              <w:rPr>
                <w:rFonts w:ascii="Times New Roman" w:hAnsi="Times New Roman" w:cs="Times New Roman"/>
                <w:sz w:val="20"/>
                <w:szCs w:val="20"/>
              </w:rPr>
              <w:t xml:space="preserve"> </w:t>
            </w:r>
            <w:r w:rsidR="003F20BB" w:rsidRPr="00884186">
              <w:rPr>
                <w:rFonts w:ascii="Times New Roman" w:hAnsi="Times New Roman" w:cs="Times New Roman"/>
                <w:sz w:val="20"/>
                <w:szCs w:val="20"/>
              </w:rPr>
              <w:t>–</w:t>
            </w:r>
            <w:r w:rsidR="006F1824" w:rsidRPr="00884186">
              <w:rPr>
                <w:rFonts w:ascii="Times New Roman" w:hAnsi="Times New Roman" w:cs="Times New Roman"/>
                <w:sz w:val="20"/>
                <w:szCs w:val="20"/>
              </w:rPr>
              <w:t xml:space="preserve"> </w:t>
            </w:r>
            <w:r w:rsidR="003F20BB" w:rsidRPr="00884186">
              <w:rPr>
                <w:rFonts w:ascii="Times New Roman" w:hAnsi="Times New Roman" w:cs="Times New Roman"/>
                <w:sz w:val="20"/>
                <w:szCs w:val="20"/>
              </w:rPr>
              <w:t xml:space="preserve">will be improved. </w:t>
            </w:r>
            <w:r w:rsidR="00952A38" w:rsidRPr="00884186">
              <w:rPr>
                <w:rFonts w:ascii="Times New Roman" w:hAnsi="Times New Roman" w:cs="Times New Roman"/>
                <w:sz w:val="20"/>
                <w:szCs w:val="20"/>
              </w:rPr>
              <w:t xml:space="preserve">Of the Core Projects outlined on page 128 and 129, not one supports </w:t>
            </w:r>
            <w:r w:rsidR="007A18A3" w:rsidRPr="00884186">
              <w:rPr>
                <w:rFonts w:ascii="Times New Roman" w:hAnsi="Times New Roman" w:cs="Times New Roman"/>
                <w:sz w:val="20"/>
                <w:szCs w:val="20"/>
              </w:rPr>
              <w:t xml:space="preserve">Strategy 8 (good governance) or Approach 5 (strengthening of key public sector institutions), yet arguably these need to be addressed before </w:t>
            </w:r>
            <w:r w:rsidR="00C74D2B" w:rsidRPr="00884186">
              <w:rPr>
                <w:rFonts w:ascii="Times New Roman" w:hAnsi="Times New Roman" w:cs="Times New Roman"/>
                <w:sz w:val="20"/>
                <w:szCs w:val="20"/>
              </w:rPr>
              <w:t xml:space="preserve">other aspects e.g. a quasi-market approach can be delivered. </w:t>
            </w:r>
            <w:r w:rsidR="002109C4" w:rsidRPr="00884186">
              <w:rPr>
                <w:rFonts w:ascii="Times New Roman" w:hAnsi="Times New Roman" w:cs="Times New Roman"/>
                <w:sz w:val="20"/>
                <w:szCs w:val="20"/>
              </w:rPr>
              <w:t>In light of the fact that Uganda has scarce financial resources and an ambitious timeline, t</w:t>
            </w:r>
            <w:r w:rsidR="00C74D2B" w:rsidRPr="00884186">
              <w:rPr>
                <w:rFonts w:ascii="Times New Roman" w:hAnsi="Times New Roman" w:cs="Times New Roman"/>
                <w:sz w:val="20"/>
                <w:szCs w:val="20"/>
              </w:rPr>
              <w:t>here is a need in NDPII and NDPIII to look at th</w:t>
            </w:r>
            <w:r w:rsidR="00DA1CF9" w:rsidRPr="00884186">
              <w:rPr>
                <w:rFonts w:ascii="Times New Roman" w:hAnsi="Times New Roman" w:cs="Times New Roman"/>
                <w:sz w:val="20"/>
                <w:szCs w:val="20"/>
              </w:rPr>
              <w:t xml:space="preserve">e sequencing of interventions in close detail and to </w:t>
            </w:r>
            <w:r w:rsidR="00D55518" w:rsidRPr="00884186">
              <w:rPr>
                <w:rFonts w:ascii="Times New Roman" w:hAnsi="Times New Roman" w:cs="Times New Roman"/>
                <w:sz w:val="20"/>
                <w:szCs w:val="20"/>
              </w:rPr>
              <w:t>investigate the interconnectivity of the strategies and approaches.</w:t>
            </w:r>
          </w:p>
          <w:p w14:paraId="50E5004D" w14:textId="36844CFA" w:rsidR="00E65BF2" w:rsidRPr="00884186" w:rsidRDefault="00E65BF2" w:rsidP="00B86D0C">
            <w:pPr>
              <w:spacing w:line="360" w:lineRule="auto"/>
              <w:rPr>
                <w:rFonts w:ascii="Times New Roman" w:hAnsi="Times New Roman" w:cs="Times New Roman"/>
                <w:sz w:val="20"/>
                <w:szCs w:val="20"/>
              </w:rPr>
            </w:pPr>
          </w:p>
          <w:p w14:paraId="0AF1FABA" w14:textId="77777777" w:rsidR="00F3736F" w:rsidRPr="00884186" w:rsidRDefault="00F3736F" w:rsidP="00B86D0C">
            <w:pPr>
              <w:spacing w:line="360" w:lineRule="auto"/>
              <w:rPr>
                <w:rFonts w:ascii="Times New Roman" w:hAnsi="Times New Roman" w:cs="Times New Roman"/>
                <w:sz w:val="20"/>
                <w:szCs w:val="20"/>
              </w:rPr>
            </w:pPr>
          </w:p>
          <w:p w14:paraId="40F7C41A" w14:textId="77777777" w:rsidR="00512799" w:rsidRPr="00884186" w:rsidRDefault="00512799" w:rsidP="00B86D0C">
            <w:pPr>
              <w:spacing w:line="360" w:lineRule="auto"/>
              <w:rPr>
                <w:rFonts w:ascii="Times New Roman" w:hAnsi="Times New Roman" w:cs="Times New Roman"/>
                <w:sz w:val="20"/>
                <w:szCs w:val="20"/>
              </w:rPr>
            </w:pPr>
          </w:p>
          <w:p w14:paraId="6C41105D" w14:textId="77777777" w:rsidR="004E568E" w:rsidRPr="00884186" w:rsidRDefault="004E568E" w:rsidP="00B86D0C">
            <w:pPr>
              <w:spacing w:line="360" w:lineRule="auto"/>
              <w:rPr>
                <w:rFonts w:ascii="Times New Roman" w:hAnsi="Times New Roman" w:cs="Times New Roman"/>
                <w:sz w:val="20"/>
                <w:szCs w:val="20"/>
              </w:rPr>
            </w:pPr>
          </w:p>
        </w:tc>
      </w:tr>
      <w:tr w:rsidR="008E760D" w:rsidRPr="00F10F3B" w14:paraId="42AC9BCB" w14:textId="39FC0170" w:rsidTr="00B86D0C">
        <w:trPr>
          <w:trHeight w:val="283"/>
        </w:trPr>
        <w:tc>
          <w:tcPr>
            <w:tcW w:w="814" w:type="pct"/>
          </w:tcPr>
          <w:p w14:paraId="21F5D68A" w14:textId="1A583978" w:rsidR="004E568E" w:rsidRPr="00884186" w:rsidRDefault="00771CD8" w:rsidP="00B86D0C">
            <w:pPr>
              <w:spacing w:line="360" w:lineRule="auto"/>
              <w:rPr>
                <w:rFonts w:ascii="Times New Roman" w:hAnsi="Times New Roman" w:cs="Times New Roman"/>
                <w:sz w:val="20"/>
                <w:szCs w:val="20"/>
              </w:rPr>
            </w:pPr>
            <w:r w:rsidRPr="00884186">
              <w:rPr>
                <w:rFonts w:ascii="Times New Roman" w:hAnsi="Times New Roman" w:cs="Times New Roman"/>
                <w:b/>
                <w:sz w:val="20"/>
                <w:szCs w:val="20"/>
              </w:rPr>
              <w:lastRenderedPageBreak/>
              <w:t xml:space="preserve">Assumptions: </w:t>
            </w:r>
            <w:r w:rsidRPr="00884186">
              <w:rPr>
                <w:rFonts w:ascii="Times New Roman" w:hAnsi="Times New Roman" w:cs="Times New Roman"/>
                <w:sz w:val="20"/>
                <w:szCs w:val="20"/>
              </w:rPr>
              <w:t>What assumptions are in place for the theory to hold true?</w:t>
            </w:r>
          </w:p>
        </w:tc>
        <w:tc>
          <w:tcPr>
            <w:tcW w:w="1776" w:type="pct"/>
          </w:tcPr>
          <w:p w14:paraId="24585827" w14:textId="5C5CB1E1" w:rsidR="004E568E" w:rsidRPr="00884186" w:rsidRDefault="001658D7" w:rsidP="00B86D0C">
            <w:pPr>
              <w:spacing w:line="360" w:lineRule="auto"/>
              <w:rPr>
                <w:rFonts w:ascii="Times New Roman" w:hAnsi="Times New Roman" w:cs="Times New Roman"/>
                <w:sz w:val="20"/>
                <w:szCs w:val="20"/>
              </w:rPr>
            </w:pPr>
            <w:r w:rsidRPr="00884186">
              <w:rPr>
                <w:rFonts w:ascii="Times New Roman" w:hAnsi="Times New Roman" w:cs="Times New Roman"/>
                <w:sz w:val="20"/>
                <w:szCs w:val="20"/>
              </w:rPr>
              <w:t xml:space="preserve">NDPII’s Implementation Strategy </w:t>
            </w:r>
            <w:r w:rsidR="008E6CA0" w:rsidRPr="00884186">
              <w:rPr>
                <w:rFonts w:ascii="Times New Roman" w:hAnsi="Times New Roman" w:cs="Times New Roman"/>
                <w:sz w:val="20"/>
                <w:szCs w:val="20"/>
              </w:rPr>
              <w:t>(Page 14) clearly stipulates that there several pre-</w:t>
            </w:r>
            <w:r w:rsidR="008E3B8F" w:rsidRPr="00884186">
              <w:rPr>
                <w:rFonts w:ascii="Times New Roman" w:hAnsi="Times New Roman" w:cs="Times New Roman"/>
                <w:sz w:val="20"/>
                <w:szCs w:val="20"/>
              </w:rPr>
              <w:t>requisites</w:t>
            </w:r>
            <w:r w:rsidR="008E6CA0" w:rsidRPr="00884186">
              <w:rPr>
                <w:rFonts w:ascii="Times New Roman" w:hAnsi="Times New Roman" w:cs="Times New Roman"/>
                <w:sz w:val="20"/>
                <w:szCs w:val="20"/>
              </w:rPr>
              <w:t xml:space="preserve"> for successful NDPII implementation. These are:</w:t>
            </w:r>
          </w:p>
          <w:p w14:paraId="3C7016CE" w14:textId="77777777" w:rsidR="008E3B8F" w:rsidRPr="00884186" w:rsidRDefault="008C2032" w:rsidP="00B86D0C">
            <w:pPr>
              <w:pStyle w:val="ListParagraph"/>
              <w:numPr>
                <w:ilvl w:val="0"/>
                <w:numId w:val="17"/>
              </w:numPr>
              <w:spacing w:line="360" w:lineRule="auto"/>
              <w:contextualSpacing w:val="0"/>
              <w:rPr>
                <w:rFonts w:ascii="Times New Roman" w:hAnsi="Times New Roman" w:cs="Times New Roman"/>
                <w:sz w:val="20"/>
                <w:szCs w:val="20"/>
              </w:rPr>
            </w:pPr>
            <w:r w:rsidRPr="00884186">
              <w:rPr>
                <w:rFonts w:ascii="Times New Roman" w:hAnsi="Times New Roman" w:cs="Times New Roman"/>
                <w:sz w:val="20"/>
                <w:szCs w:val="20"/>
              </w:rPr>
              <w:t>Political will and commitment at all levels;</w:t>
            </w:r>
          </w:p>
          <w:p w14:paraId="62E80D83" w14:textId="495C57DB" w:rsidR="008C2032" w:rsidRPr="00884186" w:rsidRDefault="008C2032" w:rsidP="00B86D0C">
            <w:pPr>
              <w:pStyle w:val="ListParagraph"/>
              <w:numPr>
                <w:ilvl w:val="0"/>
                <w:numId w:val="17"/>
              </w:numPr>
              <w:spacing w:line="360" w:lineRule="auto"/>
              <w:contextualSpacing w:val="0"/>
              <w:rPr>
                <w:rFonts w:ascii="Times New Roman" w:hAnsi="Times New Roman" w:cs="Times New Roman"/>
                <w:sz w:val="20"/>
                <w:szCs w:val="20"/>
              </w:rPr>
            </w:pPr>
            <w:r w:rsidRPr="00884186">
              <w:rPr>
                <w:rFonts w:ascii="Times New Roman" w:hAnsi="Times New Roman" w:cs="Times New Roman"/>
                <w:sz w:val="20"/>
                <w:szCs w:val="20"/>
              </w:rPr>
              <w:t>Ownership of the Plan by all;</w:t>
            </w:r>
          </w:p>
          <w:p w14:paraId="0FA7CF55" w14:textId="43A48EE5" w:rsidR="008C2032" w:rsidRPr="00884186" w:rsidRDefault="008C2032" w:rsidP="00B86D0C">
            <w:pPr>
              <w:pStyle w:val="ListParagraph"/>
              <w:numPr>
                <w:ilvl w:val="0"/>
                <w:numId w:val="17"/>
              </w:numPr>
              <w:spacing w:line="360" w:lineRule="auto"/>
              <w:contextualSpacing w:val="0"/>
              <w:rPr>
                <w:rFonts w:ascii="Times New Roman" w:hAnsi="Times New Roman" w:cs="Times New Roman"/>
                <w:sz w:val="20"/>
                <w:szCs w:val="20"/>
              </w:rPr>
            </w:pPr>
            <w:r w:rsidRPr="00884186">
              <w:rPr>
                <w:rFonts w:ascii="Times New Roman" w:hAnsi="Times New Roman" w:cs="Times New Roman"/>
                <w:sz w:val="20"/>
                <w:szCs w:val="20"/>
              </w:rPr>
              <w:t>An integrated M&amp;E system;</w:t>
            </w:r>
          </w:p>
          <w:p w14:paraId="1B0AC12F" w14:textId="514E0E5F" w:rsidR="008C2032" w:rsidRPr="00884186" w:rsidRDefault="008C2032" w:rsidP="00B86D0C">
            <w:pPr>
              <w:pStyle w:val="ListParagraph"/>
              <w:numPr>
                <w:ilvl w:val="0"/>
                <w:numId w:val="17"/>
              </w:numPr>
              <w:spacing w:line="360" w:lineRule="auto"/>
              <w:contextualSpacing w:val="0"/>
              <w:rPr>
                <w:rFonts w:ascii="Times New Roman" w:hAnsi="Times New Roman" w:cs="Times New Roman"/>
                <w:sz w:val="20"/>
                <w:szCs w:val="20"/>
              </w:rPr>
            </w:pPr>
            <w:r w:rsidRPr="00884186">
              <w:rPr>
                <w:rFonts w:ascii="Times New Roman" w:hAnsi="Times New Roman" w:cs="Times New Roman"/>
                <w:sz w:val="20"/>
                <w:szCs w:val="20"/>
              </w:rPr>
              <w:t xml:space="preserve">Effective </w:t>
            </w:r>
            <w:r w:rsidR="006941BE" w:rsidRPr="00884186">
              <w:rPr>
                <w:rFonts w:ascii="Times New Roman" w:hAnsi="Times New Roman" w:cs="Times New Roman"/>
                <w:sz w:val="20"/>
                <w:szCs w:val="20"/>
              </w:rPr>
              <w:t>use and management of information for decision making;</w:t>
            </w:r>
          </w:p>
          <w:p w14:paraId="312D2683" w14:textId="3A8A37E4" w:rsidR="006941BE" w:rsidRPr="00884186" w:rsidRDefault="006941BE" w:rsidP="00B86D0C">
            <w:pPr>
              <w:pStyle w:val="ListParagraph"/>
              <w:numPr>
                <w:ilvl w:val="0"/>
                <w:numId w:val="17"/>
              </w:numPr>
              <w:spacing w:line="360" w:lineRule="auto"/>
              <w:contextualSpacing w:val="0"/>
              <w:rPr>
                <w:rFonts w:ascii="Times New Roman" w:hAnsi="Times New Roman" w:cs="Times New Roman"/>
                <w:sz w:val="20"/>
                <w:szCs w:val="20"/>
              </w:rPr>
            </w:pPr>
            <w:r w:rsidRPr="00884186">
              <w:rPr>
                <w:rFonts w:ascii="Times New Roman" w:hAnsi="Times New Roman" w:cs="Times New Roman"/>
                <w:sz w:val="20"/>
                <w:szCs w:val="20"/>
              </w:rPr>
              <w:t>Increased private sector capacity;</w:t>
            </w:r>
          </w:p>
          <w:p w14:paraId="638EF673" w14:textId="65E3B248" w:rsidR="006941BE" w:rsidRPr="00884186" w:rsidRDefault="006941BE" w:rsidP="00B86D0C">
            <w:pPr>
              <w:pStyle w:val="ListParagraph"/>
              <w:numPr>
                <w:ilvl w:val="0"/>
                <w:numId w:val="17"/>
              </w:numPr>
              <w:spacing w:line="360" w:lineRule="auto"/>
              <w:contextualSpacing w:val="0"/>
              <w:rPr>
                <w:rFonts w:ascii="Times New Roman" w:hAnsi="Times New Roman" w:cs="Times New Roman"/>
                <w:sz w:val="20"/>
                <w:szCs w:val="20"/>
              </w:rPr>
            </w:pPr>
            <w:r w:rsidRPr="00884186">
              <w:rPr>
                <w:rFonts w:ascii="Times New Roman" w:hAnsi="Times New Roman" w:cs="Times New Roman"/>
                <w:sz w:val="20"/>
                <w:szCs w:val="20"/>
              </w:rPr>
              <w:t>Behaviour change, patriotism and progressive reduction of corruption;</w:t>
            </w:r>
          </w:p>
          <w:p w14:paraId="6B3B6ED0" w14:textId="282599D8" w:rsidR="006941BE" w:rsidRPr="00884186" w:rsidRDefault="006941BE" w:rsidP="00B86D0C">
            <w:pPr>
              <w:pStyle w:val="ListParagraph"/>
              <w:numPr>
                <w:ilvl w:val="0"/>
                <w:numId w:val="17"/>
              </w:numPr>
              <w:spacing w:line="360" w:lineRule="auto"/>
              <w:contextualSpacing w:val="0"/>
              <w:rPr>
                <w:rFonts w:ascii="Times New Roman" w:hAnsi="Times New Roman" w:cs="Times New Roman"/>
                <w:sz w:val="20"/>
                <w:szCs w:val="20"/>
              </w:rPr>
            </w:pPr>
            <w:r w:rsidRPr="00884186">
              <w:rPr>
                <w:rFonts w:ascii="Times New Roman" w:hAnsi="Times New Roman" w:cs="Times New Roman"/>
                <w:sz w:val="20"/>
                <w:szCs w:val="20"/>
              </w:rPr>
              <w:lastRenderedPageBreak/>
              <w:t xml:space="preserve">Effective monitoring and evaluation </w:t>
            </w:r>
            <w:r w:rsidR="00704271" w:rsidRPr="00884186">
              <w:rPr>
                <w:rFonts w:ascii="Times New Roman" w:hAnsi="Times New Roman" w:cs="Times New Roman"/>
                <w:sz w:val="20"/>
                <w:szCs w:val="20"/>
              </w:rPr>
              <w:t xml:space="preserve">to support implementation; </w:t>
            </w:r>
          </w:p>
          <w:p w14:paraId="458BC30B" w14:textId="497C5DBB" w:rsidR="00704271" w:rsidRPr="00884186" w:rsidRDefault="00704271" w:rsidP="00B86D0C">
            <w:pPr>
              <w:pStyle w:val="ListParagraph"/>
              <w:numPr>
                <w:ilvl w:val="0"/>
                <w:numId w:val="17"/>
              </w:numPr>
              <w:spacing w:line="360" w:lineRule="auto"/>
              <w:contextualSpacing w:val="0"/>
              <w:rPr>
                <w:rFonts w:ascii="Times New Roman" w:hAnsi="Times New Roman" w:cs="Times New Roman"/>
                <w:sz w:val="20"/>
                <w:szCs w:val="20"/>
              </w:rPr>
            </w:pPr>
            <w:r w:rsidRPr="00884186">
              <w:rPr>
                <w:rFonts w:ascii="Times New Roman" w:hAnsi="Times New Roman" w:cs="Times New Roman"/>
                <w:sz w:val="20"/>
                <w:szCs w:val="20"/>
              </w:rPr>
              <w:t>Human resource capacity and conducive working environment;</w:t>
            </w:r>
          </w:p>
          <w:p w14:paraId="4324ABEB" w14:textId="571F2C8E" w:rsidR="00704271" w:rsidRPr="00884186" w:rsidRDefault="00704271" w:rsidP="00B86D0C">
            <w:pPr>
              <w:pStyle w:val="ListParagraph"/>
              <w:numPr>
                <w:ilvl w:val="0"/>
                <w:numId w:val="17"/>
              </w:numPr>
              <w:spacing w:line="360" w:lineRule="auto"/>
              <w:contextualSpacing w:val="0"/>
              <w:rPr>
                <w:rFonts w:ascii="Times New Roman" w:hAnsi="Times New Roman" w:cs="Times New Roman"/>
                <w:sz w:val="20"/>
                <w:szCs w:val="20"/>
              </w:rPr>
            </w:pPr>
            <w:r w:rsidRPr="00884186">
              <w:rPr>
                <w:rFonts w:ascii="Times New Roman" w:hAnsi="Times New Roman" w:cs="Times New Roman"/>
                <w:sz w:val="20"/>
                <w:szCs w:val="20"/>
              </w:rPr>
              <w:t>A fair and transparent pay system;</w:t>
            </w:r>
          </w:p>
          <w:p w14:paraId="61FD15EE" w14:textId="6DDE59FC" w:rsidR="00704271" w:rsidRPr="00884186" w:rsidRDefault="00704271" w:rsidP="00B86D0C">
            <w:pPr>
              <w:pStyle w:val="ListParagraph"/>
              <w:numPr>
                <w:ilvl w:val="0"/>
                <w:numId w:val="17"/>
              </w:numPr>
              <w:spacing w:line="360" w:lineRule="auto"/>
              <w:contextualSpacing w:val="0"/>
              <w:rPr>
                <w:rFonts w:ascii="Times New Roman" w:hAnsi="Times New Roman" w:cs="Times New Roman"/>
                <w:sz w:val="20"/>
                <w:szCs w:val="20"/>
              </w:rPr>
            </w:pPr>
            <w:r w:rsidRPr="00884186">
              <w:rPr>
                <w:rFonts w:ascii="Times New Roman" w:hAnsi="Times New Roman" w:cs="Times New Roman"/>
                <w:sz w:val="20"/>
                <w:szCs w:val="20"/>
              </w:rPr>
              <w:t>Effective and efficient resources mobilisation and utilisation;</w:t>
            </w:r>
          </w:p>
          <w:p w14:paraId="6F3440F3" w14:textId="27E471D7" w:rsidR="008C2032" w:rsidRPr="00884186" w:rsidRDefault="00704271" w:rsidP="00B86D0C">
            <w:pPr>
              <w:pStyle w:val="ListParagraph"/>
              <w:numPr>
                <w:ilvl w:val="0"/>
                <w:numId w:val="17"/>
              </w:numPr>
              <w:spacing w:line="360" w:lineRule="auto"/>
              <w:contextualSpacing w:val="0"/>
              <w:rPr>
                <w:rFonts w:ascii="Times New Roman" w:hAnsi="Times New Roman" w:cs="Times New Roman"/>
                <w:sz w:val="20"/>
                <w:szCs w:val="20"/>
              </w:rPr>
            </w:pPr>
            <w:r w:rsidRPr="00884186">
              <w:rPr>
                <w:rFonts w:ascii="Times New Roman" w:hAnsi="Times New Roman" w:cs="Times New Roman"/>
                <w:sz w:val="20"/>
                <w:szCs w:val="20"/>
              </w:rPr>
              <w:t>Effective partnership with non-state actors.</w:t>
            </w:r>
          </w:p>
        </w:tc>
        <w:tc>
          <w:tcPr>
            <w:tcW w:w="2410" w:type="pct"/>
          </w:tcPr>
          <w:p w14:paraId="66732606" w14:textId="37AE8F84" w:rsidR="004E568E" w:rsidRPr="00884186" w:rsidRDefault="00806CEE" w:rsidP="00B86D0C">
            <w:pPr>
              <w:spacing w:line="360" w:lineRule="auto"/>
              <w:rPr>
                <w:rFonts w:ascii="Times New Roman" w:hAnsi="Times New Roman" w:cs="Times New Roman"/>
                <w:sz w:val="20"/>
                <w:szCs w:val="20"/>
              </w:rPr>
            </w:pPr>
            <w:r w:rsidRPr="00884186">
              <w:rPr>
                <w:rFonts w:ascii="Times New Roman" w:hAnsi="Times New Roman" w:cs="Times New Roman"/>
                <w:sz w:val="20"/>
                <w:szCs w:val="20"/>
              </w:rPr>
              <w:lastRenderedPageBreak/>
              <w:t>The Strategic Direction outlined in NDPII provides clear guidance on what needs to happen</w:t>
            </w:r>
            <w:r w:rsidR="00DA7C8B" w:rsidRPr="00884186">
              <w:rPr>
                <w:rFonts w:ascii="Times New Roman" w:hAnsi="Times New Roman" w:cs="Times New Roman"/>
                <w:sz w:val="20"/>
                <w:szCs w:val="20"/>
              </w:rPr>
              <w:t>,</w:t>
            </w:r>
            <w:r w:rsidRPr="00884186">
              <w:rPr>
                <w:rFonts w:ascii="Times New Roman" w:hAnsi="Times New Roman" w:cs="Times New Roman"/>
                <w:sz w:val="20"/>
                <w:szCs w:val="20"/>
              </w:rPr>
              <w:t xml:space="preserve"> and change</w:t>
            </w:r>
            <w:r w:rsidR="00DA7C8B" w:rsidRPr="00884186">
              <w:rPr>
                <w:rFonts w:ascii="Times New Roman" w:hAnsi="Times New Roman" w:cs="Times New Roman"/>
                <w:sz w:val="20"/>
                <w:szCs w:val="20"/>
              </w:rPr>
              <w:t>,</w:t>
            </w:r>
            <w:r w:rsidRPr="00884186">
              <w:rPr>
                <w:rFonts w:ascii="Times New Roman" w:hAnsi="Times New Roman" w:cs="Times New Roman"/>
                <w:sz w:val="20"/>
                <w:szCs w:val="20"/>
              </w:rPr>
              <w:t xml:space="preserve"> for Uganda to achieve its </w:t>
            </w:r>
            <w:r w:rsidR="005A0E8F" w:rsidRPr="00884186">
              <w:rPr>
                <w:rFonts w:ascii="Times New Roman" w:hAnsi="Times New Roman" w:cs="Times New Roman"/>
                <w:sz w:val="20"/>
                <w:szCs w:val="20"/>
              </w:rPr>
              <w:t xml:space="preserve">goal of attaining middle-income status. </w:t>
            </w:r>
            <w:r w:rsidR="005016C1" w:rsidRPr="00884186">
              <w:rPr>
                <w:rFonts w:ascii="Times New Roman" w:hAnsi="Times New Roman" w:cs="Times New Roman"/>
                <w:sz w:val="20"/>
                <w:szCs w:val="20"/>
              </w:rPr>
              <w:t xml:space="preserve">The NDP Implementation Strategy provides further information on the pre-requisites that must be in place for the theory of change to hold true. </w:t>
            </w:r>
            <w:r w:rsidR="00712873" w:rsidRPr="00884186">
              <w:rPr>
                <w:rFonts w:ascii="Times New Roman" w:hAnsi="Times New Roman" w:cs="Times New Roman"/>
                <w:sz w:val="20"/>
                <w:szCs w:val="20"/>
              </w:rPr>
              <w:t xml:space="preserve">For instance, increased private sector capacity (pre-requisite </w:t>
            </w:r>
            <w:r w:rsidR="007C1FE6" w:rsidRPr="00884186">
              <w:rPr>
                <w:rFonts w:ascii="Times New Roman" w:hAnsi="Times New Roman" w:cs="Times New Roman"/>
                <w:sz w:val="20"/>
                <w:szCs w:val="20"/>
              </w:rPr>
              <w:t xml:space="preserve">5) </w:t>
            </w:r>
            <w:r w:rsidR="00712873" w:rsidRPr="00884186">
              <w:rPr>
                <w:rFonts w:ascii="Times New Roman" w:hAnsi="Times New Roman" w:cs="Times New Roman"/>
                <w:sz w:val="20"/>
                <w:szCs w:val="20"/>
              </w:rPr>
              <w:t>needs to be in place</w:t>
            </w:r>
            <w:r w:rsidR="007C1FE6" w:rsidRPr="00884186">
              <w:rPr>
                <w:rFonts w:ascii="Times New Roman" w:hAnsi="Times New Roman" w:cs="Times New Roman"/>
                <w:sz w:val="20"/>
                <w:szCs w:val="20"/>
              </w:rPr>
              <w:t xml:space="preserve"> for</w:t>
            </w:r>
            <w:r w:rsidR="00C74EFC" w:rsidRPr="00884186">
              <w:rPr>
                <w:rFonts w:ascii="Times New Roman" w:hAnsi="Times New Roman" w:cs="Times New Roman"/>
                <w:sz w:val="20"/>
                <w:szCs w:val="20"/>
              </w:rPr>
              <w:t xml:space="preserve"> industrialisation (strategy number </w:t>
            </w:r>
            <w:r w:rsidR="00223BE4" w:rsidRPr="00884186">
              <w:rPr>
                <w:rFonts w:ascii="Times New Roman" w:hAnsi="Times New Roman" w:cs="Times New Roman"/>
                <w:sz w:val="20"/>
                <w:szCs w:val="20"/>
              </w:rPr>
              <w:t>2) and a quasi-market approach (strategy number 5) to be realised. If it not in place</w:t>
            </w:r>
            <w:r w:rsidR="00016254" w:rsidRPr="00884186">
              <w:rPr>
                <w:rFonts w:ascii="Times New Roman" w:hAnsi="Times New Roman" w:cs="Times New Roman"/>
                <w:sz w:val="20"/>
                <w:szCs w:val="20"/>
              </w:rPr>
              <w:t>,</w:t>
            </w:r>
            <w:r w:rsidR="00223BE4" w:rsidRPr="00884186">
              <w:rPr>
                <w:rFonts w:ascii="Times New Roman" w:hAnsi="Times New Roman" w:cs="Times New Roman"/>
                <w:sz w:val="20"/>
                <w:szCs w:val="20"/>
              </w:rPr>
              <w:t xml:space="preserve"> then the desired interventions may not bring about the desired outcomes and an increase in production and productivity may not be realised (Objective 1</w:t>
            </w:r>
            <w:r w:rsidR="00E1148B" w:rsidRPr="00884186">
              <w:rPr>
                <w:rFonts w:ascii="Times New Roman" w:hAnsi="Times New Roman" w:cs="Times New Roman"/>
                <w:sz w:val="20"/>
                <w:szCs w:val="20"/>
              </w:rPr>
              <w:t xml:space="preserve">). </w:t>
            </w:r>
          </w:p>
          <w:p w14:paraId="0D869EBA" w14:textId="0FCDC1A0" w:rsidR="00016254" w:rsidRPr="00884186" w:rsidRDefault="00016254" w:rsidP="00B86D0C">
            <w:pPr>
              <w:spacing w:line="360" w:lineRule="auto"/>
              <w:rPr>
                <w:rFonts w:ascii="Times New Roman" w:hAnsi="Times New Roman" w:cs="Times New Roman"/>
                <w:sz w:val="20"/>
                <w:szCs w:val="20"/>
              </w:rPr>
            </w:pPr>
            <w:r w:rsidRPr="00884186">
              <w:rPr>
                <w:rFonts w:ascii="Times New Roman" w:hAnsi="Times New Roman" w:cs="Times New Roman"/>
                <w:sz w:val="20"/>
                <w:szCs w:val="20"/>
              </w:rPr>
              <w:t xml:space="preserve">Whilst the </w:t>
            </w:r>
            <w:r w:rsidR="009A2561" w:rsidRPr="00884186">
              <w:rPr>
                <w:rFonts w:ascii="Times New Roman" w:hAnsi="Times New Roman" w:cs="Times New Roman"/>
                <w:sz w:val="20"/>
                <w:szCs w:val="20"/>
              </w:rPr>
              <w:t>Government</w:t>
            </w:r>
            <w:r w:rsidRPr="00884186">
              <w:rPr>
                <w:rFonts w:ascii="Times New Roman" w:hAnsi="Times New Roman" w:cs="Times New Roman"/>
                <w:sz w:val="20"/>
                <w:szCs w:val="20"/>
              </w:rPr>
              <w:t xml:space="preserve"> has successfully identified the necessary pre-requisites that </w:t>
            </w:r>
            <w:r w:rsidR="00F27577" w:rsidRPr="00884186">
              <w:rPr>
                <w:rFonts w:ascii="Times New Roman" w:hAnsi="Times New Roman" w:cs="Times New Roman"/>
                <w:sz w:val="20"/>
                <w:szCs w:val="20"/>
              </w:rPr>
              <w:t>must be in place, NDPII and NDPII could be strengthened further by:</w:t>
            </w:r>
          </w:p>
          <w:p w14:paraId="396844C6" w14:textId="36767B68" w:rsidR="0090617F" w:rsidRPr="00884186" w:rsidRDefault="0090617F" w:rsidP="00B86D0C">
            <w:pPr>
              <w:pStyle w:val="ListParagraph"/>
              <w:numPr>
                <w:ilvl w:val="0"/>
                <w:numId w:val="18"/>
              </w:numPr>
              <w:spacing w:line="360" w:lineRule="auto"/>
              <w:contextualSpacing w:val="0"/>
              <w:rPr>
                <w:rFonts w:ascii="Times New Roman" w:hAnsi="Times New Roman" w:cs="Times New Roman"/>
                <w:sz w:val="20"/>
                <w:szCs w:val="20"/>
              </w:rPr>
            </w:pPr>
            <w:r w:rsidRPr="00884186">
              <w:rPr>
                <w:rFonts w:ascii="Times New Roman" w:hAnsi="Times New Roman" w:cs="Times New Roman"/>
                <w:sz w:val="20"/>
                <w:szCs w:val="20"/>
              </w:rPr>
              <w:lastRenderedPageBreak/>
              <w:t xml:space="preserve">Explicitly stating what </w:t>
            </w:r>
            <w:r w:rsidR="009A2561" w:rsidRPr="00884186">
              <w:rPr>
                <w:rFonts w:ascii="Times New Roman" w:hAnsi="Times New Roman" w:cs="Times New Roman"/>
                <w:sz w:val="20"/>
                <w:szCs w:val="20"/>
              </w:rPr>
              <w:t>Government</w:t>
            </w:r>
            <w:r w:rsidRPr="00884186">
              <w:rPr>
                <w:rFonts w:ascii="Times New Roman" w:hAnsi="Times New Roman" w:cs="Times New Roman"/>
                <w:sz w:val="20"/>
                <w:szCs w:val="20"/>
              </w:rPr>
              <w:t xml:space="preserve"> will do to ensure and/or support that the pre-requisites are in place;</w:t>
            </w:r>
          </w:p>
          <w:p w14:paraId="652568B4" w14:textId="2CCC6C6C" w:rsidR="00F27577" w:rsidRPr="00884186" w:rsidRDefault="00F27577" w:rsidP="00B86D0C">
            <w:pPr>
              <w:pStyle w:val="ListParagraph"/>
              <w:numPr>
                <w:ilvl w:val="0"/>
                <w:numId w:val="18"/>
              </w:numPr>
              <w:spacing w:line="360" w:lineRule="auto"/>
              <w:contextualSpacing w:val="0"/>
              <w:rPr>
                <w:rFonts w:ascii="Times New Roman" w:hAnsi="Times New Roman" w:cs="Times New Roman"/>
                <w:sz w:val="20"/>
                <w:szCs w:val="20"/>
              </w:rPr>
            </w:pPr>
            <w:r w:rsidRPr="00884186">
              <w:rPr>
                <w:rFonts w:ascii="Times New Roman" w:hAnsi="Times New Roman" w:cs="Times New Roman"/>
                <w:sz w:val="20"/>
                <w:szCs w:val="20"/>
              </w:rPr>
              <w:t xml:space="preserve">Explicitly stating what assumptions are in place </w:t>
            </w:r>
            <w:r w:rsidR="00C05ABE" w:rsidRPr="00884186">
              <w:rPr>
                <w:rFonts w:ascii="Times New Roman" w:hAnsi="Times New Roman" w:cs="Times New Roman"/>
                <w:sz w:val="20"/>
                <w:szCs w:val="20"/>
              </w:rPr>
              <w:t xml:space="preserve">at </w:t>
            </w:r>
            <w:r w:rsidRPr="00884186">
              <w:rPr>
                <w:rFonts w:ascii="Times New Roman" w:hAnsi="Times New Roman" w:cs="Times New Roman"/>
                <w:sz w:val="20"/>
                <w:szCs w:val="20"/>
              </w:rPr>
              <w:t xml:space="preserve">for </w:t>
            </w:r>
            <w:r w:rsidR="00CF3D43" w:rsidRPr="00884186">
              <w:rPr>
                <w:rFonts w:ascii="Times New Roman" w:hAnsi="Times New Roman" w:cs="Times New Roman"/>
                <w:sz w:val="20"/>
                <w:szCs w:val="20"/>
              </w:rPr>
              <w:t xml:space="preserve">each </w:t>
            </w:r>
            <w:r w:rsidRPr="00884186">
              <w:rPr>
                <w:rFonts w:ascii="Times New Roman" w:hAnsi="Times New Roman" w:cs="Times New Roman"/>
                <w:sz w:val="20"/>
                <w:szCs w:val="20"/>
              </w:rPr>
              <w:t xml:space="preserve">building block of the </w:t>
            </w:r>
            <w:r w:rsidR="00CF3D43" w:rsidRPr="00884186">
              <w:rPr>
                <w:rFonts w:ascii="Times New Roman" w:hAnsi="Times New Roman" w:cs="Times New Roman"/>
                <w:sz w:val="20"/>
                <w:szCs w:val="20"/>
              </w:rPr>
              <w:t>theory of change to hold true; and</w:t>
            </w:r>
          </w:p>
          <w:p w14:paraId="13D006DF" w14:textId="6E5683F1" w:rsidR="00016254" w:rsidRPr="00884186" w:rsidRDefault="00CF3D43" w:rsidP="00B86D0C">
            <w:pPr>
              <w:pStyle w:val="ListParagraph"/>
              <w:numPr>
                <w:ilvl w:val="0"/>
                <w:numId w:val="18"/>
              </w:numPr>
              <w:spacing w:line="360" w:lineRule="auto"/>
              <w:contextualSpacing w:val="0"/>
              <w:rPr>
                <w:rFonts w:ascii="Times New Roman" w:hAnsi="Times New Roman" w:cs="Times New Roman"/>
                <w:sz w:val="20"/>
                <w:szCs w:val="20"/>
              </w:rPr>
            </w:pPr>
            <w:r w:rsidRPr="00884186">
              <w:rPr>
                <w:rFonts w:ascii="Times New Roman" w:hAnsi="Times New Roman" w:cs="Times New Roman"/>
                <w:sz w:val="20"/>
                <w:szCs w:val="20"/>
              </w:rPr>
              <w:t xml:space="preserve">Testing and </w:t>
            </w:r>
            <w:r w:rsidR="002A4DBD" w:rsidRPr="00884186">
              <w:rPr>
                <w:rFonts w:ascii="Times New Roman" w:hAnsi="Times New Roman" w:cs="Times New Roman"/>
                <w:sz w:val="20"/>
                <w:szCs w:val="20"/>
              </w:rPr>
              <w:t>monitoring the assumptions throughout implementation. If the assumptions do not hold true, then adjustments to the theory may have to be made and/or interventions adjusted.</w:t>
            </w:r>
          </w:p>
        </w:tc>
      </w:tr>
      <w:tr w:rsidR="00771CD8" w:rsidRPr="00F10F3B" w14:paraId="4387B151" w14:textId="77777777" w:rsidTr="00B86D0C">
        <w:trPr>
          <w:trHeight w:val="283"/>
        </w:trPr>
        <w:tc>
          <w:tcPr>
            <w:tcW w:w="814" w:type="pct"/>
          </w:tcPr>
          <w:p w14:paraId="78FB6075" w14:textId="18235BA1" w:rsidR="00771CD8" w:rsidRPr="00884186" w:rsidRDefault="00771CD8" w:rsidP="00B86D0C">
            <w:pPr>
              <w:spacing w:line="360" w:lineRule="auto"/>
              <w:rPr>
                <w:rFonts w:ascii="Times New Roman" w:hAnsi="Times New Roman" w:cs="Times New Roman"/>
                <w:sz w:val="20"/>
                <w:szCs w:val="20"/>
              </w:rPr>
            </w:pPr>
            <w:r w:rsidRPr="00884186">
              <w:rPr>
                <w:rFonts w:ascii="Times New Roman" w:hAnsi="Times New Roman" w:cs="Times New Roman"/>
                <w:b/>
                <w:sz w:val="20"/>
                <w:szCs w:val="20"/>
              </w:rPr>
              <w:lastRenderedPageBreak/>
              <w:t xml:space="preserve">Indicators: </w:t>
            </w:r>
            <w:r w:rsidRPr="00884186">
              <w:rPr>
                <w:rFonts w:ascii="Times New Roman" w:hAnsi="Times New Roman" w:cs="Times New Roman"/>
                <w:sz w:val="20"/>
                <w:szCs w:val="20"/>
              </w:rPr>
              <w:t>What indicators will assist in monitoring the theory’s validity and success?</w:t>
            </w:r>
          </w:p>
        </w:tc>
        <w:tc>
          <w:tcPr>
            <w:tcW w:w="1776" w:type="pct"/>
          </w:tcPr>
          <w:p w14:paraId="11E235C0" w14:textId="28312FF7" w:rsidR="00771CD8" w:rsidRPr="00884186" w:rsidRDefault="000D6732" w:rsidP="00B86D0C">
            <w:pPr>
              <w:pStyle w:val="ListParagraph"/>
              <w:numPr>
                <w:ilvl w:val="0"/>
                <w:numId w:val="14"/>
              </w:numPr>
              <w:spacing w:line="360" w:lineRule="auto"/>
              <w:contextualSpacing w:val="0"/>
              <w:rPr>
                <w:rFonts w:ascii="Times New Roman" w:hAnsi="Times New Roman" w:cs="Times New Roman"/>
                <w:sz w:val="20"/>
                <w:szCs w:val="20"/>
              </w:rPr>
            </w:pPr>
            <w:r w:rsidRPr="00884186">
              <w:rPr>
                <w:rFonts w:ascii="Times New Roman" w:hAnsi="Times New Roman" w:cs="Times New Roman"/>
                <w:sz w:val="20"/>
                <w:szCs w:val="20"/>
              </w:rPr>
              <w:t>Development indicator</w:t>
            </w:r>
            <w:r w:rsidR="00444BC5" w:rsidRPr="00884186">
              <w:rPr>
                <w:rFonts w:ascii="Times New Roman" w:hAnsi="Times New Roman" w:cs="Times New Roman"/>
                <w:sz w:val="20"/>
                <w:szCs w:val="20"/>
              </w:rPr>
              <w:t>s, baselines and targets,</w:t>
            </w:r>
            <w:r w:rsidRPr="00884186">
              <w:rPr>
                <w:rFonts w:ascii="Times New Roman" w:hAnsi="Times New Roman" w:cs="Times New Roman"/>
                <w:sz w:val="20"/>
                <w:szCs w:val="20"/>
              </w:rPr>
              <w:t xml:space="preserve"> have been </w:t>
            </w:r>
            <w:r w:rsidR="005A05CE" w:rsidRPr="00884186">
              <w:rPr>
                <w:rFonts w:ascii="Times New Roman" w:hAnsi="Times New Roman" w:cs="Times New Roman"/>
                <w:sz w:val="20"/>
                <w:szCs w:val="20"/>
              </w:rPr>
              <w:t>developed for each stage of the theory of change</w:t>
            </w:r>
            <w:r w:rsidR="002D7FCA" w:rsidRPr="00884186">
              <w:rPr>
                <w:rFonts w:ascii="Times New Roman" w:hAnsi="Times New Roman" w:cs="Times New Roman"/>
                <w:sz w:val="20"/>
                <w:szCs w:val="20"/>
              </w:rPr>
              <w:t xml:space="preserve"> (</w:t>
            </w:r>
            <w:r w:rsidR="00444BC5" w:rsidRPr="00884186">
              <w:rPr>
                <w:rFonts w:ascii="Times New Roman" w:hAnsi="Times New Roman" w:cs="Times New Roman"/>
                <w:sz w:val="20"/>
                <w:szCs w:val="20"/>
              </w:rPr>
              <w:t>P</w:t>
            </w:r>
            <w:r w:rsidR="002D7FCA" w:rsidRPr="00884186">
              <w:rPr>
                <w:rFonts w:ascii="Times New Roman" w:hAnsi="Times New Roman" w:cs="Times New Roman"/>
                <w:sz w:val="20"/>
                <w:szCs w:val="20"/>
              </w:rPr>
              <w:t>age 101)</w:t>
            </w:r>
            <w:r w:rsidR="005A05CE" w:rsidRPr="00884186">
              <w:rPr>
                <w:rFonts w:ascii="Times New Roman" w:hAnsi="Times New Roman" w:cs="Times New Roman"/>
                <w:sz w:val="20"/>
                <w:szCs w:val="20"/>
              </w:rPr>
              <w:t>. Five indicators were developed for the Goal</w:t>
            </w:r>
            <w:r w:rsidR="002D7FCA" w:rsidRPr="00884186">
              <w:rPr>
                <w:rFonts w:ascii="Times New Roman" w:hAnsi="Times New Roman" w:cs="Times New Roman"/>
                <w:sz w:val="20"/>
                <w:szCs w:val="20"/>
              </w:rPr>
              <w:t xml:space="preserve">, </w:t>
            </w:r>
            <w:r w:rsidR="00FD5C0C" w:rsidRPr="00884186">
              <w:rPr>
                <w:rFonts w:ascii="Times New Roman" w:hAnsi="Times New Roman" w:cs="Times New Roman"/>
                <w:sz w:val="20"/>
                <w:szCs w:val="20"/>
              </w:rPr>
              <w:t xml:space="preserve">five </w:t>
            </w:r>
            <w:r w:rsidR="002D7FCA" w:rsidRPr="00884186">
              <w:rPr>
                <w:rFonts w:ascii="Times New Roman" w:hAnsi="Times New Roman" w:cs="Times New Roman"/>
                <w:sz w:val="20"/>
                <w:szCs w:val="20"/>
              </w:rPr>
              <w:t xml:space="preserve">for Objective </w:t>
            </w:r>
            <w:r w:rsidR="00C67DC3" w:rsidRPr="00884186">
              <w:rPr>
                <w:rFonts w:ascii="Times New Roman" w:hAnsi="Times New Roman" w:cs="Times New Roman"/>
                <w:sz w:val="20"/>
                <w:szCs w:val="20"/>
              </w:rPr>
              <w:t>one</w:t>
            </w:r>
            <w:r w:rsidR="002D7FCA" w:rsidRPr="00884186">
              <w:rPr>
                <w:rFonts w:ascii="Times New Roman" w:hAnsi="Times New Roman" w:cs="Times New Roman"/>
                <w:sz w:val="20"/>
                <w:szCs w:val="20"/>
              </w:rPr>
              <w:t xml:space="preserve">, </w:t>
            </w:r>
            <w:r w:rsidR="00FD5C0C" w:rsidRPr="00884186">
              <w:rPr>
                <w:rFonts w:ascii="Times New Roman" w:hAnsi="Times New Roman" w:cs="Times New Roman"/>
                <w:sz w:val="20"/>
                <w:szCs w:val="20"/>
              </w:rPr>
              <w:t xml:space="preserve">five for Objective </w:t>
            </w:r>
            <w:r w:rsidR="00C67DC3" w:rsidRPr="00884186">
              <w:rPr>
                <w:rFonts w:ascii="Times New Roman" w:hAnsi="Times New Roman" w:cs="Times New Roman"/>
                <w:sz w:val="20"/>
                <w:szCs w:val="20"/>
              </w:rPr>
              <w:t>two</w:t>
            </w:r>
            <w:r w:rsidR="00FD5C0C" w:rsidRPr="00884186">
              <w:rPr>
                <w:rFonts w:ascii="Times New Roman" w:hAnsi="Times New Roman" w:cs="Times New Roman"/>
                <w:sz w:val="20"/>
                <w:szCs w:val="20"/>
              </w:rPr>
              <w:t xml:space="preserve">, 10 for Objective </w:t>
            </w:r>
            <w:r w:rsidR="00C67DC3" w:rsidRPr="00884186">
              <w:rPr>
                <w:rFonts w:ascii="Times New Roman" w:hAnsi="Times New Roman" w:cs="Times New Roman"/>
                <w:sz w:val="20"/>
                <w:szCs w:val="20"/>
              </w:rPr>
              <w:t>three, three for Objective 4.</w:t>
            </w:r>
          </w:p>
          <w:p w14:paraId="2D9C4F90" w14:textId="1AE019B5" w:rsidR="00A55253" w:rsidRPr="00884186" w:rsidRDefault="00A55253" w:rsidP="00B86D0C">
            <w:pPr>
              <w:pStyle w:val="ListParagraph"/>
              <w:numPr>
                <w:ilvl w:val="0"/>
                <w:numId w:val="14"/>
              </w:numPr>
              <w:spacing w:line="360" w:lineRule="auto"/>
              <w:contextualSpacing w:val="0"/>
              <w:rPr>
                <w:rFonts w:ascii="Times New Roman" w:hAnsi="Times New Roman" w:cs="Times New Roman"/>
                <w:sz w:val="20"/>
                <w:szCs w:val="20"/>
              </w:rPr>
            </w:pPr>
            <w:r w:rsidRPr="00884186">
              <w:rPr>
                <w:rFonts w:ascii="Times New Roman" w:hAnsi="Times New Roman" w:cs="Times New Roman"/>
                <w:sz w:val="20"/>
                <w:szCs w:val="20"/>
              </w:rPr>
              <w:t xml:space="preserve">The NDPII Implementation Strategy further articulates </w:t>
            </w:r>
            <w:r w:rsidR="00EC4E73" w:rsidRPr="00884186">
              <w:rPr>
                <w:rFonts w:ascii="Times New Roman" w:hAnsi="Times New Roman" w:cs="Times New Roman"/>
                <w:sz w:val="20"/>
                <w:szCs w:val="20"/>
              </w:rPr>
              <w:t>indicators, baselines and targets for each stage of the theory of change.</w:t>
            </w:r>
            <w:r w:rsidR="00FC59E2" w:rsidRPr="00884186">
              <w:rPr>
                <w:rFonts w:ascii="Times New Roman" w:hAnsi="Times New Roman" w:cs="Times New Roman"/>
                <w:sz w:val="20"/>
                <w:szCs w:val="20"/>
              </w:rPr>
              <w:t xml:space="preserve"> The </w:t>
            </w:r>
            <w:r w:rsidR="009C5EBE" w:rsidRPr="00884186">
              <w:rPr>
                <w:rFonts w:ascii="Times New Roman" w:hAnsi="Times New Roman" w:cs="Times New Roman"/>
                <w:sz w:val="20"/>
                <w:szCs w:val="20"/>
              </w:rPr>
              <w:t>Implementation Strategy</w:t>
            </w:r>
            <w:r w:rsidR="00FC59E2" w:rsidRPr="00884186">
              <w:rPr>
                <w:rFonts w:ascii="Times New Roman" w:hAnsi="Times New Roman" w:cs="Times New Roman"/>
                <w:sz w:val="20"/>
                <w:szCs w:val="20"/>
              </w:rPr>
              <w:t xml:space="preserve"> contains the same indicator</w:t>
            </w:r>
            <w:r w:rsidR="001844E2" w:rsidRPr="00884186">
              <w:rPr>
                <w:rFonts w:ascii="Times New Roman" w:hAnsi="Times New Roman" w:cs="Times New Roman"/>
                <w:sz w:val="20"/>
                <w:szCs w:val="20"/>
              </w:rPr>
              <w:t>s</w:t>
            </w:r>
            <w:r w:rsidR="00FC59E2" w:rsidRPr="00884186">
              <w:rPr>
                <w:rFonts w:ascii="Times New Roman" w:hAnsi="Times New Roman" w:cs="Times New Roman"/>
                <w:sz w:val="20"/>
                <w:szCs w:val="20"/>
              </w:rPr>
              <w:t xml:space="preserve"> and targets as the main document, but also includes </w:t>
            </w:r>
            <w:r w:rsidR="001844E2" w:rsidRPr="00884186">
              <w:rPr>
                <w:rFonts w:ascii="Times New Roman" w:hAnsi="Times New Roman" w:cs="Times New Roman"/>
                <w:sz w:val="20"/>
                <w:szCs w:val="20"/>
              </w:rPr>
              <w:t>addition areas to monitor.</w:t>
            </w:r>
          </w:p>
          <w:p w14:paraId="5EB051C7" w14:textId="2FC41EE6" w:rsidR="002D0C72" w:rsidRPr="00884186" w:rsidRDefault="002D0C72" w:rsidP="00B86D0C">
            <w:pPr>
              <w:pStyle w:val="ListParagraph"/>
              <w:spacing w:line="360" w:lineRule="auto"/>
              <w:ind w:left="360"/>
              <w:contextualSpacing w:val="0"/>
              <w:rPr>
                <w:rFonts w:ascii="Times New Roman" w:hAnsi="Times New Roman" w:cs="Times New Roman"/>
                <w:sz w:val="20"/>
                <w:szCs w:val="20"/>
              </w:rPr>
            </w:pPr>
          </w:p>
        </w:tc>
        <w:tc>
          <w:tcPr>
            <w:tcW w:w="2410" w:type="pct"/>
          </w:tcPr>
          <w:p w14:paraId="5D8ECE3E" w14:textId="2A789196" w:rsidR="00A66F73" w:rsidRPr="00884186" w:rsidRDefault="00885AAF" w:rsidP="00B86D0C">
            <w:pPr>
              <w:spacing w:line="360" w:lineRule="auto"/>
              <w:rPr>
                <w:rFonts w:ascii="Times New Roman" w:hAnsi="Times New Roman" w:cs="Times New Roman"/>
                <w:sz w:val="20"/>
                <w:szCs w:val="20"/>
              </w:rPr>
            </w:pPr>
            <w:r w:rsidRPr="00884186">
              <w:rPr>
                <w:rFonts w:ascii="Times New Roman" w:hAnsi="Times New Roman" w:cs="Times New Roman"/>
                <w:sz w:val="20"/>
                <w:szCs w:val="20"/>
              </w:rPr>
              <w:t xml:space="preserve">The </w:t>
            </w:r>
            <w:r w:rsidR="009A2561" w:rsidRPr="00884186">
              <w:rPr>
                <w:rFonts w:ascii="Times New Roman" w:hAnsi="Times New Roman" w:cs="Times New Roman"/>
                <w:sz w:val="20"/>
                <w:szCs w:val="20"/>
              </w:rPr>
              <w:t>Government</w:t>
            </w:r>
            <w:r w:rsidRPr="00884186">
              <w:rPr>
                <w:rFonts w:ascii="Times New Roman" w:hAnsi="Times New Roman" w:cs="Times New Roman"/>
                <w:sz w:val="20"/>
                <w:szCs w:val="20"/>
              </w:rPr>
              <w:t xml:space="preserve"> of Uganda has developed a detailed results framework for NDPII in its Implementation Strategy. This </w:t>
            </w:r>
            <w:r w:rsidR="00B7030E" w:rsidRPr="00884186">
              <w:rPr>
                <w:rFonts w:ascii="Times New Roman" w:hAnsi="Times New Roman" w:cs="Times New Roman"/>
                <w:sz w:val="20"/>
                <w:szCs w:val="20"/>
              </w:rPr>
              <w:t xml:space="preserve">results framework provides guidance on the baseline, target and indicators of success for each stage of the theory of change. </w:t>
            </w:r>
            <w:r w:rsidR="00216A60" w:rsidRPr="00884186">
              <w:rPr>
                <w:rFonts w:ascii="Times New Roman" w:hAnsi="Times New Roman" w:cs="Times New Roman"/>
                <w:sz w:val="20"/>
                <w:szCs w:val="20"/>
              </w:rPr>
              <w:t>It is strong at monitoring impact, outcome and output information</w:t>
            </w:r>
            <w:r w:rsidR="001D6274" w:rsidRPr="00884186">
              <w:rPr>
                <w:rFonts w:ascii="Times New Roman" w:hAnsi="Times New Roman" w:cs="Times New Roman"/>
                <w:sz w:val="20"/>
                <w:szCs w:val="20"/>
              </w:rPr>
              <w:t xml:space="preserve"> at a granular level of detail. </w:t>
            </w:r>
            <w:r w:rsidR="00A66F73" w:rsidRPr="00884186">
              <w:rPr>
                <w:rFonts w:ascii="Times New Roman" w:hAnsi="Times New Roman" w:cs="Times New Roman"/>
                <w:sz w:val="20"/>
                <w:szCs w:val="20"/>
              </w:rPr>
              <w:t xml:space="preserve">This information allows us to determine the success of the theory of change. </w:t>
            </w:r>
          </w:p>
          <w:p w14:paraId="2D3E2113" w14:textId="071D1D41" w:rsidR="001F44FD" w:rsidRPr="00884186" w:rsidRDefault="00216A60" w:rsidP="00B86D0C">
            <w:pPr>
              <w:spacing w:line="360" w:lineRule="auto"/>
              <w:rPr>
                <w:rFonts w:ascii="Times New Roman" w:hAnsi="Times New Roman" w:cs="Times New Roman"/>
                <w:sz w:val="20"/>
                <w:szCs w:val="20"/>
              </w:rPr>
            </w:pPr>
            <w:r w:rsidRPr="00884186">
              <w:rPr>
                <w:rFonts w:ascii="Times New Roman" w:hAnsi="Times New Roman" w:cs="Times New Roman"/>
                <w:sz w:val="20"/>
                <w:szCs w:val="20"/>
              </w:rPr>
              <w:t xml:space="preserve">The results framework </w:t>
            </w:r>
            <w:r w:rsidR="00EB326A" w:rsidRPr="00884186">
              <w:rPr>
                <w:rFonts w:ascii="Times New Roman" w:hAnsi="Times New Roman" w:cs="Times New Roman"/>
                <w:sz w:val="20"/>
                <w:szCs w:val="20"/>
              </w:rPr>
              <w:t>could</w:t>
            </w:r>
            <w:r w:rsidR="00FF62FF" w:rsidRPr="00884186">
              <w:rPr>
                <w:rFonts w:ascii="Times New Roman" w:hAnsi="Times New Roman" w:cs="Times New Roman"/>
                <w:sz w:val="20"/>
                <w:szCs w:val="20"/>
              </w:rPr>
              <w:t>,</w:t>
            </w:r>
            <w:r w:rsidR="00EB326A" w:rsidRPr="00884186">
              <w:rPr>
                <w:rFonts w:ascii="Times New Roman" w:hAnsi="Times New Roman" w:cs="Times New Roman"/>
                <w:sz w:val="20"/>
                <w:szCs w:val="20"/>
              </w:rPr>
              <w:t xml:space="preserve"> however</w:t>
            </w:r>
            <w:r w:rsidR="00FF62FF" w:rsidRPr="00884186">
              <w:rPr>
                <w:rFonts w:ascii="Times New Roman" w:hAnsi="Times New Roman" w:cs="Times New Roman"/>
                <w:sz w:val="20"/>
                <w:szCs w:val="20"/>
              </w:rPr>
              <w:t>,</w:t>
            </w:r>
            <w:r w:rsidR="00EB326A" w:rsidRPr="00884186">
              <w:rPr>
                <w:rFonts w:ascii="Times New Roman" w:hAnsi="Times New Roman" w:cs="Times New Roman"/>
                <w:sz w:val="20"/>
                <w:szCs w:val="20"/>
              </w:rPr>
              <w:t xml:space="preserve"> be strengthened to </w:t>
            </w:r>
            <w:r w:rsidR="006B0E33" w:rsidRPr="00884186">
              <w:rPr>
                <w:rFonts w:ascii="Times New Roman" w:hAnsi="Times New Roman" w:cs="Times New Roman"/>
                <w:sz w:val="20"/>
                <w:szCs w:val="20"/>
              </w:rPr>
              <w:t xml:space="preserve">provide </w:t>
            </w:r>
            <w:r w:rsidR="0020208F" w:rsidRPr="00884186">
              <w:rPr>
                <w:rFonts w:ascii="Times New Roman" w:hAnsi="Times New Roman" w:cs="Times New Roman"/>
                <w:sz w:val="20"/>
                <w:szCs w:val="20"/>
              </w:rPr>
              <w:t xml:space="preserve">guidance to civil servants on </w:t>
            </w:r>
            <w:r w:rsidR="0033592F" w:rsidRPr="00884186">
              <w:rPr>
                <w:rFonts w:ascii="Times New Roman" w:hAnsi="Times New Roman" w:cs="Times New Roman"/>
                <w:sz w:val="20"/>
                <w:szCs w:val="20"/>
              </w:rPr>
              <w:t xml:space="preserve">the </w:t>
            </w:r>
            <w:r w:rsidR="00EB326A" w:rsidRPr="00884186">
              <w:rPr>
                <w:rFonts w:ascii="Times New Roman" w:hAnsi="Times New Roman" w:cs="Times New Roman"/>
                <w:sz w:val="20"/>
                <w:szCs w:val="20"/>
              </w:rPr>
              <w:t>theory’s validity</w:t>
            </w:r>
            <w:r w:rsidR="000977AA" w:rsidRPr="00884186">
              <w:rPr>
                <w:rFonts w:ascii="Times New Roman" w:hAnsi="Times New Roman" w:cs="Times New Roman"/>
                <w:sz w:val="20"/>
                <w:szCs w:val="20"/>
              </w:rPr>
              <w:t xml:space="preserve"> and </w:t>
            </w:r>
            <w:r w:rsidR="006B0E33" w:rsidRPr="00884186">
              <w:rPr>
                <w:rFonts w:ascii="Times New Roman" w:hAnsi="Times New Roman" w:cs="Times New Roman"/>
                <w:sz w:val="20"/>
                <w:szCs w:val="20"/>
              </w:rPr>
              <w:t>be s</w:t>
            </w:r>
            <w:r w:rsidR="00464ADD" w:rsidRPr="00884186">
              <w:rPr>
                <w:rFonts w:ascii="Times New Roman" w:hAnsi="Times New Roman" w:cs="Times New Roman"/>
                <w:sz w:val="20"/>
                <w:szCs w:val="20"/>
              </w:rPr>
              <w:t xml:space="preserve">haped in a way to </w:t>
            </w:r>
            <w:r w:rsidR="000977AA" w:rsidRPr="00884186">
              <w:rPr>
                <w:rFonts w:ascii="Times New Roman" w:hAnsi="Times New Roman" w:cs="Times New Roman"/>
                <w:sz w:val="20"/>
                <w:szCs w:val="20"/>
              </w:rPr>
              <w:t xml:space="preserve">monitor achievement of the </w:t>
            </w:r>
            <w:r w:rsidR="00464ADD" w:rsidRPr="00884186">
              <w:rPr>
                <w:rFonts w:ascii="Times New Roman" w:hAnsi="Times New Roman" w:cs="Times New Roman"/>
                <w:sz w:val="20"/>
                <w:szCs w:val="20"/>
              </w:rPr>
              <w:t>interventions (</w:t>
            </w:r>
            <w:r w:rsidR="00BE0C99" w:rsidRPr="00884186">
              <w:rPr>
                <w:rFonts w:ascii="Times New Roman" w:hAnsi="Times New Roman" w:cs="Times New Roman"/>
                <w:sz w:val="20"/>
                <w:szCs w:val="20"/>
              </w:rPr>
              <w:t xml:space="preserve">9 strategies and 5 approaches). </w:t>
            </w:r>
            <w:r w:rsidR="001F44FD" w:rsidRPr="00884186">
              <w:rPr>
                <w:rFonts w:ascii="Times New Roman" w:hAnsi="Times New Roman" w:cs="Times New Roman"/>
                <w:sz w:val="20"/>
                <w:szCs w:val="20"/>
              </w:rPr>
              <w:t>E.g. how successful has the quasi-</w:t>
            </w:r>
            <w:r w:rsidR="00875989" w:rsidRPr="00884186">
              <w:rPr>
                <w:rFonts w:ascii="Times New Roman" w:hAnsi="Times New Roman" w:cs="Times New Roman"/>
                <w:sz w:val="20"/>
                <w:szCs w:val="20"/>
              </w:rPr>
              <w:t xml:space="preserve">market </w:t>
            </w:r>
            <w:r w:rsidR="001F44FD" w:rsidRPr="00884186">
              <w:rPr>
                <w:rFonts w:ascii="Times New Roman" w:hAnsi="Times New Roman" w:cs="Times New Roman"/>
                <w:sz w:val="20"/>
                <w:szCs w:val="20"/>
              </w:rPr>
              <w:t xml:space="preserve">approach been? What are the indicators, baseline and targets for </w:t>
            </w:r>
            <w:r w:rsidR="00875989" w:rsidRPr="00884186">
              <w:rPr>
                <w:rFonts w:ascii="Times New Roman" w:hAnsi="Times New Roman" w:cs="Times New Roman"/>
                <w:sz w:val="20"/>
                <w:szCs w:val="20"/>
              </w:rPr>
              <w:t>the quasi-market approach</w:t>
            </w:r>
            <w:r w:rsidR="001F44FD" w:rsidRPr="00884186">
              <w:rPr>
                <w:rFonts w:ascii="Times New Roman" w:hAnsi="Times New Roman" w:cs="Times New Roman"/>
                <w:sz w:val="20"/>
                <w:szCs w:val="20"/>
              </w:rPr>
              <w:t>?</w:t>
            </w:r>
            <w:r w:rsidR="001B2999" w:rsidRPr="00884186">
              <w:rPr>
                <w:rFonts w:ascii="Times New Roman" w:hAnsi="Times New Roman" w:cs="Times New Roman"/>
                <w:sz w:val="20"/>
                <w:szCs w:val="20"/>
              </w:rPr>
              <w:t xml:space="preserve"> Has the value-chain analysis been used and proven to be successful/useful? </w:t>
            </w:r>
          </w:p>
        </w:tc>
      </w:tr>
    </w:tbl>
    <w:p w14:paraId="0CDFF416" w14:textId="7C01F53A" w:rsidR="00E04BDE" w:rsidRPr="00F10F3B" w:rsidRDefault="00E04BDE" w:rsidP="00587EDE">
      <w:pPr>
        <w:spacing w:before="120" w:line="360" w:lineRule="auto"/>
        <w:jc w:val="both"/>
        <w:rPr>
          <w:rFonts w:ascii="Times New Roman" w:hAnsi="Times New Roman" w:cs="Times New Roman"/>
          <w:i/>
          <w:sz w:val="20"/>
          <w:szCs w:val="20"/>
        </w:rPr>
      </w:pPr>
      <w:r w:rsidRPr="00F10F3B">
        <w:rPr>
          <w:rFonts w:ascii="Times New Roman" w:hAnsi="Times New Roman" w:cs="Times New Roman"/>
          <w:i/>
          <w:sz w:val="20"/>
          <w:szCs w:val="20"/>
        </w:rPr>
        <w:t>Source: Compiled by author through analysis of NDPII</w:t>
      </w:r>
    </w:p>
    <w:p w14:paraId="2620537A" w14:textId="77777777" w:rsidR="00BF62F3" w:rsidRPr="00F10F3B" w:rsidRDefault="00BF62F3" w:rsidP="00587EDE">
      <w:pPr>
        <w:spacing w:after="160" w:line="360" w:lineRule="auto"/>
        <w:jc w:val="both"/>
        <w:rPr>
          <w:rFonts w:ascii="Times New Roman" w:hAnsi="Times New Roman" w:cs="Times New Roman"/>
        </w:rPr>
      </w:pPr>
    </w:p>
    <w:p w14:paraId="4CBAAB37" w14:textId="77777777" w:rsidR="00BF62F3" w:rsidRPr="00F10F3B" w:rsidRDefault="00BF62F3" w:rsidP="00587EDE">
      <w:pPr>
        <w:spacing w:line="360" w:lineRule="auto"/>
        <w:jc w:val="both"/>
        <w:rPr>
          <w:rFonts w:ascii="Times New Roman" w:hAnsi="Times New Roman" w:cs="Times New Roman"/>
        </w:rPr>
        <w:sectPr w:rsidR="00BF62F3" w:rsidRPr="00F10F3B" w:rsidSect="00B86D0C">
          <w:pgSz w:w="11906" w:h="16838"/>
          <w:pgMar w:top="1440" w:right="1440" w:bottom="1440" w:left="1440" w:header="709" w:footer="709" w:gutter="0"/>
          <w:cols w:space="708"/>
          <w:titlePg/>
          <w:docGrid w:linePitch="360"/>
        </w:sectPr>
      </w:pPr>
    </w:p>
    <w:p w14:paraId="79E541E8" w14:textId="6AE47258" w:rsidR="00E907C5" w:rsidRPr="00F10F3B" w:rsidRDefault="00E907C5" w:rsidP="00587EDE">
      <w:pPr>
        <w:pStyle w:val="Heading2"/>
        <w:numPr>
          <w:ilvl w:val="1"/>
          <w:numId w:val="45"/>
        </w:numPr>
        <w:spacing w:line="360" w:lineRule="auto"/>
        <w:ind w:left="426" w:hanging="426"/>
        <w:rPr>
          <w:rFonts w:cs="Times New Roman"/>
        </w:rPr>
      </w:pPr>
      <w:bookmarkStart w:id="27" w:name="_Toc3454217"/>
      <w:bookmarkStart w:id="28" w:name="_Toc9269381"/>
      <w:r w:rsidRPr="00F10F3B">
        <w:rPr>
          <w:rFonts w:cs="Times New Roman"/>
        </w:rPr>
        <w:lastRenderedPageBreak/>
        <w:t xml:space="preserve">Quality of </w:t>
      </w:r>
      <w:r w:rsidR="009A2561" w:rsidRPr="00F10F3B">
        <w:rPr>
          <w:rFonts w:cs="Times New Roman"/>
        </w:rPr>
        <w:t>Government</w:t>
      </w:r>
      <w:r w:rsidRPr="00F10F3B">
        <w:rPr>
          <w:rFonts w:cs="Times New Roman"/>
        </w:rPr>
        <w:t xml:space="preserve"> policies, plans and strategies in relation to NDPII</w:t>
      </w:r>
      <w:bookmarkEnd w:id="27"/>
      <w:bookmarkEnd w:id="28"/>
    </w:p>
    <w:p w14:paraId="7DE39D26" w14:textId="164942E1" w:rsidR="000E7685" w:rsidRPr="003F6E47" w:rsidRDefault="000E7685" w:rsidP="00B86D0C">
      <w:pPr>
        <w:pStyle w:val="ListParagraph"/>
        <w:numPr>
          <w:ilvl w:val="0"/>
          <w:numId w:val="46"/>
        </w:numPr>
        <w:spacing w:line="360" w:lineRule="auto"/>
        <w:ind w:left="426" w:hanging="426"/>
        <w:contextualSpacing w:val="0"/>
        <w:jc w:val="both"/>
        <w:rPr>
          <w:rFonts w:ascii="Times New Roman" w:hAnsi="Times New Roman" w:cs="Times New Roman"/>
          <w:sz w:val="24"/>
        </w:rPr>
      </w:pPr>
      <w:r w:rsidRPr="003F6E47">
        <w:rPr>
          <w:rFonts w:ascii="Times New Roman" w:hAnsi="Times New Roman" w:cs="Times New Roman"/>
          <w:sz w:val="24"/>
        </w:rPr>
        <w:t xml:space="preserve">As noted in Section 4.1, NDPII’s theory of change provides guidance on the types of policies that should be in place, developed and implemented. This section provides an analysis of the quality of </w:t>
      </w:r>
      <w:r w:rsidR="009A2561" w:rsidRPr="003F6E47">
        <w:rPr>
          <w:rFonts w:ascii="Times New Roman" w:hAnsi="Times New Roman" w:cs="Times New Roman"/>
          <w:sz w:val="24"/>
        </w:rPr>
        <w:t>Government</w:t>
      </w:r>
      <w:r w:rsidRPr="003F6E47">
        <w:rPr>
          <w:rFonts w:ascii="Times New Roman" w:hAnsi="Times New Roman" w:cs="Times New Roman"/>
          <w:sz w:val="24"/>
        </w:rPr>
        <w:t xml:space="preserve"> policies, plan</w:t>
      </w:r>
      <w:r w:rsidR="003617BC" w:rsidRPr="003F6E47">
        <w:rPr>
          <w:rFonts w:ascii="Times New Roman" w:hAnsi="Times New Roman" w:cs="Times New Roman"/>
          <w:sz w:val="24"/>
        </w:rPr>
        <w:t>s</w:t>
      </w:r>
      <w:r w:rsidRPr="003F6E47">
        <w:rPr>
          <w:rFonts w:ascii="Times New Roman" w:hAnsi="Times New Roman" w:cs="Times New Roman"/>
          <w:sz w:val="24"/>
        </w:rPr>
        <w:t xml:space="preserve"> and strategies in relation to NDPII. It answers </w:t>
      </w:r>
      <w:r w:rsidR="00F84AE4" w:rsidRPr="003F6E47">
        <w:rPr>
          <w:rFonts w:ascii="Times New Roman" w:hAnsi="Times New Roman" w:cs="Times New Roman"/>
          <w:sz w:val="24"/>
        </w:rPr>
        <w:t>three key questions:</w:t>
      </w:r>
    </w:p>
    <w:p w14:paraId="5AE236BA" w14:textId="358818D2" w:rsidR="00F84AE4" w:rsidRPr="003F6E47" w:rsidRDefault="00F84AE4" w:rsidP="00B86D0C">
      <w:pPr>
        <w:pStyle w:val="ListParagraph"/>
        <w:numPr>
          <w:ilvl w:val="0"/>
          <w:numId w:val="19"/>
        </w:numPr>
        <w:spacing w:line="360" w:lineRule="auto"/>
        <w:ind w:left="720"/>
        <w:contextualSpacing w:val="0"/>
        <w:jc w:val="both"/>
        <w:rPr>
          <w:rFonts w:ascii="Times New Roman" w:hAnsi="Times New Roman" w:cs="Times New Roman"/>
          <w:sz w:val="24"/>
        </w:rPr>
      </w:pPr>
      <w:r w:rsidRPr="003F6E47">
        <w:rPr>
          <w:rFonts w:ascii="Times New Roman" w:hAnsi="Times New Roman" w:cs="Times New Roman"/>
          <w:sz w:val="24"/>
        </w:rPr>
        <w:t xml:space="preserve">What is the quality of </w:t>
      </w:r>
      <w:r w:rsidR="009A2561" w:rsidRPr="003F6E47">
        <w:rPr>
          <w:rFonts w:ascii="Times New Roman" w:hAnsi="Times New Roman" w:cs="Times New Roman"/>
          <w:sz w:val="24"/>
        </w:rPr>
        <w:t>Government</w:t>
      </w:r>
      <w:r w:rsidRPr="003F6E47">
        <w:rPr>
          <w:rFonts w:ascii="Times New Roman" w:hAnsi="Times New Roman" w:cs="Times New Roman"/>
          <w:sz w:val="24"/>
        </w:rPr>
        <w:t xml:space="preserve"> policy and strategy, in relation to NDPII?</w:t>
      </w:r>
      <w:r w:rsidR="001C5496" w:rsidRPr="003F6E47">
        <w:rPr>
          <w:rFonts w:ascii="Times New Roman" w:hAnsi="Times New Roman" w:cs="Times New Roman"/>
          <w:sz w:val="24"/>
        </w:rPr>
        <w:t xml:space="preserve"> </w:t>
      </w:r>
    </w:p>
    <w:p w14:paraId="60283050" w14:textId="2E832322" w:rsidR="00F84AE4" w:rsidRPr="003F6E47" w:rsidRDefault="000820EE" w:rsidP="00B86D0C">
      <w:pPr>
        <w:pStyle w:val="ListParagraph"/>
        <w:numPr>
          <w:ilvl w:val="0"/>
          <w:numId w:val="19"/>
        </w:numPr>
        <w:spacing w:line="360" w:lineRule="auto"/>
        <w:ind w:left="720"/>
        <w:contextualSpacing w:val="0"/>
        <w:jc w:val="both"/>
        <w:rPr>
          <w:rFonts w:ascii="Times New Roman" w:hAnsi="Times New Roman" w:cs="Times New Roman"/>
          <w:sz w:val="24"/>
        </w:rPr>
      </w:pPr>
      <w:r w:rsidRPr="003F6E47">
        <w:rPr>
          <w:rFonts w:ascii="Times New Roman" w:hAnsi="Times New Roman" w:cs="Times New Roman"/>
          <w:sz w:val="24"/>
        </w:rPr>
        <w:t xml:space="preserve">Has sufficient attention been given to communicating the benefits of NDPII, and major pre-conditions, to all </w:t>
      </w:r>
      <w:r w:rsidR="00912751" w:rsidRPr="003F6E47">
        <w:rPr>
          <w:rFonts w:ascii="Times New Roman" w:hAnsi="Times New Roman" w:cs="Times New Roman"/>
          <w:sz w:val="24"/>
        </w:rPr>
        <w:t>stakeholders for successful change management?</w:t>
      </w:r>
      <w:r w:rsidR="001C5496" w:rsidRPr="003F6E47">
        <w:rPr>
          <w:rFonts w:ascii="Times New Roman" w:hAnsi="Times New Roman" w:cs="Times New Roman"/>
          <w:sz w:val="24"/>
        </w:rPr>
        <w:t xml:space="preserve"> (PS</w:t>
      </w:r>
      <w:r w:rsidR="00C12368" w:rsidRPr="003F6E47">
        <w:rPr>
          <w:rFonts w:ascii="Times New Roman" w:hAnsi="Times New Roman" w:cs="Times New Roman"/>
          <w:sz w:val="24"/>
        </w:rPr>
        <w:t>8)</w:t>
      </w:r>
    </w:p>
    <w:p w14:paraId="2B7908CC" w14:textId="709BC0B2" w:rsidR="00912751" w:rsidRPr="003F6E47" w:rsidRDefault="00912751" w:rsidP="00B86D0C">
      <w:pPr>
        <w:pStyle w:val="ListParagraph"/>
        <w:numPr>
          <w:ilvl w:val="0"/>
          <w:numId w:val="19"/>
        </w:numPr>
        <w:spacing w:line="360" w:lineRule="auto"/>
        <w:ind w:left="717" w:hanging="357"/>
        <w:contextualSpacing w:val="0"/>
        <w:jc w:val="both"/>
        <w:rPr>
          <w:rFonts w:ascii="Times New Roman" w:hAnsi="Times New Roman" w:cs="Times New Roman"/>
          <w:sz w:val="24"/>
        </w:rPr>
      </w:pPr>
      <w:r w:rsidRPr="003F6E47">
        <w:rPr>
          <w:rFonts w:ascii="Times New Roman" w:hAnsi="Times New Roman" w:cs="Times New Roman"/>
          <w:sz w:val="24"/>
        </w:rPr>
        <w:t>What major policy changes are needed to increase the likelihood of delivering targets?</w:t>
      </w:r>
      <w:r w:rsidR="00C12368" w:rsidRPr="003F6E47">
        <w:rPr>
          <w:rFonts w:ascii="Times New Roman" w:hAnsi="Times New Roman" w:cs="Times New Roman"/>
          <w:sz w:val="24"/>
        </w:rPr>
        <w:t xml:space="preserve"> (PS9)</w:t>
      </w:r>
    </w:p>
    <w:p w14:paraId="528CE6DD" w14:textId="3E393E58" w:rsidR="00F91A56" w:rsidRPr="003F6E47" w:rsidRDefault="00AE7AA3" w:rsidP="00B86D0C">
      <w:pPr>
        <w:pStyle w:val="ListParagraph"/>
        <w:numPr>
          <w:ilvl w:val="0"/>
          <w:numId w:val="46"/>
        </w:numPr>
        <w:spacing w:line="360" w:lineRule="auto"/>
        <w:ind w:left="426" w:hanging="426"/>
        <w:contextualSpacing w:val="0"/>
        <w:jc w:val="both"/>
        <w:rPr>
          <w:rFonts w:ascii="Times New Roman" w:hAnsi="Times New Roman" w:cs="Times New Roman"/>
          <w:sz w:val="24"/>
        </w:rPr>
      </w:pPr>
      <w:r w:rsidRPr="003F6E47">
        <w:rPr>
          <w:rFonts w:ascii="Times New Roman" w:hAnsi="Times New Roman" w:cs="Times New Roman"/>
          <w:b/>
          <w:sz w:val="24"/>
        </w:rPr>
        <w:t>The quality of 64 policies, plans and strategies, in relation to NDP</w:t>
      </w:r>
      <w:r w:rsidR="008262FA" w:rsidRPr="003F6E47">
        <w:rPr>
          <w:rFonts w:ascii="Times New Roman" w:hAnsi="Times New Roman" w:cs="Times New Roman"/>
          <w:b/>
          <w:sz w:val="24"/>
        </w:rPr>
        <w:t>II</w:t>
      </w:r>
      <w:r w:rsidRPr="003F6E47">
        <w:rPr>
          <w:rFonts w:ascii="Times New Roman" w:hAnsi="Times New Roman" w:cs="Times New Roman"/>
          <w:b/>
          <w:sz w:val="24"/>
        </w:rPr>
        <w:t>, were analysed as part of the MTR</w:t>
      </w:r>
      <w:r w:rsidR="00F91A56" w:rsidRPr="003F6E47">
        <w:rPr>
          <w:rFonts w:ascii="Times New Roman" w:hAnsi="Times New Roman" w:cs="Times New Roman"/>
          <w:b/>
          <w:sz w:val="24"/>
        </w:rPr>
        <w:t xml:space="preserve"> (Table </w:t>
      </w:r>
      <w:r w:rsidR="00714D67" w:rsidRPr="003F6E47">
        <w:rPr>
          <w:rFonts w:ascii="Times New Roman" w:hAnsi="Times New Roman" w:cs="Times New Roman"/>
          <w:b/>
          <w:sz w:val="24"/>
        </w:rPr>
        <w:t>4</w:t>
      </w:r>
      <w:r w:rsidR="00F91A56" w:rsidRPr="003F6E47">
        <w:rPr>
          <w:rFonts w:ascii="Times New Roman" w:hAnsi="Times New Roman" w:cs="Times New Roman"/>
          <w:b/>
          <w:sz w:val="24"/>
        </w:rPr>
        <w:t>)</w:t>
      </w:r>
      <w:r w:rsidR="008262FA" w:rsidRPr="003F6E47">
        <w:rPr>
          <w:rFonts w:ascii="Times New Roman" w:hAnsi="Times New Roman" w:cs="Times New Roman"/>
          <w:b/>
          <w:sz w:val="24"/>
        </w:rPr>
        <w:t>.</w:t>
      </w:r>
      <w:r w:rsidRPr="003F6E47">
        <w:rPr>
          <w:rFonts w:ascii="Times New Roman" w:hAnsi="Times New Roman" w:cs="Times New Roman"/>
          <w:sz w:val="24"/>
        </w:rPr>
        <w:t xml:space="preserve"> Quality determinants were defined using Office of the President guidance (</w:t>
      </w:r>
      <w:r w:rsidR="00242DA4" w:rsidRPr="003F6E47">
        <w:rPr>
          <w:rFonts w:ascii="Times New Roman" w:hAnsi="Times New Roman" w:cs="Times New Roman"/>
          <w:sz w:val="24"/>
        </w:rPr>
        <w:t xml:space="preserve">Table </w:t>
      </w:r>
      <w:r w:rsidR="00714D67" w:rsidRPr="003F6E47">
        <w:rPr>
          <w:rFonts w:ascii="Times New Roman" w:hAnsi="Times New Roman" w:cs="Times New Roman"/>
          <w:sz w:val="24"/>
        </w:rPr>
        <w:t>3</w:t>
      </w:r>
      <w:r w:rsidRPr="003F6E47">
        <w:rPr>
          <w:rFonts w:ascii="Times New Roman" w:hAnsi="Times New Roman" w:cs="Times New Roman"/>
          <w:sz w:val="24"/>
        </w:rPr>
        <w:t>)</w:t>
      </w:r>
      <w:r w:rsidR="00B6508B" w:rsidRPr="003F6E47">
        <w:rPr>
          <w:rFonts w:ascii="Times New Roman" w:hAnsi="Times New Roman" w:cs="Times New Roman"/>
          <w:sz w:val="24"/>
        </w:rPr>
        <w:t xml:space="preserve">; the analysis did not include any investigation into the technical merit of each </w:t>
      </w:r>
      <w:r w:rsidR="00E409AB" w:rsidRPr="003F6E47">
        <w:rPr>
          <w:rFonts w:ascii="Times New Roman" w:hAnsi="Times New Roman" w:cs="Times New Roman"/>
          <w:sz w:val="24"/>
        </w:rPr>
        <w:t xml:space="preserve">policy. </w:t>
      </w:r>
      <w:r w:rsidR="00174C9D" w:rsidRPr="003F6E47">
        <w:rPr>
          <w:rFonts w:ascii="Times New Roman" w:hAnsi="Times New Roman" w:cs="Times New Roman"/>
          <w:sz w:val="24"/>
        </w:rPr>
        <w:t xml:space="preserve">Relevant policies, plans and Acts were collected through consultation with stakeholders and </w:t>
      </w:r>
      <w:r w:rsidR="002314AF" w:rsidRPr="003F6E47">
        <w:rPr>
          <w:rFonts w:ascii="Times New Roman" w:hAnsi="Times New Roman" w:cs="Times New Roman"/>
          <w:sz w:val="24"/>
        </w:rPr>
        <w:t xml:space="preserve">searches for publicly available documents. </w:t>
      </w:r>
      <w:r w:rsidRPr="003F6E47">
        <w:rPr>
          <w:rFonts w:ascii="Times New Roman" w:hAnsi="Times New Roman" w:cs="Times New Roman"/>
          <w:sz w:val="24"/>
        </w:rPr>
        <w:t xml:space="preserve"> Of the 64 documents</w:t>
      </w:r>
      <w:r w:rsidR="00061475" w:rsidRPr="003F6E47">
        <w:rPr>
          <w:rFonts w:ascii="Times New Roman" w:hAnsi="Times New Roman" w:cs="Times New Roman"/>
          <w:sz w:val="24"/>
        </w:rPr>
        <w:t xml:space="preserve"> analysed</w:t>
      </w:r>
      <w:r w:rsidRPr="003F6E47">
        <w:rPr>
          <w:rFonts w:ascii="Times New Roman" w:hAnsi="Times New Roman" w:cs="Times New Roman"/>
          <w:sz w:val="24"/>
        </w:rPr>
        <w:t xml:space="preserve">, most </w:t>
      </w:r>
      <w:r w:rsidR="008627F3" w:rsidRPr="003F6E47">
        <w:rPr>
          <w:rFonts w:ascii="Times New Roman" w:hAnsi="Times New Roman" w:cs="Times New Roman"/>
          <w:sz w:val="24"/>
        </w:rPr>
        <w:t>(</w:t>
      </w:r>
      <w:r w:rsidR="00D735B1" w:rsidRPr="003F6E47">
        <w:rPr>
          <w:rFonts w:ascii="Times New Roman" w:hAnsi="Times New Roman" w:cs="Times New Roman"/>
          <w:sz w:val="24"/>
        </w:rPr>
        <w:t>94</w:t>
      </w:r>
      <w:r w:rsidR="008627F3" w:rsidRPr="003F6E47">
        <w:rPr>
          <w:rFonts w:ascii="Times New Roman" w:hAnsi="Times New Roman" w:cs="Times New Roman"/>
          <w:sz w:val="24"/>
        </w:rPr>
        <w:t xml:space="preserve">%) </w:t>
      </w:r>
      <w:r w:rsidRPr="003F6E47">
        <w:rPr>
          <w:rFonts w:ascii="Times New Roman" w:hAnsi="Times New Roman" w:cs="Times New Roman"/>
          <w:sz w:val="24"/>
        </w:rPr>
        <w:t xml:space="preserve">had </w:t>
      </w:r>
      <w:r w:rsidR="000A2BE5" w:rsidRPr="003F6E47">
        <w:rPr>
          <w:rFonts w:ascii="Times New Roman" w:hAnsi="Times New Roman" w:cs="Times New Roman"/>
          <w:sz w:val="24"/>
        </w:rPr>
        <w:t xml:space="preserve">done a good or excellent job at </w:t>
      </w:r>
      <w:r w:rsidRPr="003F6E47">
        <w:rPr>
          <w:rFonts w:ascii="Times New Roman" w:hAnsi="Times New Roman" w:cs="Times New Roman"/>
          <w:sz w:val="24"/>
        </w:rPr>
        <w:t>identif</w:t>
      </w:r>
      <w:r w:rsidR="000A2BE5" w:rsidRPr="003F6E47">
        <w:rPr>
          <w:rFonts w:ascii="Times New Roman" w:hAnsi="Times New Roman" w:cs="Times New Roman"/>
          <w:sz w:val="24"/>
        </w:rPr>
        <w:t xml:space="preserve">ying </w:t>
      </w:r>
      <w:r w:rsidRPr="003F6E47">
        <w:rPr>
          <w:rFonts w:ascii="Times New Roman" w:hAnsi="Times New Roman" w:cs="Times New Roman"/>
          <w:sz w:val="24"/>
        </w:rPr>
        <w:t>the problem that needs to be addressed. However, in most cases</w:t>
      </w:r>
      <w:r w:rsidR="008627F3" w:rsidRPr="003F6E47">
        <w:rPr>
          <w:rFonts w:ascii="Times New Roman" w:hAnsi="Times New Roman" w:cs="Times New Roman"/>
          <w:sz w:val="24"/>
        </w:rPr>
        <w:t xml:space="preserve"> </w:t>
      </w:r>
      <w:r w:rsidRPr="003F6E47">
        <w:rPr>
          <w:rFonts w:ascii="Times New Roman" w:hAnsi="Times New Roman" w:cs="Times New Roman"/>
          <w:sz w:val="24"/>
        </w:rPr>
        <w:t>improvements are needed in communication and dissemination of the policy to support implementation</w:t>
      </w:r>
      <w:r w:rsidR="00DB4E36" w:rsidRPr="003F6E47">
        <w:rPr>
          <w:rFonts w:ascii="Times New Roman" w:hAnsi="Times New Roman" w:cs="Times New Roman"/>
          <w:sz w:val="24"/>
        </w:rPr>
        <w:t xml:space="preserve"> (83% scored ‘poor’ or ‘none’)</w:t>
      </w:r>
      <w:r w:rsidR="00190FBD" w:rsidRPr="003F6E47">
        <w:rPr>
          <w:rFonts w:ascii="Times New Roman" w:hAnsi="Times New Roman" w:cs="Times New Roman"/>
          <w:sz w:val="24"/>
        </w:rPr>
        <w:t>,</w:t>
      </w:r>
      <w:r w:rsidRPr="003F6E47">
        <w:rPr>
          <w:rFonts w:ascii="Times New Roman" w:hAnsi="Times New Roman" w:cs="Times New Roman"/>
          <w:sz w:val="24"/>
        </w:rPr>
        <w:t xml:space="preserve"> and </w:t>
      </w:r>
      <w:r w:rsidR="001C50A6" w:rsidRPr="003F6E47">
        <w:rPr>
          <w:rFonts w:ascii="Times New Roman" w:hAnsi="Times New Roman" w:cs="Times New Roman"/>
          <w:sz w:val="24"/>
        </w:rPr>
        <w:t xml:space="preserve">in ensuring that </w:t>
      </w:r>
      <w:r w:rsidRPr="003F6E47">
        <w:rPr>
          <w:rFonts w:ascii="Times New Roman" w:hAnsi="Times New Roman" w:cs="Times New Roman"/>
          <w:sz w:val="24"/>
        </w:rPr>
        <w:t xml:space="preserve">cross-analysis against other policies and law </w:t>
      </w:r>
      <w:r w:rsidR="00D65670" w:rsidRPr="003F6E47">
        <w:rPr>
          <w:rFonts w:ascii="Times New Roman" w:hAnsi="Times New Roman" w:cs="Times New Roman"/>
          <w:sz w:val="24"/>
        </w:rPr>
        <w:t xml:space="preserve">has been undertaken </w:t>
      </w:r>
      <w:r w:rsidRPr="003F6E47">
        <w:rPr>
          <w:rFonts w:ascii="Times New Roman" w:hAnsi="Times New Roman" w:cs="Times New Roman"/>
          <w:sz w:val="24"/>
        </w:rPr>
        <w:t>before being introduced</w:t>
      </w:r>
      <w:r w:rsidR="001C50A6" w:rsidRPr="003F6E47">
        <w:rPr>
          <w:rFonts w:ascii="Times New Roman" w:hAnsi="Times New Roman" w:cs="Times New Roman"/>
          <w:sz w:val="24"/>
        </w:rPr>
        <w:t xml:space="preserve"> (64% scored ‘poor’ in this criteria)</w:t>
      </w:r>
      <w:r w:rsidRPr="003F6E47">
        <w:rPr>
          <w:rFonts w:ascii="Times New Roman" w:hAnsi="Times New Roman" w:cs="Times New Roman"/>
          <w:sz w:val="24"/>
        </w:rPr>
        <w:t xml:space="preserve">. </w:t>
      </w:r>
      <w:r w:rsidR="00B70779" w:rsidRPr="003F6E47">
        <w:rPr>
          <w:rFonts w:ascii="Times New Roman" w:hAnsi="Times New Roman" w:cs="Times New Roman"/>
          <w:sz w:val="24"/>
        </w:rPr>
        <w:t>Further details are provided in Annex 3.</w:t>
      </w:r>
      <w:r w:rsidR="000041FE" w:rsidRPr="003F6E47">
        <w:rPr>
          <w:rFonts w:ascii="Times New Roman" w:hAnsi="Times New Roman" w:cs="Times New Roman"/>
          <w:sz w:val="24"/>
        </w:rPr>
        <w:t xml:space="preserve"> In discussion with stakeholders, it was also noted that there needs to be greater awareness across the civil service on </w:t>
      </w:r>
      <w:r w:rsidR="00966756" w:rsidRPr="003F6E47">
        <w:rPr>
          <w:rFonts w:ascii="Times New Roman" w:hAnsi="Times New Roman" w:cs="Times New Roman"/>
          <w:sz w:val="24"/>
        </w:rPr>
        <w:t xml:space="preserve">the different </w:t>
      </w:r>
      <w:r w:rsidR="00FC6933" w:rsidRPr="003F6E47">
        <w:rPr>
          <w:rFonts w:ascii="Times New Roman" w:hAnsi="Times New Roman" w:cs="Times New Roman"/>
          <w:sz w:val="24"/>
        </w:rPr>
        <w:t xml:space="preserve">options </w:t>
      </w:r>
      <w:r w:rsidR="00EE78FD" w:rsidRPr="003F6E47">
        <w:rPr>
          <w:rFonts w:ascii="Times New Roman" w:hAnsi="Times New Roman" w:cs="Times New Roman"/>
          <w:sz w:val="24"/>
        </w:rPr>
        <w:t xml:space="preserve">available to address </w:t>
      </w:r>
      <w:r w:rsidR="00966756" w:rsidRPr="003F6E47">
        <w:rPr>
          <w:rFonts w:ascii="Times New Roman" w:hAnsi="Times New Roman" w:cs="Times New Roman"/>
          <w:sz w:val="24"/>
        </w:rPr>
        <w:t>a public problem, need or issue. A new policy, law or regulation should only be introduced when other alternatives</w:t>
      </w:r>
      <w:r w:rsidR="00094777" w:rsidRPr="003F6E47">
        <w:rPr>
          <w:rStyle w:val="FootnoteReference"/>
          <w:rFonts w:ascii="Times New Roman" w:hAnsi="Times New Roman" w:cs="Times New Roman"/>
          <w:sz w:val="24"/>
        </w:rPr>
        <w:footnoteReference w:id="2"/>
      </w:r>
      <w:r w:rsidR="00966756" w:rsidRPr="003F6E47">
        <w:rPr>
          <w:rFonts w:ascii="Times New Roman" w:hAnsi="Times New Roman" w:cs="Times New Roman"/>
          <w:sz w:val="24"/>
        </w:rPr>
        <w:t xml:space="preserve"> </w:t>
      </w:r>
      <w:r w:rsidR="00094777" w:rsidRPr="003F6E47">
        <w:rPr>
          <w:rFonts w:ascii="Times New Roman" w:hAnsi="Times New Roman" w:cs="Times New Roman"/>
          <w:sz w:val="24"/>
        </w:rPr>
        <w:t xml:space="preserve">have been considered and rejected and where the benefits justify the costs. </w:t>
      </w:r>
    </w:p>
    <w:p w14:paraId="467CAEAE" w14:textId="77777777" w:rsidR="00B86D0C" w:rsidRDefault="00B86D0C">
      <w:pPr>
        <w:spacing w:after="160" w:line="259" w:lineRule="auto"/>
        <w:rPr>
          <w:rFonts w:ascii="Times New Roman" w:hAnsi="Times New Roman" w:cs="Times New Roman"/>
          <w:b/>
          <w:iCs/>
          <w:sz w:val="24"/>
          <w:szCs w:val="18"/>
        </w:rPr>
      </w:pPr>
      <w:bookmarkStart w:id="29" w:name="_Toc536205951"/>
      <w:r>
        <w:rPr>
          <w:rFonts w:ascii="Times New Roman" w:hAnsi="Times New Roman" w:cs="Times New Roman"/>
          <w:i/>
          <w:sz w:val="24"/>
        </w:rPr>
        <w:br w:type="page"/>
      </w:r>
    </w:p>
    <w:p w14:paraId="4428C398" w14:textId="19A8A5C4" w:rsidR="00276485" w:rsidRPr="003F6E47" w:rsidRDefault="00276485" w:rsidP="00587EDE">
      <w:pPr>
        <w:pStyle w:val="Caption"/>
        <w:spacing w:line="360" w:lineRule="auto"/>
        <w:jc w:val="both"/>
        <w:rPr>
          <w:rFonts w:ascii="Times New Roman" w:hAnsi="Times New Roman" w:cs="Times New Roman"/>
          <w:b w:val="0"/>
          <w:i w:val="0"/>
          <w:sz w:val="24"/>
        </w:rPr>
      </w:pPr>
      <w:r w:rsidRPr="003F6E47">
        <w:rPr>
          <w:rFonts w:ascii="Times New Roman" w:hAnsi="Times New Roman" w:cs="Times New Roman"/>
          <w:i w:val="0"/>
          <w:sz w:val="24"/>
        </w:rPr>
        <w:lastRenderedPageBreak/>
        <w:t xml:space="preserve">Table </w:t>
      </w:r>
      <w:r w:rsidR="001350AC" w:rsidRPr="003F6E47">
        <w:rPr>
          <w:rFonts w:ascii="Times New Roman" w:hAnsi="Times New Roman" w:cs="Times New Roman"/>
          <w:i w:val="0"/>
          <w:noProof/>
          <w:sz w:val="24"/>
        </w:rPr>
        <w:fldChar w:fldCharType="begin"/>
      </w:r>
      <w:r w:rsidR="001350AC" w:rsidRPr="003F6E47">
        <w:rPr>
          <w:rFonts w:ascii="Times New Roman" w:hAnsi="Times New Roman" w:cs="Times New Roman"/>
          <w:i w:val="0"/>
          <w:noProof/>
          <w:sz w:val="24"/>
        </w:rPr>
        <w:instrText xml:space="preserve"> SEQ Table \* ARABIC </w:instrText>
      </w:r>
      <w:r w:rsidR="001350AC" w:rsidRPr="003F6E47">
        <w:rPr>
          <w:rFonts w:ascii="Times New Roman" w:hAnsi="Times New Roman" w:cs="Times New Roman"/>
          <w:i w:val="0"/>
          <w:noProof/>
          <w:sz w:val="24"/>
        </w:rPr>
        <w:fldChar w:fldCharType="separate"/>
      </w:r>
      <w:r w:rsidR="00A057A7">
        <w:rPr>
          <w:rFonts w:ascii="Times New Roman" w:hAnsi="Times New Roman" w:cs="Times New Roman"/>
          <w:i w:val="0"/>
          <w:noProof/>
          <w:sz w:val="24"/>
        </w:rPr>
        <w:t>3</w:t>
      </w:r>
      <w:r w:rsidR="001350AC" w:rsidRPr="003F6E47">
        <w:rPr>
          <w:rFonts w:ascii="Times New Roman" w:hAnsi="Times New Roman" w:cs="Times New Roman"/>
          <w:i w:val="0"/>
          <w:noProof/>
          <w:sz w:val="24"/>
        </w:rPr>
        <w:fldChar w:fldCharType="end"/>
      </w:r>
      <w:r w:rsidRPr="003F6E47">
        <w:rPr>
          <w:rFonts w:ascii="Times New Roman" w:hAnsi="Times New Roman" w:cs="Times New Roman"/>
          <w:i w:val="0"/>
          <w:sz w:val="24"/>
        </w:rPr>
        <w:t>: Best practice in policy, law and regulation making</w:t>
      </w:r>
      <w:bookmarkEnd w:id="29"/>
    </w:p>
    <w:tbl>
      <w:tblPr>
        <w:tblStyle w:val="TableGrid"/>
        <w:tblW w:w="0" w:type="auto"/>
        <w:tblInd w:w="-5" w:type="dxa"/>
        <w:tblLook w:val="04A0" w:firstRow="1" w:lastRow="0" w:firstColumn="1" w:lastColumn="0" w:noHBand="0" w:noVBand="1"/>
      </w:tblPr>
      <w:tblGrid>
        <w:gridCol w:w="8931"/>
      </w:tblGrid>
      <w:tr w:rsidR="00276485" w:rsidRPr="00F10F3B" w14:paraId="6285D704" w14:textId="77777777" w:rsidTr="00E409AB">
        <w:tc>
          <w:tcPr>
            <w:tcW w:w="8931" w:type="dxa"/>
          </w:tcPr>
          <w:p w14:paraId="6AE46C38" w14:textId="77777777" w:rsidR="00276485" w:rsidRPr="00F10F3B" w:rsidRDefault="00276485" w:rsidP="00587EDE">
            <w:pPr>
              <w:spacing w:before="120" w:after="60" w:line="360" w:lineRule="auto"/>
              <w:ind w:right="187"/>
              <w:jc w:val="both"/>
              <w:rPr>
                <w:rFonts w:ascii="Times New Roman" w:hAnsi="Times New Roman" w:cs="Times New Roman"/>
                <w:sz w:val="20"/>
                <w:szCs w:val="20"/>
              </w:rPr>
            </w:pPr>
            <w:r w:rsidRPr="00F10F3B">
              <w:rPr>
                <w:rFonts w:ascii="Times New Roman" w:hAnsi="Times New Roman" w:cs="Times New Roman"/>
                <w:sz w:val="20"/>
                <w:szCs w:val="20"/>
              </w:rPr>
              <w:t>A good policy, law or regulation must:</w:t>
            </w:r>
          </w:p>
          <w:p w14:paraId="58187D8E" w14:textId="77777777" w:rsidR="00276485" w:rsidRPr="00F10F3B" w:rsidRDefault="00276485" w:rsidP="00587EDE">
            <w:pPr>
              <w:pStyle w:val="ListParagraph"/>
              <w:numPr>
                <w:ilvl w:val="0"/>
                <w:numId w:val="2"/>
              </w:numPr>
              <w:spacing w:after="60" w:line="360" w:lineRule="auto"/>
              <w:ind w:left="315" w:right="187" w:hanging="283"/>
              <w:contextualSpacing w:val="0"/>
              <w:jc w:val="both"/>
              <w:rPr>
                <w:rFonts w:ascii="Times New Roman" w:hAnsi="Times New Roman" w:cs="Times New Roman"/>
                <w:sz w:val="20"/>
                <w:szCs w:val="20"/>
              </w:rPr>
            </w:pPr>
            <w:r w:rsidRPr="00F10F3B">
              <w:rPr>
                <w:rFonts w:ascii="Times New Roman" w:hAnsi="Times New Roman" w:cs="Times New Roman"/>
                <w:sz w:val="20"/>
                <w:szCs w:val="20"/>
              </w:rPr>
              <w:t>Have an issue(s) or need(s) or problem(s) to be addressed to that it is known what it will change;</w:t>
            </w:r>
          </w:p>
          <w:p w14:paraId="3E9588ED" w14:textId="77777777" w:rsidR="00276485" w:rsidRPr="00F10F3B" w:rsidRDefault="00276485" w:rsidP="00587EDE">
            <w:pPr>
              <w:pStyle w:val="ListParagraph"/>
              <w:numPr>
                <w:ilvl w:val="0"/>
                <w:numId w:val="2"/>
              </w:numPr>
              <w:spacing w:after="60" w:line="360" w:lineRule="auto"/>
              <w:ind w:left="315" w:right="187" w:hanging="283"/>
              <w:contextualSpacing w:val="0"/>
              <w:jc w:val="both"/>
              <w:rPr>
                <w:rFonts w:ascii="Times New Roman" w:hAnsi="Times New Roman" w:cs="Times New Roman"/>
                <w:sz w:val="20"/>
                <w:szCs w:val="20"/>
              </w:rPr>
            </w:pPr>
            <w:r w:rsidRPr="00F10F3B">
              <w:rPr>
                <w:rFonts w:ascii="Times New Roman" w:hAnsi="Times New Roman" w:cs="Times New Roman"/>
                <w:sz w:val="20"/>
                <w:szCs w:val="20"/>
              </w:rPr>
              <w:t>Be carefully analysed against other policy, law or regulation options before it is introduced, to ensure it is the best, most cost-effective solution to address the identified issue or need or problem;</w:t>
            </w:r>
          </w:p>
          <w:p w14:paraId="09B2CBDC" w14:textId="77777777" w:rsidR="00276485" w:rsidRPr="00F10F3B" w:rsidRDefault="00276485" w:rsidP="00587EDE">
            <w:pPr>
              <w:pStyle w:val="ListParagraph"/>
              <w:numPr>
                <w:ilvl w:val="0"/>
                <w:numId w:val="2"/>
              </w:numPr>
              <w:spacing w:after="60" w:line="360" w:lineRule="auto"/>
              <w:ind w:left="315" w:right="187" w:hanging="283"/>
              <w:contextualSpacing w:val="0"/>
              <w:jc w:val="both"/>
              <w:rPr>
                <w:rFonts w:ascii="Times New Roman" w:hAnsi="Times New Roman" w:cs="Times New Roman"/>
                <w:sz w:val="20"/>
                <w:szCs w:val="20"/>
              </w:rPr>
            </w:pPr>
            <w:r w:rsidRPr="00F10F3B">
              <w:rPr>
                <w:rFonts w:ascii="Times New Roman" w:hAnsi="Times New Roman" w:cs="Times New Roman"/>
                <w:sz w:val="20"/>
                <w:szCs w:val="20"/>
              </w:rPr>
              <w:t>Be widely consulted before it is introduced to ensure it is inclusive;</w:t>
            </w:r>
          </w:p>
          <w:p w14:paraId="2B436FA5" w14:textId="77777777" w:rsidR="00276485" w:rsidRPr="00F10F3B" w:rsidRDefault="00276485" w:rsidP="00587EDE">
            <w:pPr>
              <w:pStyle w:val="ListParagraph"/>
              <w:numPr>
                <w:ilvl w:val="0"/>
                <w:numId w:val="2"/>
              </w:numPr>
              <w:spacing w:after="60" w:line="360" w:lineRule="auto"/>
              <w:ind w:left="315" w:right="187" w:hanging="283"/>
              <w:contextualSpacing w:val="0"/>
              <w:jc w:val="both"/>
              <w:rPr>
                <w:rFonts w:ascii="Times New Roman" w:hAnsi="Times New Roman" w:cs="Times New Roman"/>
                <w:sz w:val="20"/>
                <w:szCs w:val="20"/>
              </w:rPr>
            </w:pPr>
            <w:r w:rsidRPr="00F10F3B">
              <w:rPr>
                <w:rFonts w:ascii="Times New Roman" w:hAnsi="Times New Roman" w:cs="Times New Roman"/>
                <w:sz w:val="20"/>
                <w:szCs w:val="20"/>
              </w:rPr>
              <w:t>Be clear, simple and practical so everyone can understand and comply;</w:t>
            </w:r>
          </w:p>
          <w:p w14:paraId="551ED3AC" w14:textId="77777777" w:rsidR="00276485" w:rsidRPr="00F10F3B" w:rsidRDefault="00276485" w:rsidP="00587EDE">
            <w:pPr>
              <w:pStyle w:val="ListParagraph"/>
              <w:numPr>
                <w:ilvl w:val="0"/>
                <w:numId w:val="2"/>
              </w:numPr>
              <w:spacing w:after="60" w:line="360" w:lineRule="auto"/>
              <w:ind w:left="315" w:right="187" w:hanging="283"/>
              <w:contextualSpacing w:val="0"/>
              <w:jc w:val="both"/>
              <w:rPr>
                <w:rFonts w:ascii="Times New Roman" w:hAnsi="Times New Roman" w:cs="Times New Roman"/>
                <w:sz w:val="20"/>
                <w:szCs w:val="20"/>
              </w:rPr>
            </w:pPr>
            <w:r w:rsidRPr="00F10F3B">
              <w:rPr>
                <w:rFonts w:ascii="Times New Roman" w:hAnsi="Times New Roman" w:cs="Times New Roman"/>
                <w:sz w:val="20"/>
                <w:szCs w:val="20"/>
              </w:rPr>
              <w:t>Be easily communicated or disseminated so everybody can access and support compliance;</w:t>
            </w:r>
          </w:p>
          <w:p w14:paraId="1AAB594F" w14:textId="77777777" w:rsidR="00276485" w:rsidRPr="00F10F3B" w:rsidRDefault="00276485" w:rsidP="00587EDE">
            <w:pPr>
              <w:pStyle w:val="ListParagraph"/>
              <w:numPr>
                <w:ilvl w:val="0"/>
                <w:numId w:val="2"/>
              </w:numPr>
              <w:spacing w:after="60" w:line="360" w:lineRule="auto"/>
              <w:ind w:left="315" w:right="187" w:hanging="283"/>
              <w:contextualSpacing w:val="0"/>
              <w:jc w:val="both"/>
              <w:rPr>
                <w:rFonts w:ascii="Times New Roman" w:hAnsi="Times New Roman" w:cs="Times New Roman"/>
                <w:sz w:val="20"/>
                <w:szCs w:val="20"/>
              </w:rPr>
            </w:pPr>
            <w:r w:rsidRPr="00F10F3B">
              <w:rPr>
                <w:rFonts w:ascii="Times New Roman" w:hAnsi="Times New Roman" w:cs="Times New Roman"/>
                <w:sz w:val="20"/>
                <w:szCs w:val="20"/>
              </w:rPr>
              <w:t>Produce benefits that outweigh costs;</w:t>
            </w:r>
          </w:p>
          <w:p w14:paraId="3A8DEDC9" w14:textId="77777777" w:rsidR="00276485" w:rsidRPr="00F10F3B" w:rsidRDefault="00276485" w:rsidP="00587EDE">
            <w:pPr>
              <w:pStyle w:val="ListParagraph"/>
              <w:numPr>
                <w:ilvl w:val="0"/>
                <w:numId w:val="2"/>
              </w:numPr>
              <w:spacing w:after="60" w:line="360" w:lineRule="auto"/>
              <w:ind w:left="315" w:right="187" w:hanging="283"/>
              <w:contextualSpacing w:val="0"/>
              <w:jc w:val="both"/>
              <w:rPr>
                <w:rFonts w:ascii="Times New Roman" w:hAnsi="Times New Roman" w:cs="Times New Roman"/>
                <w:sz w:val="20"/>
                <w:szCs w:val="20"/>
              </w:rPr>
            </w:pPr>
            <w:r w:rsidRPr="00F10F3B">
              <w:rPr>
                <w:rFonts w:ascii="Times New Roman" w:hAnsi="Times New Roman" w:cs="Times New Roman"/>
                <w:sz w:val="20"/>
                <w:szCs w:val="20"/>
              </w:rPr>
              <w:t>Be properly and fairly-enforceable within the available resources;</w:t>
            </w:r>
          </w:p>
          <w:p w14:paraId="71E819CC" w14:textId="77777777" w:rsidR="00276485" w:rsidRPr="00F10F3B" w:rsidRDefault="00276485" w:rsidP="00587EDE">
            <w:pPr>
              <w:pStyle w:val="ListParagraph"/>
              <w:numPr>
                <w:ilvl w:val="0"/>
                <w:numId w:val="2"/>
              </w:numPr>
              <w:spacing w:after="60" w:line="360" w:lineRule="auto"/>
              <w:ind w:left="315" w:right="187" w:hanging="283"/>
              <w:contextualSpacing w:val="0"/>
              <w:jc w:val="both"/>
              <w:rPr>
                <w:rFonts w:ascii="Times New Roman" w:hAnsi="Times New Roman" w:cs="Times New Roman"/>
                <w:sz w:val="20"/>
                <w:szCs w:val="20"/>
              </w:rPr>
            </w:pPr>
            <w:r w:rsidRPr="00F10F3B">
              <w:rPr>
                <w:rFonts w:ascii="Times New Roman" w:hAnsi="Times New Roman" w:cs="Times New Roman"/>
                <w:sz w:val="20"/>
                <w:szCs w:val="20"/>
              </w:rPr>
              <w:t>Be monitored and evaluated after introduction to make sure it is effective in ensuring its intended benefits.</w:t>
            </w:r>
          </w:p>
          <w:p w14:paraId="7032A8E2" w14:textId="77777777" w:rsidR="00276485" w:rsidRPr="00F10F3B" w:rsidRDefault="00276485" w:rsidP="00587EDE">
            <w:pPr>
              <w:spacing w:before="120" w:after="60" w:line="360" w:lineRule="auto"/>
              <w:ind w:left="34" w:right="187"/>
              <w:jc w:val="both"/>
              <w:rPr>
                <w:rFonts w:ascii="Times New Roman" w:hAnsi="Times New Roman" w:cs="Times New Roman"/>
                <w:i/>
                <w:sz w:val="20"/>
                <w:szCs w:val="20"/>
              </w:rPr>
            </w:pPr>
            <w:r w:rsidRPr="00F10F3B">
              <w:rPr>
                <w:rFonts w:ascii="Times New Roman" w:hAnsi="Times New Roman" w:cs="Times New Roman"/>
                <w:i/>
                <w:sz w:val="20"/>
                <w:szCs w:val="20"/>
              </w:rPr>
              <w:t xml:space="preserve">Source: Department of Policy Development and Capacity Building, Office of the President, July 2017 </w:t>
            </w:r>
          </w:p>
        </w:tc>
      </w:tr>
    </w:tbl>
    <w:p w14:paraId="6E18E8F5" w14:textId="49E3819D" w:rsidR="00B70779" w:rsidRPr="00F10F3B" w:rsidRDefault="00B70779" w:rsidP="00587EDE">
      <w:pPr>
        <w:spacing w:after="0" w:line="360" w:lineRule="auto"/>
        <w:jc w:val="both"/>
        <w:rPr>
          <w:rFonts w:ascii="Times New Roman" w:hAnsi="Times New Roman" w:cs="Times New Roman"/>
        </w:rPr>
      </w:pPr>
    </w:p>
    <w:p w14:paraId="547A85FD" w14:textId="0C438C2F" w:rsidR="00402B43" w:rsidRPr="003F6E47" w:rsidRDefault="00276485" w:rsidP="00B86D0C">
      <w:pPr>
        <w:pStyle w:val="ListParagraph"/>
        <w:numPr>
          <w:ilvl w:val="0"/>
          <w:numId w:val="46"/>
        </w:numPr>
        <w:spacing w:line="360" w:lineRule="auto"/>
        <w:ind w:left="425" w:hanging="425"/>
        <w:contextualSpacing w:val="0"/>
        <w:jc w:val="both"/>
        <w:rPr>
          <w:rFonts w:ascii="Times New Roman" w:hAnsi="Times New Roman" w:cs="Times New Roman"/>
          <w:sz w:val="24"/>
        </w:rPr>
      </w:pPr>
      <w:r w:rsidRPr="003F6E47">
        <w:rPr>
          <w:rFonts w:ascii="Times New Roman" w:hAnsi="Times New Roman" w:cs="Times New Roman"/>
          <w:b/>
          <w:sz w:val="24"/>
        </w:rPr>
        <w:t xml:space="preserve">Analysis of </w:t>
      </w:r>
      <w:r w:rsidR="009A2561" w:rsidRPr="003F6E47">
        <w:rPr>
          <w:rFonts w:ascii="Times New Roman" w:hAnsi="Times New Roman" w:cs="Times New Roman"/>
          <w:b/>
          <w:sz w:val="24"/>
        </w:rPr>
        <w:t>Government</w:t>
      </w:r>
      <w:r w:rsidRPr="003F6E47">
        <w:rPr>
          <w:rFonts w:ascii="Times New Roman" w:hAnsi="Times New Roman" w:cs="Times New Roman"/>
          <w:b/>
          <w:sz w:val="24"/>
        </w:rPr>
        <w:t xml:space="preserve"> policies, plans, and strategies further revealed that, of the documents assessed, 28% were either devised in 2015 or reflected the duration of NDPII.</w:t>
      </w:r>
      <w:r w:rsidRPr="003F6E47">
        <w:rPr>
          <w:rFonts w:ascii="Times New Roman" w:hAnsi="Times New Roman" w:cs="Times New Roman"/>
          <w:sz w:val="24"/>
        </w:rPr>
        <w:t xml:space="preserve"> For instance, the National Land Policy Implementation Action Plan, 2015/16-2019/20 </w:t>
      </w:r>
      <w:r w:rsidR="00655615" w:rsidRPr="003F6E47">
        <w:rPr>
          <w:rFonts w:ascii="Times New Roman" w:hAnsi="Times New Roman" w:cs="Times New Roman"/>
          <w:sz w:val="24"/>
        </w:rPr>
        <w:t xml:space="preserve">reflects </w:t>
      </w:r>
      <w:r w:rsidRPr="003F6E47">
        <w:rPr>
          <w:rFonts w:ascii="Times New Roman" w:hAnsi="Times New Roman" w:cs="Times New Roman"/>
          <w:sz w:val="24"/>
        </w:rPr>
        <w:t xml:space="preserve">the timeframe of NDPII. The remaining documents were either Acts or policies covering both NDPI and NDPII (25%), covered a period beyond NDPII (8%), were neither </w:t>
      </w:r>
      <w:r w:rsidR="00F720AD" w:rsidRPr="003F6E47">
        <w:rPr>
          <w:rFonts w:ascii="Times New Roman" w:hAnsi="Times New Roman" w:cs="Times New Roman"/>
          <w:sz w:val="24"/>
        </w:rPr>
        <w:t xml:space="preserve">aligned in timing to </w:t>
      </w:r>
      <w:r w:rsidRPr="003F6E47">
        <w:rPr>
          <w:rFonts w:ascii="Times New Roman" w:hAnsi="Times New Roman" w:cs="Times New Roman"/>
          <w:sz w:val="24"/>
        </w:rPr>
        <w:t>NDPI or NDPII (13%) or just covered NDPI (13%) and were either revised or un-renewed. This i</w:t>
      </w:r>
      <w:r w:rsidR="00F720AD" w:rsidRPr="003F6E47">
        <w:rPr>
          <w:rFonts w:ascii="Times New Roman" w:hAnsi="Times New Roman" w:cs="Times New Roman"/>
          <w:sz w:val="24"/>
        </w:rPr>
        <w:t xml:space="preserve">ndicates </w:t>
      </w:r>
      <w:r w:rsidRPr="003F6E47">
        <w:rPr>
          <w:rFonts w:ascii="Times New Roman" w:hAnsi="Times New Roman" w:cs="Times New Roman"/>
          <w:sz w:val="24"/>
        </w:rPr>
        <w:t>two things – more policies have been developed in the NDPII period, as opposed to NDPI</w:t>
      </w:r>
      <w:r w:rsidR="00EF5B5E" w:rsidRPr="003F6E47">
        <w:rPr>
          <w:rFonts w:ascii="Times New Roman" w:hAnsi="Times New Roman" w:cs="Times New Roman"/>
          <w:sz w:val="24"/>
        </w:rPr>
        <w:t>;</w:t>
      </w:r>
      <w:r w:rsidR="00F720AD" w:rsidRPr="003F6E47">
        <w:rPr>
          <w:rFonts w:ascii="Times New Roman" w:hAnsi="Times New Roman" w:cs="Times New Roman"/>
          <w:sz w:val="24"/>
        </w:rPr>
        <w:t xml:space="preserve"> </w:t>
      </w:r>
      <w:r w:rsidRPr="003F6E47">
        <w:rPr>
          <w:rFonts w:ascii="Times New Roman" w:hAnsi="Times New Roman" w:cs="Times New Roman"/>
          <w:sz w:val="24"/>
        </w:rPr>
        <w:t xml:space="preserve">this may indicate that </w:t>
      </w:r>
      <w:r w:rsidR="009A2561" w:rsidRPr="003F6E47">
        <w:rPr>
          <w:rFonts w:ascii="Times New Roman" w:hAnsi="Times New Roman" w:cs="Times New Roman"/>
          <w:sz w:val="24"/>
        </w:rPr>
        <w:t>Government</w:t>
      </w:r>
      <w:r w:rsidRPr="003F6E47">
        <w:rPr>
          <w:rFonts w:ascii="Times New Roman" w:hAnsi="Times New Roman" w:cs="Times New Roman"/>
          <w:sz w:val="24"/>
        </w:rPr>
        <w:t xml:space="preserve"> has encouraged MDAs to reflect on how they will implement the strategic direction outlined in the National Plan. </w:t>
      </w:r>
      <w:r w:rsidR="00B6495C" w:rsidRPr="003F6E47">
        <w:rPr>
          <w:rFonts w:ascii="Times New Roman" w:hAnsi="Times New Roman" w:cs="Times New Roman"/>
          <w:sz w:val="24"/>
        </w:rPr>
        <w:t xml:space="preserve">This finding is collaborated with evidence from the Certificate of Compliance, detailed in </w:t>
      </w:r>
      <w:r w:rsidR="00D9318E" w:rsidRPr="003F6E47">
        <w:rPr>
          <w:rFonts w:ascii="Times New Roman" w:hAnsi="Times New Roman" w:cs="Times New Roman"/>
          <w:sz w:val="24"/>
        </w:rPr>
        <w:t xml:space="preserve">Section 4.4. </w:t>
      </w:r>
      <w:r w:rsidRPr="003F6E47">
        <w:rPr>
          <w:rFonts w:ascii="Times New Roman" w:hAnsi="Times New Roman" w:cs="Times New Roman"/>
          <w:sz w:val="24"/>
        </w:rPr>
        <w:t>It also indicates, however, that many policies currently in use have not been revised considering NDPII’s release. For instance, the Renewable Energy Policy for Uganda (2007-2017) was developed prior to NDPI and expired mid-way through NDPII; the Health Financing Strategy 2015/16-2024/25 will also be valid during NDPIII.</w:t>
      </w:r>
      <w:r w:rsidR="001E4006" w:rsidRPr="003F6E47">
        <w:rPr>
          <w:rFonts w:ascii="Times New Roman" w:hAnsi="Times New Roman" w:cs="Times New Roman"/>
          <w:sz w:val="24"/>
        </w:rPr>
        <w:t xml:space="preserve"> </w:t>
      </w:r>
      <w:r w:rsidR="00D9318E" w:rsidRPr="003F6E47">
        <w:rPr>
          <w:rFonts w:ascii="Times New Roman" w:hAnsi="Times New Roman" w:cs="Times New Roman"/>
          <w:sz w:val="24"/>
        </w:rPr>
        <w:t xml:space="preserve">This indicates that in some sectors e.g. energy </w:t>
      </w:r>
      <w:r w:rsidR="000C121C" w:rsidRPr="003F6E47">
        <w:rPr>
          <w:rFonts w:ascii="Times New Roman" w:hAnsi="Times New Roman" w:cs="Times New Roman"/>
          <w:sz w:val="24"/>
        </w:rPr>
        <w:t xml:space="preserve">the NDPII may not have been influential in changing the behaviour and priorities of the respective MDAs. </w:t>
      </w:r>
      <w:r w:rsidR="0062772F" w:rsidRPr="003F6E47">
        <w:rPr>
          <w:rFonts w:ascii="Times New Roman" w:hAnsi="Times New Roman" w:cs="Times New Roman"/>
          <w:sz w:val="24"/>
        </w:rPr>
        <w:t>During discussion with stakeholders some remarked that they saw little benefit in aligning their plans and policies to NDPII – alignment did not</w:t>
      </w:r>
      <w:r w:rsidR="009C16AA" w:rsidRPr="003F6E47">
        <w:rPr>
          <w:rFonts w:ascii="Times New Roman" w:hAnsi="Times New Roman" w:cs="Times New Roman"/>
          <w:sz w:val="24"/>
        </w:rPr>
        <w:t xml:space="preserve"> appear to make any changes to funding allocations. </w:t>
      </w:r>
    </w:p>
    <w:p w14:paraId="4A2D766A" w14:textId="6221635F" w:rsidR="00276485" w:rsidRPr="003F6E47" w:rsidRDefault="00276485" w:rsidP="00587EDE">
      <w:pPr>
        <w:pStyle w:val="Caption"/>
        <w:spacing w:line="360" w:lineRule="auto"/>
        <w:jc w:val="both"/>
        <w:rPr>
          <w:rFonts w:ascii="Times New Roman" w:hAnsi="Times New Roman" w:cs="Times New Roman"/>
          <w:b w:val="0"/>
          <w:i w:val="0"/>
          <w:color w:val="000000" w:themeColor="text1"/>
          <w:sz w:val="24"/>
        </w:rPr>
      </w:pPr>
      <w:bookmarkStart w:id="30" w:name="_Toc536205952"/>
      <w:r w:rsidRPr="003F6E47">
        <w:rPr>
          <w:rFonts w:ascii="Times New Roman" w:hAnsi="Times New Roman" w:cs="Times New Roman"/>
          <w:i w:val="0"/>
          <w:color w:val="000000" w:themeColor="text1"/>
          <w:sz w:val="24"/>
        </w:rPr>
        <w:lastRenderedPageBreak/>
        <w:t xml:space="preserve">Table </w:t>
      </w:r>
      <w:r w:rsidRPr="003F6E47">
        <w:rPr>
          <w:rFonts w:ascii="Times New Roman" w:hAnsi="Times New Roman" w:cs="Times New Roman"/>
          <w:i w:val="0"/>
          <w:color w:val="000000" w:themeColor="text1"/>
          <w:sz w:val="24"/>
        </w:rPr>
        <w:fldChar w:fldCharType="begin"/>
      </w:r>
      <w:r w:rsidRPr="003F6E47">
        <w:rPr>
          <w:rFonts w:ascii="Times New Roman" w:hAnsi="Times New Roman" w:cs="Times New Roman"/>
          <w:i w:val="0"/>
          <w:color w:val="000000" w:themeColor="text1"/>
          <w:sz w:val="24"/>
        </w:rPr>
        <w:instrText xml:space="preserve"> SEQ Table \* ARABIC </w:instrText>
      </w:r>
      <w:r w:rsidRPr="003F6E47">
        <w:rPr>
          <w:rFonts w:ascii="Times New Roman" w:hAnsi="Times New Roman" w:cs="Times New Roman"/>
          <w:i w:val="0"/>
          <w:color w:val="000000" w:themeColor="text1"/>
          <w:sz w:val="24"/>
        </w:rPr>
        <w:fldChar w:fldCharType="separate"/>
      </w:r>
      <w:r w:rsidR="00A057A7">
        <w:rPr>
          <w:rFonts w:ascii="Times New Roman" w:hAnsi="Times New Roman" w:cs="Times New Roman"/>
          <w:i w:val="0"/>
          <w:noProof/>
          <w:color w:val="000000" w:themeColor="text1"/>
          <w:sz w:val="24"/>
        </w:rPr>
        <w:t>4</w:t>
      </w:r>
      <w:r w:rsidRPr="003F6E47">
        <w:rPr>
          <w:rFonts w:ascii="Times New Roman" w:hAnsi="Times New Roman" w:cs="Times New Roman"/>
          <w:i w:val="0"/>
          <w:color w:val="000000" w:themeColor="text1"/>
          <w:sz w:val="24"/>
        </w:rPr>
        <w:fldChar w:fldCharType="end"/>
      </w:r>
      <w:r w:rsidRPr="003F6E47">
        <w:rPr>
          <w:rFonts w:ascii="Times New Roman" w:hAnsi="Times New Roman" w:cs="Times New Roman"/>
          <w:i w:val="0"/>
          <w:color w:val="000000" w:themeColor="text1"/>
          <w:sz w:val="24"/>
        </w:rPr>
        <w:t>: Policy quality determinants</w:t>
      </w:r>
      <w:bookmarkEnd w:id="30"/>
    </w:p>
    <w:tbl>
      <w:tblPr>
        <w:tblStyle w:val="TableGrid"/>
        <w:tblW w:w="0" w:type="auto"/>
        <w:tblLook w:val="04A0" w:firstRow="1" w:lastRow="0" w:firstColumn="1" w:lastColumn="0" w:noHBand="0" w:noVBand="1"/>
      </w:tblPr>
      <w:tblGrid>
        <w:gridCol w:w="6941"/>
        <w:gridCol w:w="2075"/>
      </w:tblGrid>
      <w:tr w:rsidR="00276485" w:rsidRPr="00F10F3B" w14:paraId="6854B2E1" w14:textId="77777777" w:rsidTr="00E04BDE">
        <w:tc>
          <w:tcPr>
            <w:tcW w:w="6941" w:type="dxa"/>
            <w:shd w:val="clear" w:color="auto" w:fill="C5E0B3" w:themeFill="accent6" w:themeFillTint="66"/>
          </w:tcPr>
          <w:p w14:paraId="4D24A489" w14:textId="77777777" w:rsidR="00276485" w:rsidRPr="00F10F3B" w:rsidRDefault="00276485" w:rsidP="00587EDE">
            <w:p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 xml:space="preserve">Determinants of quality </w:t>
            </w:r>
          </w:p>
        </w:tc>
        <w:tc>
          <w:tcPr>
            <w:tcW w:w="2075" w:type="dxa"/>
            <w:shd w:val="clear" w:color="auto" w:fill="C5E0B3" w:themeFill="accent6" w:themeFillTint="66"/>
          </w:tcPr>
          <w:p w14:paraId="11C9086B" w14:textId="77777777" w:rsidR="00276485" w:rsidRPr="00F10F3B" w:rsidRDefault="00276485" w:rsidP="00587EDE">
            <w:p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Average quality score</w:t>
            </w:r>
          </w:p>
        </w:tc>
      </w:tr>
      <w:tr w:rsidR="00276485" w:rsidRPr="00F10F3B" w14:paraId="2169C0AD" w14:textId="77777777" w:rsidTr="00E04BDE">
        <w:tc>
          <w:tcPr>
            <w:tcW w:w="6941" w:type="dxa"/>
          </w:tcPr>
          <w:p w14:paraId="145F62EB" w14:textId="77777777" w:rsidR="00276485" w:rsidRPr="00F10F3B" w:rsidRDefault="00276485" w:rsidP="00587EDE">
            <w:p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1. Issue, need or problem that needs to be addressed has been clearly identified</w:t>
            </w:r>
          </w:p>
        </w:tc>
        <w:tc>
          <w:tcPr>
            <w:tcW w:w="2075" w:type="dxa"/>
            <w:shd w:val="clear" w:color="auto" w:fill="538135" w:themeFill="accent6" w:themeFillShade="BF"/>
          </w:tcPr>
          <w:p w14:paraId="2A628A8B" w14:textId="77777777" w:rsidR="00276485" w:rsidRPr="00F10F3B" w:rsidRDefault="00276485" w:rsidP="00587EDE">
            <w:pPr>
              <w:spacing w:after="0" w:line="360" w:lineRule="auto"/>
              <w:jc w:val="both"/>
              <w:rPr>
                <w:rFonts w:ascii="Times New Roman" w:hAnsi="Times New Roman" w:cs="Times New Roman"/>
                <w:sz w:val="20"/>
                <w:szCs w:val="20"/>
              </w:rPr>
            </w:pPr>
            <w:r w:rsidRPr="00F10F3B">
              <w:rPr>
                <w:rFonts w:ascii="Times New Roman" w:hAnsi="Times New Roman" w:cs="Times New Roman"/>
                <w:color w:val="E7E6E6" w:themeColor="background2"/>
                <w:sz w:val="20"/>
                <w:szCs w:val="20"/>
              </w:rPr>
              <w:t>3 – Good</w:t>
            </w:r>
          </w:p>
        </w:tc>
      </w:tr>
      <w:tr w:rsidR="00276485" w:rsidRPr="00F10F3B" w14:paraId="359602E7" w14:textId="77777777" w:rsidTr="00E04BDE">
        <w:tc>
          <w:tcPr>
            <w:tcW w:w="6941" w:type="dxa"/>
          </w:tcPr>
          <w:p w14:paraId="71117FF1" w14:textId="77777777" w:rsidR="00276485" w:rsidRPr="00F10F3B" w:rsidRDefault="00276485" w:rsidP="00587EDE">
            <w:p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2. Policy has been analysed against other policies before being introduced</w:t>
            </w:r>
          </w:p>
        </w:tc>
        <w:tc>
          <w:tcPr>
            <w:tcW w:w="2075" w:type="dxa"/>
            <w:shd w:val="clear" w:color="auto" w:fill="C5E0B3" w:themeFill="accent6" w:themeFillTint="66"/>
          </w:tcPr>
          <w:p w14:paraId="47662B40" w14:textId="77777777" w:rsidR="00276485" w:rsidRPr="00F10F3B" w:rsidRDefault="00276485" w:rsidP="00587EDE">
            <w:p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1 – Poor</w:t>
            </w:r>
          </w:p>
        </w:tc>
      </w:tr>
      <w:tr w:rsidR="00276485" w:rsidRPr="00F10F3B" w14:paraId="312B605D" w14:textId="77777777" w:rsidTr="00E04BDE">
        <w:tc>
          <w:tcPr>
            <w:tcW w:w="6941" w:type="dxa"/>
          </w:tcPr>
          <w:p w14:paraId="56FA2ACA" w14:textId="77777777" w:rsidR="00276485" w:rsidRPr="00F10F3B" w:rsidRDefault="00276485" w:rsidP="00587EDE">
            <w:p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3. Policy has been widely consulted before it is introduced to ensure it is inclusive</w:t>
            </w:r>
          </w:p>
        </w:tc>
        <w:tc>
          <w:tcPr>
            <w:tcW w:w="2075" w:type="dxa"/>
            <w:shd w:val="clear" w:color="auto" w:fill="A8D08D" w:themeFill="accent6" w:themeFillTint="99"/>
          </w:tcPr>
          <w:p w14:paraId="56485D2D" w14:textId="77777777" w:rsidR="00276485" w:rsidRPr="00F10F3B" w:rsidRDefault="00276485" w:rsidP="00587EDE">
            <w:p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2 – Fair</w:t>
            </w:r>
          </w:p>
        </w:tc>
      </w:tr>
      <w:tr w:rsidR="00276485" w:rsidRPr="00F10F3B" w14:paraId="663C2F4E" w14:textId="77777777" w:rsidTr="00E04BDE">
        <w:tc>
          <w:tcPr>
            <w:tcW w:w="6941" w:type="dxa"/>
          </w:tcPr>
          <w:p w14:paraId="681CA188" w14:textId="77777777" w:rsidR="00276485" w:rsidRPr="00F10F3B" w:rsidRDefault="00276485" w:rsidP="00587EDE">
            <w:p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4. Policy is clear, simple and practical so everyone can understand and comply</w:t>
            </w:r>
          </w:p>
        </w:tc>
        <w:tc>
          <w:tcPr>
            <w:tcW w:w="2075" w:type="dxa"/>
            <w:shd w:val="clear" w:color="auto" w:fill="538135" w:themeFill="accent6" w:themeFillShade="BF"/>
          </w:tcPr>
          <w:p w14:paraId="2D6DBEC4" w14:textId="77777777" w:rsidR="00276485" w:rsidRPr="00F10F3B" w:rsidRDefault="00276485" w:rsidP="00587EDE">
            <w:pPr>
              <w:spacing w:after="0" w:line="360" w:lineRule="auto"/>
              <w:jc w:val="both"/>
              <w:rPr>
                <w:rFonts w:ascii="Times New Roman" w:hAnsi="Times New Roman" w:cs="Times New Roman"/>
                <w:color w:val="E7E6E6" w:themeColor="background2"/>
                <w:sz w:val="20"/>
                <w:szCs w:val="20"/>
              </w:rPr>
            </w:pPr>
            <w:r w:rsidRPr="00F10F3B">
              <w:rPr>
                <w:rFonts w:ascii="Times New Roman" w:hAnsi="Times New Roman" w:cs="Times New Roman"/>
                <w:color w:val="E7E6E6" w:themeColor="background2"/>
                <w:sz w:val="20"/>
                <w:szCs w:val="20"/>
              </w:rPr>
              <w:t>3 – Good</w:t>
            </w:r>
          </w:p>
        </w:tc>
      </w:tr>
      <w:tr w:rsidR="00276485" w:rsidRPr="00F10F3B" w14:paraId="2C12443C" w14:textId="77777777" w:rsidTr="00E04BDE">
        <w:tc>
          <w:tcPr>
            <w:tcW w:w="6941" w:type="dxa"/>
          </w:tcPr>
          <w:p w14:paraId="2DEFB5D4" w14:textId="77777777" w:rsidR="00276485" w:rsidRPr="00F10F3B" w:rsidRDefault="00276485" w:rsidP="00587EDE">
            <w:p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5. Policy is communicated and disseminated</w:t>
            </w:r>
          </w:p>
        </w:tc>
        <w:tc>
          <w:tcPr>
            <w:tcW w:w="2075" w:type="dxa"/>
            <w:shd w:val="clear" w:color="auto" w:fill="C5E0B3" w:themeFill="accent6" w:themeFillTint="66"/>
          </w:tcPr>
          <w:p w14:paraId="601F4E78" w14:textId="77777777" w:rsidR="00276485" w:rsidRPr="00F10F3B" w:rsidRDefault="00276485" w:rsidP="00587EDE">
            <w:p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1 – Poor</w:t>
            </w:r>
          </w:p>
        </w:tc>
      </w:tr>
      <w:tr w:rsidR="00276485" w:rsidRPr="00F10F3B" w14:paraId="289F7FE3" w14:textId="77777777" w:rsidTr="00E04BDE">
        <w:tc>
          <w:tcPr>
            <w:tcW w:w="6941" w:type="dxa"/>
          </w:tcPr>
          <w:p w14:paraId="53D08830" w14:textId="77777777" w:rsidR="00276485" w:rsidRPr="00F10F3B" w:rsidRDefault="00276485" w:rsidP="00587EDE">
            <w:p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6. Policy produces benefits that outweigh costs</w:t>
            </w:r>
          </w:p>
        </w:tc>
        <w:tc>
          <w:tcPr>
            <w:tcW w:w="2075" w:type="dxa"/>
            <w:shd w:val="clear" w:color="auto" w:fill="A8D08D" w:themeFill="accent6" w:themeFillTint="99"/>
          </w:tcPr>
          <w:p w14:paraId="020583D7" w14:textId="77777777" w:rsidR="00276485" w:rsidRPr="00F10F3B" w:rsidRDefault="00276485" w:rsidP="00587EDE">
            <w:p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2 – Fair</w:t>
            </w:r>
          </w:p>
        </w:tc>
      </w:tr>
      <w:tr w:rsidR="00276485" w:rsidRPr="00F10F3B" w14:paraId="68D56181" w14:textId="77777777" w:rsidTr="00E04BDE">
        <w:tc>
          <w:tcPr>
            <w:tcW w:w="6941" w:type="dxa"/>
          </w:tcPr>
          <w:p w14:paraId="09F9E476" w14:textId="77777777" w:rsidR="00276485" w:rsidRPr="00F10F3B" w:rsidRDefault="00276485" w:rsidP="00587EDE">
            <w:p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7. Policy is enforceable</w:t>
            </w:r>
          </w:p>
        </w:tc>
        <w:tc>
          <w:tcPr>
            <w:tcW w:w="2075" w:type="dxa"/>
            <w:shd w:val="clear" w:color="auto" w:fill="538135" w:themeFill="accent6" w:themeFillShade="BF"/>
          </w:tcPr>
          <w:p w14:paraId="52BE47CD" w14:textId="77777777" w:rsidR="00276485" w:rsidRPr="00F10F3B" w:rsidRDefault="00276485" w:rsidP="00587EDE">
            <w:pPr>
              <w:spacing w:after="0" w:line="360" w:lineRule="auto"/>
              <w:jc w:val="both"/>
              <w:rPr>
                <w:rFonts w:ascii="Times New Roman" w:hAnsi="Times New Roman" w:cs="Times New Roman"/>
                <w:sz w:val="20"/>
                <w:szCs w:val="20"/>
              </w:rPr>
            </w:pPr>
            <w:r w:rsidRPr="00F10F3B">
              <w:rPr>
                <w:rFonts w:ascii="Times New Roman" w:hAnsi="Times New Roman" w:cs="Times New Roman"/>
                <w:color w:val="E7E6E6" w:themeColor="background2"/>
                <w:sz w:val="20"/>
                <w:szCs w:val="20"/>
              </w:rPr>
              <w:t>3 – Good</w:t>
            </w:r>
          </w:p>
        </w:tc>
      </w:tr>
      <w:tr w:rsidR="00276485" w:rsidRPr="00F10F3B" w14:paraId="74E01984" w14:textId="77777777" w:rsidTr="00E04BDE">
        <w:tc>
          <w:tcPr>
            <w:tcW w:w="6941" w:type="dxa"/>
          </w:tcPr>
          <w:p w14:paraId="5D0A907E" w14:textId="77777777" w:rsidR="00276485" w:rsidRPr="00F10F3B" w:rsidRDefault="00276485" w:rsidP="00587EDE">
            <w:p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8. Policy can be monitored and evaluated after introduction</w:t>
            </w:r>
          </w:p>
        </w:tc>
        <w:tc>
          <w:tcPr>
            <w:tcW w:w="2075" w:type="dxa"/>
            <w:shd w:val="clear" w:color="auto" w:fill="A8D08D" w:themeFill="accent6" w:themeFillTint="99"/>
          </w:tcPr>
          <w:p w14:paraId="79560A8F" w14:textId="77777777" w:rsidR="00276485" w:rsidRPr="00F10F3B" w:rsidRDefault="00276485" w:rsidP="00587EDE">
            <w:p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 xml:space="preserve">2 – Fair </w:t>
            </w:r>
          </w:p>
        </w:tc>
      </w:tr>
    </w:tbl>
    <w:p w14:paraId="7229ADC6" w14:textId="553CC9FE" w:rsidR="00E04BDE" w:rsidRPr="00F10F3B" w:rsidRDefault="00E04BDE" w:rsidP="00587EDE">
      <w:pPr>
        <w:spacing w:before="120" w:line="360" w:lineRule="auto"/>
        <w:jc w:val="both"/>
        <w:rPr>
          <w:rFonts w:ascii="Times New Roman" w:hAnsi="Times New Roman" w:cs="Times New Roman"/>
          <w:i/>
          <w:sz w:val="20"/>
          <w:szCs w:val="20"/>
        </w:rPr>
      </w:pPr>
      <w:r w:rsidRPr="00F10F3B">
        <w:rPr>
          <w:rFonts w:ascii="Times New Roman" w:hAnsi="Times New Roman" w:cs="Times New Roman"/>
          <w:i/>
          <w:sz w:val="20"/>
          <w:szCs w:val="20"/>
        </w:rPr>
        <w:t xml:space="preserve">Source: Compiled by author(s) through analysis of </w:t>
      </w:r>
      <w:r w:rsidR="00B6508B" w:rsidRPr="00F10F3B">
        <w:rPr>
          <w:rFonts w:ascii="Times New Roman" w:hAnsi="Times New Roman" w:cs="Times New Roman"/>
          <w:i/>
          <w:sz w:val="20"/>
          <w:szCs w:val="20"/>
        </w:rPr>
        <w:t xml:space="preserve">64 policies across </w:t>
      </w:r>
      <w:r w:rsidR="009A2561" w:rsidRPr="00F10F3B">
        <w:rPr>
          <w:rFonts w:ascii="Times New Roman" w:hAnsi="Times New Roman" w:cs="Times New Roman"/>
          <w:i/>
          <w:sz w:val="20"/>
          <w:szCs w:val="20"/>
        </w:rPr>
        <w:t>Government</w:t>
      </w:r>
    </w:p>
    <w:p w14:paraId="6CC6E5A3" w14:textId="531F9287" w:rsidR="006A35FE" w:rsidRPr="00F10F3B" w:rsidRDefault="006A35FE" w:rsidP="00B86D0C">
      <w:pPr>
        <w:pStyle w:val="ListParagraph"/>
        <w:numPr>
          <w:ilvl w:val="0"/>
          <w:numId w:val="46"/>
        </w:numPr>
        <w:spacing w:line="360" w:lineRule="auto"/>
        <w:ind w:left="426" w:hanging="426"/>
        <w:contextualSpacing w:val="0"/>
        <w:jc w:val="both"/>
        <w:rPr>
          <w:rFonts w:ascii="Times New Roman" w:hAnsi="Times New Roman" w:cs="Times New Roman"/>
        </w:rPr>
      </w:pPr>
      <w:r w:rsidRPr="00F10F3B">
        <w:rPr>
          <w:rFonts w:ascii="Times New Roman" w:hAnsi="Times New Roman" w:cs="Times New Roman"/>
          <w:b/>
        </w:rPr>
        <w:t xml:space="preserve">Analysis of </w:t>
      </w:r>
      <w:r w:rsidR="009A2561" w:rsidRPr="00F10F3B">
        <w:rPr>
          <w:rFonts w:ascii="Times New Roman" w:hAnsi="Times New Roman" w:cs="Times New Roman"/>
          <w:b/>
        </w:rPr>
        <w:t>Government</w:t>
      </w:r>
      <w:r w:rsidRPr="00F10F3B">
        <w:rPr>
          <w:rFonts w:ascii="Times New Roman" w:hAnsi="Times New Roman" w:cs="Times New Roman"/>
          <w:b/>
        </w:rPr>
        <w:t xml:space="preserve"> policies, plans, and strategies further indicates that several key policies have not been developed and/or aligned to NDPII.</w:t>
      </w:r>
      <w:r w:rsidRPr="00F10F3B">
        <w:rPr>
          <w:rFonts w:ascii="Times New Roman" w:hAnsi="Times New Roman" w:cs="Times New Roman"/>
        </w:rPr>
        <w:t xml:space="preserve"> Several policies, with linked funding, are needed to increase the likelihood of delivering on NDPII’s targets. Key policies include:</w:t>
      </w:r>
    </w:p>
    <w:p w14:paraId="2564A16B" w14:textId="7BC4F8F0" w:rsidR="006A35FE" w:rsidRPr="003F6E47" w:rsidRDefault="007C5CF9" w:rsidP="00B86D0C">
      <w:pPr>
        <w:pStyle w:val="ListParagraph"/>
        <w:numPr>
          <w:ilvl w:val="0"/>
          <w:numId w:val="20"/>
        </w:numPr>
        <w:spacing w:line="360" w:lineRule="auto"/>
        <w:ind w:left="993" w:hanging="630"/>
        <w:contextualSpacing w:val="0"/>
        <w:jc w:val="both"/>
        <w:rPr>
          <w:rFonts w:ascii="Times New Roman" w:hAnsi="Times New Roman" w:cs="Times New Roman"/>
          <w:sz w:val="24"/>
          <w:u w:val="single"/>
        </w:rPr>
      </w:pPr>
      <w:r w:rsidRPr="003F6E47">
        <w:rPr>
          <w:rFonts w:ascii="Times New Roman" w:hAnsi="Times New Roman" w:cs="Times New Roman"/>
          <w:sz w:val="24"/>
          <w:u w:val="single"/>
        </w:rPr>
        <w:t>A</w:t>
      </w:r>
      <w:r w:rsidR="009A1CEA" w:rsidRPr="003F6E47">
        <w:rPr>
          <w:rFonts w:ascii="Times New Roman" w:hAnsi="Times New Roman" w:cs="Times New Roman"/>
          <w:sz w:val="24"/>
          <w:u w:val="single"/>
        </w:rPr>
        <w:t xml:space="preserve"> comprehensive</w:t>
      </w:r>
      <w:r w:rsidRPr="003F6E47">
        <w:rPr>
          <w:rFonts w:ascii="Times New Roman" w:hAnsi="Times New Roman" w:cs="Times New Roman"/>
          <w:sz w:val="24"/>
          <w:u w:val="single"/>
        </w:rPr>
        <w:t xml:space="preserve"> Industrialisation Strategy</w:t>
      </w:r>
      <w:r w:rsidR="006A4B9E" w:rsidRPr="003F6E47">
        <w:rPr>
          <w:rFonts w:ascii="Times New Roman" w:hAnsi="Times New Roman" w:cs="Times New Roman"/>
          <w:sz w:val="24"/>
          <w:u w:val="single"/>
        </w:rPr>
        <w:t>.</w:t>
      </w:r>
      <w:r w:rsidRPr="003F6E47">
        <w:rPr>
          <w:rFonts w:ascii="Times New Roman" w:hAnsi="Times New Roman" w:cs="Times New Roman"/>
          <w:sz w:val="24"/>
          <w:u w:val="single"/>
        </w:rPr>
        <w:t xml:space="preserve"> </w:t>
      </w:r>
      <w:r w:rsidR="005F27C9" w:rsidRPr="003F6E47">
        <w:rPr>
          <w:rFonts w:ascii="Times New Roman" w:hAnsi="Times New Roman" w:cs="Times New Roman"/>
          <w:sz w:val="24"/>
        </w:rPr>
        <w:t xml:space="preserve">Whilst industrialisation has been a key theme of the national budgets over the period under review, NDPII has not been accompanied with </w:t>
      </w:r>
      <w:r w:rsidR="0044691A" w:rsidRPr="003F6E47">
        <w:rPr>
          <w:rFonts w:ascii="Times New Roman" w:hAnsi="Times New Roman" w:cs="Times New Roman"/>
          <w:sz w:val="24"/>
        </w:rPr>
        <w:t xml:space="preserve">a </w:t>
      </w:r>
      <w:r w:rsidR="005F27C9" w:rsidRPr="003F6E47">
        <w:rPr>
          <w:rFonts w:ascii="Times New Roman" w:hAnsi="Times New Roman" w:cs="Times New Roman"/>
          <w:sz w:val="24"/>
        </w:rPr>
        <w:t>policy reform proposal to realise the industrialisation agenda. The sector is still challenged with high costs of production especially utilities (electricity and water) and finance, un</w:t>
      </w:r>
      <w:r w:rsidR="00D12CF1" w:rsidRPr="003F6E47">
        <w:rPr>
          <w:rFonts w:ascii="Times New Roman" w:hAnsi="Times New Roman" w:cs="Times New Roman"/>
          <w:sz w:val="24"/>
        </w:rPr>
        <w:t xml:space="preserve">favourable price competition from imported products and weak industrial capacity of agencies set-up to promote industrialisation. </w:t>
      </w:r>
      <w:r w:rsidR="00FE6F6C" w:rsidRPr="003F6E47">
        <w:rPr>
          <w:rFonts w:ascii="Times New Roman" w:hAnsi="Times New Roman" w:cs="Times New Roman"/>
          <w:sz w:val="24"/>
        </w:rPr>
        <w:t xml:space="preserve">The industrialisation strategy should build on the Buy Uganda, Build Uganda Policy </w:t>
      </w:r>
      <w:r w:rsidR="00786BAC" w:rsidRPr="003F6E47">
        <w:rPr>
          <w:rFonts w:ascii="Times New Roman" w:hAnsi="Times New Roman" w:cs="Times New Roman"/>
          <w:sz w:val="24"/>
        </w:rPr>
        <w:t xml:space="preserve">initiatives to promote sustained industrial development </w:t>
      </w:r>
      <w:r w:rsidR="00BE1939" w:rsidRPr="003F6E47">
        <w:rPr>
          <w:rFonts w:ascii="Times New Roman" w:hAnsi="Times New Roman" w:cs="Times New Roman"/>
          <w:sz w:val="24"/>
        </w:rPr>
        <w:t xml:space="preserve">and interventions to exploit the mineral beneficiation and agricultural potential of the country. </w:t>
      </w:r>
      <w:r w:rsidR="005F789B" w:rsidRPr="003F6E47">
        <w:rPr>
          <w:rFonts w:ascii="Times New Roman" w:hAnsi="Times New Roman" w:cs="Times New Roman"/>
          <w:sz w:val="24"/>
        </w:rPr>
        <w:t xml:space="preserve">The </w:t>
      </w:r>
      <w:r w:rsidR="009A2561" w:rsidRPr="003F6E47">
        <w:rPr>
          <w:rFonts w:ascii="Times New Roman" w:hAnsi="Times New Roman" w:cs="Times New Roman"/>
          <w:sz w:val="24"/>
        </w:rPr>
        <w:t>Government</w:t>
      </w:r>
      <w:r w:rsidR="005F789B" w:rsidRPr="003F6E47">
        <w:rPr>
          <w:rFonts w:ascii="Times New Roman" w:hAnsi="Times New Roman" w:cs="Times New Roman"/>
          <w:sz w:val="24"/>
        </w:rPr>
        <w:t xml:space="preserve"> should also consider strengthening the institutional capacity and capitalisation of the lead </w:t>
      </w:r>
      <w:r w:rsidR="009A2561" w:rsidRPr="003F6E47">
        <w:rPr>
          <w:rFonts w:ascii="Times New Roman" w:hAnsi="Times New Roman" w:cs="Times New Roman"/>
          <w:sz w:val="24"/>
        </w:rPr>
        <w:t>Government</w:t>
      </w:r>
      <w:r w:rsidR="005F789B" w:rsidRPr="003F6E47">
        <w:rPr>
          <w:rFonts w:ascii="Times New Roman" w:hAnsi="Times New Roman" w:cs="Times New Roman"/>
          <w:sz w:val="24"/>
        </w:rPr>
        <w:t xml:space="preserve"> agencies leveraging private sector investment – i.e. UDC</w:t>
      </w:r>
      <w:r w:rsidR="007E5997" w:rsidRPr="003F6E47">
        <w:rPr>
          <w:rFonts w:ascii="Times New Roman" w:hAnsi="Times New Roman" w:cs="Times New Roman"/>
          <w:sz w:val="24"/>
        </w:rPr>
        <w:t xml:space="preserve">, </w:t>
      </w:r>
      <w:r w:rsidR="004E3F4A" w:rsidRPr="003F6E47">
        <w:rPr>
          <w:rFonts w:ascii="Times New Roman" w:hAnsi="Times New Roman" w:cs="Times New Roman"/>
          <w:sz w:val="24"/>
        </w:rPr>
        <w:t>UD</w:t>
      </w:r>
      <w:r w:rsidR="007E5997" w:rsidRPr="003F6E47">
        <w:rPr>
          <w:rFonts w:ascii="Times New Roman" w:hAnsi="Times New Roman" w:cs="Times New Roman"/>
          <w:sz w:val="24"/>
        </w:rPr>
        <w:t>B</w:t>
      </w:r>
      <w:r w:rsidR="0091085B" w:rsidRPr="003F6E47">
        <w:rPr>
          <w:rFonts w:ascii="Times New Roman" w:hAnsi="Times New Roman" w:cs="Times New Roman"/>
          <w:sz w:val="24"/>
        </w:rPr>
        <w:t>, UIA</w:t>
      </w:r>
      <w:r w:rsidR="007E5997" w:rsidRPr="003F6E47">
        <w:rPr>
          <w:rFonts w:ascii="Times New Roman" w:hAnsi="Times New Roman" w:cs="Times New Roman"/>
          <w:sz w:val="24"/>
        </w:rPr>
        <w:t xml:space="preserve"> and Uganda Free Zones Authority</w:t>
      </w:r>
      <w:r w:rsidR="00DD2061" w:rsidRPr="003F6E47">
        <w:rPr>
          <w:rFonts w:ascii="Times New Roman" w:hAnsi="Times New Roman" w:cs="Times New Roman"/>
          <w:sz w:val="24"/>
        </w:rPr>
        <w:t>.</w:t>
      </w:r>
    </w:p>
    <w:p w14:paraId="7F72CB83" w14:textId="15D6688A" w:rsidR="00714E59" w:rsidRPr="003F6E47" w:rsidRDefault="00C973AD" w:rsidP="00B86D0C">
      <w:pPr>
        <w:pStyle w:val="ListParagraph"/>
        <w:numPr>
          <w:ilvl w:val="0"/>
          <w:numId w:val="20"/>
        </w:numPr>
        <w:spacing w:line="360" w:lineRule="auto"/>
        <w:ind w:left="993" w:hanging="630"/>
        <w:contextualSpacing w:val="0"/>
        <w:jc w:val="both"/>
        <w:rPr>
          <w:rFonts w:ascii="Times New Roman" w:hAnsi="Times New Roman" w:cs="Times New Roman"/>
          <w:sz w:val="24"/>
        </w:rPr>
      </w:pPr>
      <w:r w:rsidRPr="003F6E47">
        <w:rPr>
          <w:rFonts w:ascii="Times New Roman" w:hAnsi="Times New Roman" w:cs="Times New Roman"/>
          <w:sz w:val="24"/>
          <w:u w:val="single"/>
        </w:rPr>
        <w:t>An improved Budget Strategy.</w:t>
      </w:r>
      <w:r w:rsidRPr="003F6E47">
        <w:rPr>
          <w:rFonts w:ascii="Times New Roman" w:hAnsi="Times New Roman" w:cs="Times New Roman"/>
          <w:sz w:val="24"/>
        </w:rPr>
        <w:t xml:space="preserve"> At present there is limited fiscal space for </w:t>
      </w:r>
      <w:r w:rsidR="00897D85" w:rsidRPr="003F6E47">
        <w:rPr>
          <w:rFonts w:ascii="Times New Roman" w:hAnsi="Times New Roman" w:cs="Times New Roman"/>
          <w:sz w:val="24"/>
        </w:rPr>
        <w:t xml:space="preserve">additional budget allocations to the priorities outlined in the NDPII, unless domestic revenue mobilisation starts to improve. To free up financial resources </w:t>
      </w:r>
      <w:r w:rsidR="00431D82" w:rsidRPr="003F6E47">
        <w:rPr>
          <w:rFonts w:ascii="Times New Roman" w:hAnsi="Times New Roman" w:cs="Times New Roman"/>
          <w:sz w:val="24"/>
        </w:rPr>
        <w:t xml:space="preserve">and increase allocations towards </w:t>
      </w:r>
      <w:r w:rsidR="004545C8" w:rsidRPr="003F6E47">
        <w:rPr>
          <w:rFonts w:ascii="Times New Roman" w:hAnsi="Times New Roman" w:cs="Times New Roman"/>
          <w:sz w:val="24"/>
        </w:rPr>
        <w:t xml:space="preserve">NDPII priorities the </w:t>
      </w:r>
      <w:r w:rsidR="009A2561" w:rsidRPr="003F6E47">
        <w:rPr>
          <w:rFonts w:ascii="Times New Roman" w:hAnsi="Times New Roman" w:cs="Times New Roman"/>
          <w:sz w:val="24"/>
        </w:rPr>
        <w:t>Government</w:t>
      </w:r>
      <w:r w:rsidR="004545C8" w:rsidRPr="003F6E47">
        <w:rPr>
          <w:rFonts w:ascii="Times New Roman" w:hAnsi="Times New Roman" w:cs="Times New Roman"/>
          <w:sz w:val="24"/>
        </w:rPr>
        <w:t xml:space="preserve"> may consider temporising some infrastructure projects</w:t>
      </w:r>
      <w:r w:rsidR="00321D5B" w:rsidRPr="003F6E47">
        <w:rPr>
          <w:rFonts w:ascii="Times New Roman" w:hAnsi="Times New Roman" w:cs="Times New Roman"/>
          <w:sz w:val="24"/>
        </w:rPr>
        <w:t xml:space="preserve"> and </w:t>
      </w:r>
      <w:r w:rsidR="00853426" w:rsidRPr="003F6E47">
        <w:rPr>
          <w:rFonts w:ascii="Times New Roman" w:hAnsi="Times New Roman" w:cs="Times New Roman"/>
          <w:sz w:val="24"/>
        </w:rPr>
        <w:t xml:space="preserve">continuing to </w:t>
      </w:r>
      <w:r w:rsidR="00321D5B" w:rsidRPr="003F6E47">
        <w:rPr>
          <w:rFonts w:ascii="Times New Roman" w:hAnsi="Times New Roman" w:cs="Times New Roman"/>
          <w:sz w:val="24"/>
        </w:rPr>
        <w:t>invest</w:t>
      </w:r>
      <w:r w:rsidR="00853426" w:rsidRPr="003F6E47">
        <w:rPr>
          <w:rFonts w:ascii="Times New Roman" w:hAnsi="Times New Roman" w:cs="Times New Roman"/>
          <w:sz w:val="24"/>
        </w:rPr>
        <w:t xml:space="preserve"> </w:t>
      </w:r>
      <w:r w:rsidR="00321D5B" w:rsidRPr="003F6E47">
        <w:rPr>
          <w:rFonts w:ascii="Times New Roman" w:hAnsi="Times New Roman" w:cs="Times New Roman"/>
          <w:sz w:val="24"/>
        </w:rPr>
        <w:t xml:space="preserve">resources in </w:t>
      </w:r>
      <w:r w:rsidR="0016425D" w:rsidRPr="003F6E47">
        <w:rPr>
          <w:rFonts w:ascii="Times New Roman" w:hAnsi="Times New Roman" w:cs="Times New Roman"/>
          <w:sz w:val="24"/>
        </w:rPr>
        <w:t xml:space="preserve">ways and </w:t>
      </w:r>
      <w:r w:rsidR="00853426" w:rsidRPr="003F6E47">
        <w:rPr>
          <w:rFonts w:ascii="Times New Roman" w:hAnsi="Times New Roman" w:cs="Times New Roman"/>
          <w:sz w:val="24"/>
        </w:rPr>
        <w:t xml:space="preserve">mechanisms to improve resource mobilisation. </w:t>
      </w:r>
      <w:r w:rsidR="0016425D" w:rsidRPr="003F6E47">
        <w:rPr>
          <w:rFonts w:ascii="Times New Roman" w:hAnsi="Times New Roman" w:cs="Times New Roman"/>
          <w:sz w:val="24"/>
        </w:rPr>
        <w:t xml:space="preserve">It is also advised the </w:t>
      </w:r>
      <w:r w:rsidR="009A2561" w:rsidRPr="003F6E47">
        <w:rPr>
          <w:rFonts w:ascii="Times New Roman" w:hAnsi="Times New Roman" w:cs="Times New Roman"/>
          <w:sz w:val="24"/>
        </w:rPr>
        <w:t>Government</w:t>
      </w:r>
      <w:r w:rsidR="0016425D" w:rsidRPr="003F6E47">
        <w:rPr>
          <w:rFonts w:ascii="Times New Roman" w:hAnsi="Times New Roman" w:cs="Times New Roman"/>
          <w:sz w:val="24"/>
        </w:rPr>
        <w:t xml:space="preserve"> considers </w:t>
      </w:r>
      <w:r w:rsidR="00A32235" w:rsidRPr="003F6E47">
        <w:rPr>
          <w:rFonts w:ascii="Times New Roman" w:hAnsi="Times New Roman" w:cs="Times New Roman"/>
          <w:sz w:val="24"/>
        </w:rPr>
        <w:t xml:space="preserve">a more balanced approach to spending on social development and </w:t>
      </w:r>
      <w:r w:rsidR="00A32235" w:rsidRPr="003F6E47">
        <w:rPr>
          <w:rFonts w:ascii="Times New Roman" w:hAnsi="Times New Roman" w:cs="Times New Roman"/>
          <w:sz w:val="24"/>
        </w:rPr>
        <w:lastRenderedPageBreak/>
        <w:t>infrastructure</w:t>
      </w:r>
      <w:r w:rsidR="00A9106F" w:rsidRPr="003F6E47">
        <w:rPr>
          <w:rFonts w:ascii="Times New Roman" w:hAnsi="Times New Roman" w:cs="Times New Roman"/>
          <w:sz w:val="24"/>
        </w:rPr>
        <w:t xml:space="preserve"> and </w:t>
      </w:r>
      <w:r w:rsidR="000676D1" w:rsidRPr="003F6E47">
        <w:rPr>
          <w:rFonts w:ascii="Times New Roman" w:hAnsi="Times New Roman" w:cs="Times New Roman"/>
          <w:sz w:val="24"/>
        </w:rPr>
        <w:t xml:space="preserve">increasing the alignment of funding to NDPII priorities. </w:t>
      </w:r>
      <w:r w:rsidR="00773C2A" w:rsidRPr="003F6E47">
        <w:rPr>
          <w:rFonts w:ascii="Times New Roman" w:hAnsi="Times New Roman" w:cs="Times New Roman"/>
          <w:sz w:val="24"/>
        </w:rPr>
        <w:t xml:space="preserve">Over the MTR review period the alignment of the budget to NDPII has </w:t>
      </w:r>
      <w:r w:rsidR="00BE135A" w:rsidRPr="003F6E47">
        <w:rPr>
          <w:rFonts w:ascii="Times New Roman" w:hAnsi="Times New Roman" w:cs="Times New Roman"/>
          <w:sz w:val="24"/>
        </w:rPr>
        <w:t>fallen from 75.4% to 59.3%.</w:t>
      </w:r>
    </w:p>
    <w:p w14:paraId="2885FFE2" w14:textId="718825D3" w:rsidR="004545C8" w:rsidRPr="003F6E47" w:rsidRDefault="002061FC" w:rsidP="00B86D0C">
      <w:pPr>
        <w:pStyle w:val="ListParagraph"/>
        <w:numPr>
          <w:ilvl w:val="0"/>
          <w:numId w:val="20"/>
        </w:numPr>
        <w:spacing w:line="360" w:lineRule="auto"/>
        <w:ind w:left="993" w:hanging="630"/>
        <w:contextualSpacing w:val="0"/>
        <w:jc w:val="both"/>
        <w:rPr>
          <w:rFonts w:ascii="Times New Roman" w:hAnsi="Times New Roman" w:cs="Times New Roman"/>
          <w:sz w:val="24"/>
        </w:rPr>
      </w:pPr>
      <w:r w:rsidRPr="003F6E47">
        <w:rPr>
          <w:rFonts w:ascii="Times New Roman" w:hAnsi="Times New Roman" w:cs="Times New Roman"/>
          <w:sz w:val="24"/>
          <w:u w:val="single"/>
        </w:rPr>
        <w:t>An Inclusive Growth Index</w:t>
      </w:r>
      <w:r w:rsidRPr="003F6E47">
        <w:rPr>
          <w:rFonts w:ascii="Times New Roman" w:hAnsi="Times New Roman" w:cs="Times New Roman"/>
          <w:sz w:val="24"/>
        </w:rPr>
        <w:t xml:space="preserve"> The production of an index</w:t>
      </w:r>
      <w:r w:rsidR="00842E56" w:rsidRPr="003F6E47">
        <w:rPr>
          <w:rFonts w:ascii="Times New Roman" w:hAnsi="Times New Roman" w:cs="Times New Roman"/>
          <w:sz w:val="24"/>
        </w:rPr>
        <w:t>,</w:t>
      </w:r>
      <w:r w:rsidRPr="003F6E47">
        <w:rPr>
          <w:rFonts w:ascii="Times New Roman" w:hAnsi="Times New Roman" w:cs="Times New Roman"/>
          <w:sz w:val="24"/>
        </w:rPr>
        <w:t xml:space="preserve"> and associated </w:t>
      </w:r>
      <w:r w:rsidR="00842E56" w:rsidRPr="003F6E47">
        <w:rPr>
          <w:rFonts w:ascii="Times New Roman" w:hAnsi="Times New Roman" w:cs="Times New Roman"/>
          <w:sz w:val="24"/>
        </w:rPr>
        <w:t xml:space="preserve">analysis and </w:t>
      </w:r>
      <w:r w:rsidRPr="003F6E47">
        <w:rPr>
          <w:rFonts w:ascii="Times New Roman" w:hAnsi="Times New Roman" w:cs="Times New Roman"/>
          <w:sz w:val="24"/>
        </w:rPr>
        <w:t>monitoring</w:t>
      </w:r>
      <w:r w:rsidR="00842E56" w:rsidRPr="003F6E47">
        <w:rPr>
          <w:rFonts w:ascii="Times New Roman" w:hAnsi="Times New Roman" w:cs="Times New Roman"/>
          <w:sz w:val="24"/>
        </w:rPr>
        <w:t>,</w:t>
      </w:r>
      <w:r w:rsidRPr="003F6E47">
        <w:rPr>
          <w:rFonts w:ascii="Times New Roman" w:hAnsi="Times New Roman" w:cs="Times New Roman"/>
          <w:sz w:val="24"/>
        </w:rPr>
        <w:t xml:space="preserve"> would allow the </w:t>
      </w:r>
      <w:r w:rsidR="009A2561" w:rsidRPr="003F6E47">
        <w:rPr>
          <w:rFonts w:ascii="Times New Roman" w:hAnsi="Times New Roman" w:cs="Times New Roman"/>
          <w:sz w:val="24"/>
        </w:rPr>
        <w:t>Government</w:t>
      </w:r>
      <w:r w:rsidRPr="003F6E47">
        <w:rPr>
          <w:rFonts w:ascii="Times New Roman" w:hAnsi="Times New Roman" w:cs="Times New Roman"/>
          <w:sz w:val="24"/>
        </w:rPr>
        <w:t xml:space="preserve"> of Uganda to better define measurable targets for reducing interregional differences on inclusive growth</w:t>
      </w:r>
      <w:r w:rsidR="00DA5E6B" w:rsidRPr="003F6E47">
        <w:rPr>
          <w:rFonts w:ascii="Times New Roman" w:hAnsi="Times New Roman" w:cs="Times New Roman"/>
          <w:sz w:val="24"/>
        </w:rPr>
        <w:t>. This analysis could also help co-ordinate and steer MDA and Development Partner Support.</w:t>
      </w:r>
    </w:p>
    <w:p w14:paraId="0D74027C" w14:textId="5C29D503" w:rsidR="00FD7781" w:rsidRPr="003F6E47" w:rsidRDefault="00150FFF" w:rsidP="00B86D0C">
      <w:pPr>
        <w:pStyle w:val="ListParagraph"/>
        <w:numPr>
          <w:ilvl w:val="0"/>
          <w:numId w:val="20"/>
        </w:numPr>
        <w:spacing w:line="360" w:lineRule="auto"/>
        <w:ind w:left="993" w:hanging="630"/>
        <w:contextualSpacing w:val="0"/>
        <w:jc w:val="both"/>
        <w:rPr>
          <w:rFonts w:ascii="Times New Roman" w:hAnsi="Times New Roman" w:cs="Times New Roman"/>
          <w:sz w:val="24"/>
        </w:rPr>
      </w:pPr>
      <w:r w:rsidRPr="003F6E47">
        <w:rPr>
          <w:rFonts w:ascii="Times New Roman" w:hAnsi="Times New Roman" w:cs="Times New Roman"/>
          <w:sz w:val="24"/>
          <w:u w:val="single"/>
        </w:rPr>
        <w:t>Improv</w:t>
      </w:r>
      <w:r w:rsidR="00683AFA" w:rsidRPr="003F6E47">
        <w:rPr>
          <w:rFonts w:ascii="Times New Roman" w:hAnsi="Times New Roman" w:cs="Times New Roman"/>
          <w:sz w:val="24"/>
          <w:u w:val="single"/>
        </w:rPr>
        <w:t>ed</w:t>
      </w:r>
      <w:r w:rsidRPr="003F6E47">
        <w:rPr>
          <w:rFonts w:ascii="Times New Roman" w:hAnsi="Times New Roman" w:cs="Times New Roman"/>
          <w:sz w:val="24"/>
          <w:u w:val="single"/>
        </w:rPr>
        <w:t xml:space="preserve"> regional </w:t>
      </w:r>
      <w:r w:rsidR="00683AFA" w:rsidRPr="003F6E47">
        <w:rPr>
          <w:rFonts w:ascii="Times New Roman" w:hAnsi="Times New Roman" w:cs="Times New Roman"/>
          <w:sz w:val="24"/>
          <w:u w:val="single"/>
        </w:rPr>
        <w:t xml:space="preserve">and local </w:t>
      </w:r>
      <w:r w:rsidRPr="003F6E47">
        <w:rPr>
          <w:rFonts w:ascii="Times New Roman" w:hAnsi="Times New Roman" w:cs="Times New Roman"/>
          <w:sz w:val="24"/>
          <w:u w:val="single"/>
        </w:rPr>
        <w:t>development planning</w:t>
      </w:r>
      <w:r w:rsidR="00683AFA" w:rsidRPr="003F6E47">
        <w:rPr>
          <w:rFonts w:ascii="Times New Roman" w:hAnsi="Times New Roman" w:cs="Times New Roman"/>
          <w:sz w:val="24"/>
          <w:u w:val="single"/>
        </w:rPr>
        <w:t xml:space="preserve"> and fiscal decentralisation</w:t>
      </w:r>
      <w:r w:rsidRPr="003F6E47">
        <w:rPr>
          <w:rFonts w:ascii="Times New Roman" w:hAnsi="Times New Roman" w:cs="Times New Roman"/>
          <w:sz w:val="24"/>
          <w:u w:val="single"/>
        </w:rPr>
        <w:t>.</w:t>
      </w:r>
      <w:r w:rsidR="00E3320C" w:rsidRPr="003F6E47">
        <w:rPr>
          <w:rFonts w:ascii="Times New Roman" w:hAnsi="Times New Roman" w:cs="Times New Roman"/>
          <w:sz w:val="24"/>
        </w:rPr>
        <w:t xml:space="preserve"> If the National Planning Authority added a strong regional development perspective to its national development planning perspective this </w:t>
      </w:r>
      <w:r w:rsidR="00574A0C" w:rsidRPr="003F6E47">
        <w:rPr>
          <w:rFonts w:ascii="Times New Roman" w:hAnsi="Times New Roman" w:cs="Times New Roman"/>
          <w:sz w:val="24"/>
        </w:rPr>
        <w:t>could support sectoral planning within MDAs. Regions and sub-regions have different development potential (or comparative advantages) and face different economic development constraints that require different interventions and support.</w:t>
      </w:r>
      <w:r w:rsidR="00F4440B" w:rsidRPr="003F6E47">
        <w:rPr>
          <w:rFonts w:ascii="Times New Roman" w:hAnsi="Times New Roman" w:cs="Times New Roman"/>
          <w:sz w:val="24"/>
        </w:rPr>
        <w:t xml:space="preserve"> Alongside a need to strengthen regional and local planning, there is also a need to i</w:t>
      </w:r>
      <w:r w:rsidR="004B062F" w:rsidRPr="003F6E47">
        <w:rPr>
          <w:rFonts w:ascii="Times New Roman" w:hAnsi="Times New Roman" w:cs="Times New Roman"/>
          <w:sz w:val="24"/>
        </w:rPr>
        <w:t xml:space="preserve">mprove </w:t>
      </w:r>
      <w:r w:rsidR="00F4440B" w:rsidRPr="003F6E47">
        <w:rPr>
          <w:rFonts w:ascii="Times New Roman" w:hAnsi="Times New Roman" w:cs="Times New Roman"/>
          <w:sz w:val="24"/>
        </w:rPr>
        <w:t>fiscal decentralisation</w:t>
      </w:r>
      <w:r w:rsidR="00124322" w:rsidRPr="003F6E47">
        <w:rPr>
          <w:rFonts w:ascii="Times New Roman" w:hAnsi="Times New Roman" w:cs="Times New Roman"/>
          <w:sz w:val="24"/>
        </w:rPr>
        <w:t xml:space="preserve">. </w:t>
      </w:r>
      <w:r w:rsidR="00B07CC4" w:rsidRPr="003F6E47">
        <w:rPr>
          <w:rFonts w:ascii="Times New Roman" w:hAnsi="Times New Roman" w:cs="Times New Roman"/>
          <w:sz w:val="24"/>
        </w:rPr>
        <w:t xml:space="preserve">Investing in autonomous, well-resourced and capacitated local </w:t>
      </w:r>
      <w:r w:rsidR="009A2561" w:rsidRPr="003F6E47">
        <w:rPr>
          <w:rFonts w:ascii="Times New Roman" w:hAnsi="Times New Roman" w:cs="Times New Roman"/>
          <w:sz w:val="24"/>
        </w:rPr>
        <w:t>Government</w:t>
      </w:r>
      <w:r w:rsidR="00B07CC4" w:rsidRPr="003F6E47">
        <w:rPr>
          <w:rFonts w:ascii="Times New Roman" w:hAnsi="Times New Roman" w:cs="Times New Roman"/>
          <w:sz w:val="24"/>
        </w:rPr>
        <w:t xml:space="preserve">s will support </w:t>
      </w:r>
      <w:r w:rsidR="00483906" w:rsidRPr="003F6E47">
        <w:rPr>
          <w:rFonts w:ascii="Times New Roman" w:hAnsi="Times New Roman" w:cs="Times New Roman"/>
          <w:sz w:val="24"/>
        </w:rPr>
        <w:t xml:space="preserve">planning and fiscal decentralisation at the sub-national level. </w:t>
      </w:r>
      <w:r w:rsidR="007D4C96" w:rsidRPr="003F6E47">
        <w:rPr>
          <w:rFonts w:ascii="Times New Roman" w:hAnsi="Times New Roman" w:cs="Times New Roman"/>
          <w:sz w:val="24"/>
        </w:rPr>
        <w:t>Continuing to build and implement a strategy on regional and local development should help in the delivery of NDPII and subsequent plans.</w:t>
      </w:r>
    </w:p>
    <w:p w14:paraId="7DA38519" w14:textId="1C394934" w:rsidR="00850170" w:rsidRPr="003F6E47" w:rsidRDefault="00B939C0" w:rsidP="00B86D0C">
      <w:pPr>
        <w:pStyle w:val="ListParagraph"/>
        <w:numPr>
          <w:ilvl w:val="0"/>
          <w:numId w:val="20"/>
        </w:numPr>
        <w:spacing w:line="360" w:lineRule="auto"/>
        <w:ind w:left="993" w:hanging="630"/>
        <w:contextualSpacing w:val="0"/>
        <w:jc w:val="both"/>
        <w:rPr>
          <w:rFonts w:ascii="Times New Roman" w:hAnsi="Times New Roman" w:cs="Times New Roman"/>
          <w:sz w:val="24"/>
        </w:rPr>
      </w:pPr>
      <w:r w:rsidRPr="003F6E47">
        <w:rPr>
          <w:rFonts w:ascii="Times New Roman" w:hAnsi="Times New Roman" w:cs="Times New Roman"/>
          <w:sz w:val="24"/>
          <w:u w:val="single"/>
        </w:rPr>
        <w:t>Continued investment in green grow</w:t>
      </w:r>
      <w:r w:rsidR="00202F1A" w:rsidRPr="003F6E47">
        <w:rPr>
          <w:rFonts w:ascii="Times New Roman" w:hAnsi="Times New Roman" w:cs="Times New Roman"/>
          <w:sz w:val="24"/>
          <w:u w:val="single"/>
        </w:rPr>
        <w:t>th policies and initiatives.</w:t>
      </w:r>
      <w:r w:rsidR="00202F1A" w:rsidRPr="003F6E47">
        <w:rPr>
          <w:rFonts w:ascii="Times New Roman" w:hAnsi="Times New Roman" w:cs="Times New Roman"/>
          <w:sz w:val="24"/>
        </w:rPr>
        <w:t xml:space="preserve"> </w:t>
      </w:r>
      <w:r w:rsidR="00C879BC" w:rsidRPr="003F6E47">
        <w:rPr>
          <w:rFonts w:ascii="Times New Roman" w:hAnsi="Times New Roman" w:cs="Times New Roman"/>
          <w:sz w:val="24"/>
        </w:rPr>
        <w:t xml:space="preserve">With most of the poor </w:t>
      </w:r>
      <w:r w:rsidR="009C2997" w:rsidRPr="003F6E47">
        <w:rPr>
          <w:rFonts w:ascii="Times New Roman" w:hAnsi="Times New Roman" w:cs="Times New Roman"/>
          <w:sz w:val="24"/>
        </w:rPr>
        <w:t xml:space="preserve">and </w:t>
      </w:r>
      <w:r w:rsidR="00CB0443" w:rsidRPr="003F6E47">
        <w:rPr>
          <w:rFonts w:ascii="Times New Roman" w:hAnsi="Times New Roman" w:cs="Times New Roman"/>
          <w:sz w:val="24"/>
        </w:rPr>
        <w:t>those</w:t>
      </w:r>
      <w:r w:rsidR="009C2997" w:rsidRPr="003F6E47">
        <w:rPr>
          <w:rFonts w:ascii="Times New Roman" w:hAnsi="Times New Roman" w:cs="Times New Roman"/>
          <w:sz w:val="24"/>
        </w:rPr>
        <w:t xml:space="preserve"> in the bottom 40% income bracket </w:t>
      </w:r>
      <w:r w:rsidR="00C879BC" w:rsidRPr="003F6E47">
        <w:rPr>
          <w:rFonts w:ascii="Times New Roman" w:hAnsi="Times New Roman" w:cs="Times New Roman"/>
          <w:sz w:val="24"/>
        </w:rPr>
        <w:t xml:space="preserve">dependent on agriculture, sustainability of the </w:t>
      </w:r>
      <w:r w:rsidR="009C2997" w:rsidRPr="003F6E47">
        <w:rPr>
          <w:rFonts w:ascii="Times New Roman" w:hAnsi="Times New Roman" w:cs="Times New Roman"/>
          <w:sz w:val="24"/>
        </w:rPr>
        <w:t xml:space="preserve">natural environment in crucial for Uganda. </w:t>
      </w:r>
      <w:r w:rsidR="00E53EAA" w:rsidRPr="003F6E47">
        <w:rPr>
          <w:rFonts w:ascii="Times New Roman" w:hAnsi="Times New Roman" w:cs="Times New Roman"/>
          <w:sz w:val="24"/>
        </w:rPr>
        <w:t>However, n</w:t>
      </w:r>
      <w:r w:rsidR="009C2997" w:rsidRPr="003F6E47">
        <w:rPr>
          <w:rFonts w:ascii="Times New Roman" w:hAnsi="Times New Roman" w:cs="Times New Roman"/>
          <w:sz w:val="24"/>
        </w:rPr>
        <w:t>early 46% of the land in Uganda is severely degraded</w:t>
      </w:r>
      <w:r w:rsidR="00894D05" w:rsidRPr="003F6E47">
        <w:rPr>
          <w:rFonts w:ascii="Times New Roman" w:hAnsi="Times New Roman" w:cs="Times New Roman"/>
          <w:sz w:val="24"/>
        </w:rPr>
        <w:t xml:space="preserve"> (IDA, 2015)</w:t>
      </w:r>
      <w:r w:rsidR="009C2997" w:rsidRPr="003F6E47">
        <w:rPr>
          <w:rFonts w:ascii="Times New Roman" w:hAnsi="Times New Roman" w:cs="Times New Roman"/>
          <w:sz w:val="24"/>
        </w:rPr>
        <w:t xml:space="preserve">. </w:t>
      </w:r>
      <w:r w:rsidR="00894D05" w:rsidRPr="003F6E47">
        <w:rPr>
          <w:rFonts w:ascii="Times New Roman" w:hAnsi="Times New Roman" w:cs="Times New Roman"/>
          <w:sz w:val="24"/>
        </w:rPr>
        <w:t>Moving forward, i</w:t>
      </w:r>
      <w:r w:rsidR="00FF5433" w:rsidRPr="003F6E47">
        <w:rPr>
          <w:rFonts w:ascii="Times New Roman" w:hAnsi="Times New Roman" w:cs="Times New Roman"/>
          <w:sz w:val="24"/>
        </w:rPr>
        <w:t xml:space="preserve">t </w:t>
      </w:r>
      <w:r w:rsidR="00894D05" w:rsidRPr="003F6E47">
        <w:rPr>
          <w:rFonts w:ascii="Times New Roman" w:hAnsi="Times New Roman" w:cs="Times New Roman"/>
          <w:sz w:val="24"/>
        </w:rPr>
        <w:t xml:space="preserve">will be important for the </w:t>
      </w:r>
      <w:r w:rsidR="009A2561" w:rsidRPr="003F6E47">
        <w:rPr>
          <w:rFonts w:ascii="Times New Roman" w:hAnsi="Times New Roman" w:cs="Times New Roman"/>
          <w:sz w:val="24"/>
        </w:rPr>
        <w:t>Government</w:t>
      </w:r>
      <w:r w:rsidR="00894D05" w:rsidRPr="003F6E47">
        <w:rPr>
          <w:rFonts w:ascii="Times New Roman" w:hAnsi="Times New Roman" w:cs="Times New Roman"/>
          <w:sz w:val="24"/>
        </w:rPr>
        <w:t xml:space="preserve"> to </w:t>
      </w:r>
      <w:r w:rsidR="00EF2FB5" w:rsidRPr="003F6E47">
        <w:rPr>
          <w:rFonts w:ascii="Times New Roman" w:hAnsi="Times New Roman" w:cs="Times New Roman"/>
          <w:sz w:val="24"/>
        </w:rPr>
        <w:t xml:space="preserve">consider several green growth options that are economically viable and socially and environmentally sustainable. Many are outlined in </w:t>
      </w:r>
      <w:r w:rsidR="00603D6A" w:rsidRPr="003F6E47">
        <w:rPr>
          <w:rFonts w:ascii="Times New Roman" w:hAnsi="Times New Roman" w:cs="Times New Roman"/>
          <w:sz w:val="24"/>
        </w:rPr>
        <w:t>the study conducted by MFPED entitled “</w:t>
      </w:r>
      <w:r w:rsidR="00D03C77" w:rsidRPr="003F6E47">
        <w:rPr>
          <w:rFonts w:ascii="Times New Roman" w:hAnsi="Times New Roman" w:cs="Times New Roman"/>
          <w:sz w:val="24"/>
        </w:rPr>
        <w:t>Achieving Uganda’s development ambition</w:t>
      </w:r>
      <w:r w:rsidR="00190131" w:rsidRPr="003F6E47">
        <w:rPr>
          <w:rFonts w:ascii="Times New Roman" w:hAnsi="Times New Roman" w:cs="Times New Roman"/>
          <w:sz w:val="24"/>
        </w:rPr>
        <w:t>. The Economic Impact of Green Growth – An Agenda for Action” (MFPED, 2016).</w:t>
      </w:r>
      <w:r w:rsidR="00700C4E" w:rsidRPr="003F6E47">
        <w:rPr>
          <w:rFonts w:ascii="Times New Roman" w:hAnsi="Times New Roman" w:cs="Times New Roman"/>
          <w:sz w:val="24"/>
        </w:rPr>
        <w:t xml:space="preserve"> Implementation of green growth strategies has the potential of not only increasing productivity (a core Objective of NDPII) but will also prevent future environmental costs of soil degra</w:t>
      </w:r>
      <w:r w:rsidR="008C3703" w:rsidRPr="003F6E47">
        <w:rPr>
          <w:rFonts w:ascii="Times New Roman" w:hAnsi="Times New Roman" w:cs="Times New Roman"/>
          <w:sz w:val="24"/>
        </w:rPr>
        <w:t xml:space="preserve">dation and depletion. Investment in green growth in the remaining years of NDPII, and the integration of these options into NDPII </w:t>
      </w:r>
      <w:r w:rsidR="00D13A29" w:rsidRPr="003F6E47">
        <w:rPr>
          <w:rFonts w:ascii="Times New Roman" w:hAnsi="Times New Roman" w:cs="Times New Roman"/>
          <w:sz w:val="24"/>
        </w:rPr>
        <w:t xml:space="preserve">should be considered. </w:t>
      </w:r>
    </w:p>
    <w:p w14:paraId="3BEBCCFF" w14:textId="2628EB30" w:rsidR="00571DA2" w:rsidRPr="003F6E47" w:rsidRDefault="0047717D" w:rsidP="00B86D0C">
      <w:pPr>
        <w:pStyle w:val="ListParagraph"/>
        <w:numPr>
          <w:ilvl w:val="0"/>
          <w:numId w:val="20"/>
        </w:numPr>
        <w:spacing w:line="360" w:lineRule="auto"/>
        <w:ind w:left="993" w:hanging="630"/>
        <w:contextualSpacing w:val="0"/>
        <w:jc w:val="both"/>
        <w:rPr>
          <w:rFonts w:ascii="Times New Roman" w:hAnsi="Times New Roman" w:cs="Times New Roman"/>
          <w:sz w:val="24"/>
        </w:rPr>
      </w:pPr>
      <w:r w:rsidRPr="003F6E47">
        <w:rPr>
          <w:rFonts w:ascii="Times New Roman" w:hAnsi="Times New Roman" w:cs="Times New Roman"/>
          <w:sz w:val="24"/>
          <w:u w:val="single"/>
        </w:rPr>
        <w:lastRenderedPageBreak/>
        <w:t>A Human Capital Development strategy.</w:t>
      </w:r>
      <w:r w:rsidRPr="003F6E47">
        <w:rPr>
          <w:rFonts w:ascii="Times New Roman" w:hAnsi="Times New Roman" w:cs="Times New Roman"/>
          <w:sz w:val="24"/>
        </w:rPr>
        <w:t xml:space="preserve"> </w:t>
      </w:r>
      <w:r w:rsidR="00041A58" w:rsidRPr="003F6E47">
        <w:rPr>
          <w:rFonts w:ascii="Times New Roman" w:hAnsi="Times New Roman" w:cs="Times New Roman"/>
          <w:sz w:val="24"/>
        </w:rPr>
        <w:t xml:space="preserve">In light of the fact that </w:t>
      </w:r>
      <w:r w:rsidR="002A3E6E" w:rsidRPr="003F6E47">
        <w:rPr>
          <w:rFonts w:ascii="Times New Roman" w:hAnsi="Times New Roman" w:cs="Times New Roman"/>
          <w:sz w:val="24"/>
        </w:rPr>
        <w:t>a child born in Uganda today will be 38% as productive when she grows up as she could be if she enjoyed complete education and full healt</w:t>
      </w:r>
      <w:r w:rsidR="00067090" w:rsidRPr="003F6E47">
        <w:rPr>
          <w:rFonts w:ascii="Times New Roman" w:hAnsi="Times New Roman" w:cs="Times New Roman"/>
          <w:sz w:val="24"/>
        </w:rPr>
        <w:t>h (World Bank, 2018)</w:t>
      </w:r>
      <w:r w:rsidR="002A3E6E" w:rsidRPr="003F6E47">
        <w:rPr>
          <w:rFonts w:ascii="Times New Roman" w:hAnsi="Times New Roman" w:cs="Times New Roman"/>
          <w:sz w:val="24"/>
        </w:rPr>
        <w:t xml:space="preserve">, the </w:t>
      </w:r>
      <w:r w:rsidR="009A2561" w:rsidRPr="003F6E47">
        <w:rPr>
          <w:rFonts w:ascii="Times New Roman" w:hAnsi="Times New Roman" w:cs="Times New Roman"/>
          <w:sz w:val="24"/>
        </w:rPr>
        <w:t>Government</w:t>
      </w:r>
      <w:r w:rsidR="002A3E6E" w:rsidRPr="003F6E47">
        <w:rPr>
          <w:rFonts w:ascii="Times New Roman" w:hAnsi="Times New Roman" w:cs="Times New Roman"/>
          <w:sz w:val="24"/>
        </w:rPr>
        <w:t xml:space="preserve"> should consider developing an explicit human capital development strategy. This strategy would look at the holistic development of a </w:t>
      </w:r>
      <w:r w:rsidR="00067090" w:rsidRPr="003F6E47">
        <w:rPr>
          <w:rFonts w:ascii="Times New Roman" w:hAnsi="Times New Roman" w:cs="Times New Roman"/>
          <w:sz w:val="24"/>
        </w:rPr>
        <w:t xml:space="preserve">child – nutrition, health and education and </w:t>
      </w:r>
      <w:r w:rsidR="00860369" w:rsidRPr="003F6E47">
        <w:rPr>
          <w:rFonts w:ascii="Times New Roman" w:hAnsi="Times New Roman" w:cs="Times New Roman"/>
          <w:sz w:val="24"/>
        </w:rPr>
        <w:t xml:space="preserve">seek to share lessons </w:t>
      </w:r>
      <w:r w:rsidR="00E035FC" w:rsidRPr="003F6E47">
        <w:rPr>
          <w:rFonts w:ascii="Times New Roman" w:hAnsi="Times New Roman" w:cs="Times New Roman"/>
          <w:sz w:val="24"/>
        </w:rPr>
        <w:t xml:space="preserve">across </w:t>
      </w:r>
      <w:r w:rsidR="00860369" w:rsidRPr="003F6E47">
        <w:rPr>
          <w:rFonts w:ascii="Times New Roman" w:hAnsi="Times New Roman" w:cs="Times New Roman"/>
          <w:sz w:val="24"/>
        </w:rPr>
        <w:t xml:space="preserve">the social sector. Whilst the Human Capital Index (HCI) for Uganda increased from 0.36 to 0.38 between 2012 and 2017, </w:t>
      </w:r>
      <w:r w:rsidR="00283666" w:rsidRPr="003F6E47">
        <w:rPr>
          <w:rFonts w:ascii="Times New Roman" w:hAnsi="Times New Roman" w:cs="Times New Roman"/>
          <w:sz w:val="24"/>
        </w:rPr>
        <w:t xml:space="preserve">Uganda’s HCI is still lower than the average in the region but is slightly higher than the average for its income group. More could be done </w:t>
      </w:r>
      <w:r w:rsidR="00C13176" w:rsidRPr="003F6E47">
        <w:rPr>
          <w:rFonts w:ascii="Times New Roman" w:hAnsi="Times New Roman" w:cs="Times New Roman"/>
          <w:sz w:val="24"/>
        </w:rPr>
        <w:t>to enhance the productivity of the next generation of workers</w:t>
      </w:r>
      <w:r w:rsidR="00CF5219" w:rsidRPr="003F6E47">
        <w:rPr>
          <w:rFonts w:ascii="Times New Roman" w:hAnsi="Times New Roman" w:cs="Times New Roman"/>
          <w:sz w:val="24"/>
        </w:rPr>
        <w:t xml:space="preserve">; investment now could reap benefits for future development plans and address some of the </w:t>
      </w:r>
      <w:r w:rsidR="008F5654" w:rsidRPr="003F6E47">
        <w:rPr>
          <w:rFonts w:ascii="Times New Roman" w:hAnsi="Times New Roman" w:cs="Times New Roman"/>
          <w:sz w:val="24"/>
        </w:rPr>
        <w:t>binding constraints on Uganda’s development path.</w:t>
      </w:r>
    </w:p>
    <w:p w14:paraId="029A1B7B" w14:textId="77777777" w:rsidR="00752A1D" w:rsidRPr="006759AC" w:rsidRDefault="009A5546" w:rsidP="00B86D0C">
      <w:pPr>
        <w:pStyle w:val="ListParagraph"/>
        <w:numPr>
          <w:ilvl w:val="0"/>
          <w:numId w:val="46"/>
        </w:numPr>
        <w:spacing w:line="360" w:lineRule="auto"/>
        <w:ind w:left="426" w:hanging="426"/>
        <w:contextualSpacing w:val="0"/>
        <w:jc w:val="both"/>
        <w:rPr>
          <w:rFonts w:ascii="Times New Roman" w:hAnsi="Times New Roman" w:cs="Times New Roman"/>
          <w:sz w:val="24"/>
        </w:rPr>
      </w:pPr>
      <w:r w:rsidRPr="006759AC">
        <w:rPr>
          <w:rFonts w:ascii="Times New Roman" w:hAnsi="Times New Roman" w:cs="Times New Roman"/>
          <w:b/>
          <w:sz w:val="24"/>
        </w:rPr>
        <w:t xml:space="preserve">Furthermore, to assist in </w:t>
      </w:r>
      <w:r w:rsidR="006B1DB5" w:rsidRPr="006759AC">
        <w:rPr>
          <w:rFonts w:ascii="Times New Roman" w:hAnsi="Times New Roman" w:cs="Times New Roman"/>
          <w:b/>
          <w:sz w:val="24"/>
        </w:rPr>
        <w:t xml:space="preserve">ensuring that </w:t>
      </w:r>
      <w:r w:rsidR="009A2561" w:rsidRPr="006759AC">
        <w:rPr>
          <w:rFonts w:ascii="Times New Roman" w:hAnsi="Times New Roman" w:cs="Times New Roman"/>
          <w:b/>
          <w:sz w:val="24"/>
        </w:rPr>
        <w:t>Government</w:t>
      </w:r>
      <w:r w:rsidR="006B1DB5" w:rsidRPr="006759AC">
        <w:rPr>
          <w:rFonts w:ascii="Times New Roman" w:hAnsi="Times New Roman" w:cs="Times New Roman"/>
          <w:b/>
          <w:sz w:val="24"/>
        </w:rPr>
        <w:t xml:space="preserve"> policies, plans and strategies are of high quality and comprehensive, it is important to continue </w:t>
      </w:r>
      <w:r w:rsidR="005A091F" w:rsidRPr="006759AC">
        <w:rPr>
          <w:rFonts w:ascii="Times New Roman" w:hAnsi="Times New Roman" w:cs="Times New Roman"/>
          <w:b/>
          <w:sz w:val="24"/>
        </w:rPr>
        <w:t>compiling an inventory of policies, plans and strategies in relation to NDPII.</w:t>
      </w:r>
      <w:r w:rsidR="005A091F" w:rsidRPr="006759AC">
        <w:rPr>
          <w:rFonts w:ascii="Times New Roman" w:hAnsi="Times New Roman" w:cs="Times New Roman"/>
          <w:sz w:val="24"/>
        </w:rPr>
        <w:t xml:space="preserve"> </w:t>
      </w:r>
      <w:r w:rsidR="006B1DB5" w:rsidRPr="006759AC">
        <w:rPr>
          <w:rFonts w:ascii="Times New Roman" w:hAnsi="Times New Roman" w:cs="Times New Roman"/>
          <w:b/>
          <w:sz w:val="24"/>
        </w:rPr>
        <w:t xml:space="preserve"> </w:t>
      </w:r>
      <w:r w:rsidR="006B1DB5" w:rsidRPr="006759AC">
        <w:rPr>
          <w:rFonts w:ascii="Times New Roman" w:hAnsi="Times New Roman" w:cs="Times New Roman"/>
          <w:sz w:val="24"/>
        </w:rPr>
        <w:t xml:space="preserve">At present it appears that the NPA and the Office of the President have separate inventories, with different information. Pooling resources and sharing best practice across agencies may help in ensuring that the right policies are being produced to the required standard. A complete inventory would also </w:t>
      </w:r>
      <w:r w:rsidR="005A091F" w:rsidRPr="006759AC">
        <w:rPr>
          <w:rFonts w:ascii="Times New Roman" w:hAnsi="Times New Roman" w:cs="Times New Roman"/>
          <w:sz w:val="24"/>
        </w:rPr>
        <w:t xml:space="preserve">assist the </w:t>
      </w:r>
      <w:r w:rsidR="009A2561" w:rsidRPr="006759AC">
        <w:rPr>
          <w:rFonts w:ascii="Times New Roman" w:hAnsi="Times New Roman" w:cs="Times New Roman"/>
          <w:sz w:val="24"/>
        </w:rPr>
        <w:t>Government</w:t>
      </w:r>
      <w:r w:rsidR="005A091F" w:rsidRPr="006759AC">
        <w:rPr>
          <w:rFonts w:ascii="Times New Roman" w:hAnsi="Times New Roman" w:cs="Times New Roman"/>
          <w:sz w:val="24"/>
        </w:rPr>
        <w:t xml:space="preserve"> in determining if the behaviour and policy direction of MDAs has changed as a result of having a National Development Plan</w:t>
      </w:r>
      <w:r w:rsidR="006B1DB5" w:rsidRPr="006759AC">
        <w:rPr>
          <w:rFonts w:ascii="Times New Roman" w:hAnsi="Times New Roman" w:cs="Times New Roman"/>
          <w:sz w:val="24"/>
        </w:rPr>
        <w:t>, and in identifying d</w:t>
      </w:r>
      <w:r w:rsidR="005A091F" w:rsidRPr="006759AC">
        <w:rPr>
          <w:rFonts w:ascii="Times New Roman" w:hAnsi="Times New Roman" w:cs="Times New Roman"/>
          <w:sz w:val="24"/>
        </w:rPr>
        <w:t xml:space="preserve">uplication and gaps. The </w:t>
      </w:r>
      <w:r w:rsidR="009A2561" w:rsidRPr="006759AC">
        <w:rPr>
          <w:rFonts w:ascii="Times New Roman" w:hAnsi="Times New Roman" w:cs="Times New Roman"/>
          <w:sz w:val="24"/>
        </w:rPr>
        <w:t>Government</w:t>
      </w:r>
      <w:r w:rsidR="005A091F" w:rsidRPr="006759AC">
        <w:rPr>
          <w:rFonts w:ascii="Times New Roman" w:hAnsi="Times New Roman" w:cs="Times New Roman"/>
          <w:sz w:val="24"/>
        </w:rPr>
        <w:t xml:space="preserve"> should also consider renewing its commitment to developing the capacity of the policy analysis cadre and producing guidance on what good policies, plans and strategies look like, and when each intervention (or alternatives) are appropriate. These investments will help in ensuring the quality of policies as outlined in Table 3 continues to improve.</w:t>
      </w:r>
    </w:p>
    <w:p w14:paraId="3CC05B57" w14:textId="2FDE6A20" w:rsidR="00A861B9" w:rsidRPr="006759AC" w:rsidRDefault="00DD1C72" w:rsidP="00B86D0C">
      <w:pPr>
        <w:pStyle w:val="ListParagraph"/>
        <w:numPr>
          <w:ilvl w:val="0"/>
          <w:numId w:val="46"/>
        </w:numPr>
        <w:spacing w:line="360" w:lineRule="auto"/>
        <w:ind w:left="426" w:hanging="426"/>
        <w:contextualSpacing w:val="0"/>
        <w:jc w:val="both"/>
        <w:rPr>
          <w:rFonts w:ascii="Times New Roman" w:hAnsi="Times New Roman" w:cs="Times New Roman"/>
          <w:sz w:val="24"/>
        </w:rPr>
      </w:pPr>
      <w:r w:rsidRPr="006759AC">
        <w:rPr>
          <w:rFonts w:ascii="Times New Roman" w:hAnsi="Times New Roman" w:cs="Times New Roman"/>
          <w:b/>
          <w:sz w:val="24"/>
        </w:rPr>
        <w:t xml:space="preserve">NDPII highlights several pre-conditions that are </w:t>
      </w:r>
      <w:r w:rsidR="006F4005" w:rsidRPr="006759AC">
        <w:rPr>
          <w:rFonts w:ascii="Times New Roman" w:hAnsi="Times New Roman" w:cs="Times New Roman"/>
          <w:b/>
          <w:sz w:val="24"/>
        </w:rPr>
        <w:t xml:space="preserve">required for </w:t>
      </w:r>
      <w:r w:rsidR="00207292" w:rsidRPr="006759AC">
        <w:rPr>
          <w:rFonts w:ascii="Times New Roman" w:hAnsi="Times New Roman" w:cs="Times New Roman"/>
          <w:b/>
          <w:sz w:val="24"/>
        </w:rPr>
        <w:t>successful implementation of NDPII.</w:t>
      </w:r>
      <w:r w:rsidR="00207292" w:rsidRPr="006759AC">
        <w:rPr>
          <w:rFonts w:ascii="Times New Roman" w:hAnsi="Times New Roman" w:cs="Times New Roman"/>
          <w:sz w:val="24"/>
        </w:rPr>
        <w:t xml:space="preserve"> These are outlined in Table </w:t>
      </w:r>
      <w:r w:rsidR="004351B2" w:rsidRPr="006759AC">
        <w:rPr>
          <w:rFonts w:ascii="Times New Roman" w:hAnsi="Times New Roman" w:cs="Times New Roman"/>
          <w:sz w:val="24"/>
        </w:rPr>
        <w:t>5</w:t>
      </w:r>
      <w:r w:rsidR="00E64D5A" w:rsidRPr="006759AC">
        <w:rPr>
          <w:rFonts w:ascii="Times New Roman" w:hAnsi="Times New Roman" w:cs="Times New Roman"/>
          <w:sz w:val="24"/>
        </w:rPr>
        <w:t xml:space="preserve"> </w:t>
      </w:r>
      <w:r w:rsidR="00D306C3" w:rsidRPr="006759AC">
        <w:rPr>
          <w:rFonts w:ascii="Times New Roman" w:hAnsi="Times New Roman" w:cs="Times New Roman"/>
          <w:sz w:val="24"/>
        </w:rPr>
        <w:t>and the status of each pre-requisite</w:t>
      </w:r>
      <w:r w:rsidR="003D53E5" w:rsidRPr="006759AC">
        <w:rPr>
          <w:rFonts w:ascii="Times New Roman" w:hAnsi="Times New Roman" w:cs="Times New Roman"/>
          <w:sz w:val="24"/>
        </w:rPr>
        <w:t xml:space="preserve"> (PR)</w:t>
      </w:r>
      <w:r w:rsidR="00E64D5A" w:rsidRPr="006759AC">
        <w:rPr>
          <w:rFonts w:ascii="Times New Roman" w:hAnsi="Times New Roman" w:cs="Times New Roman"/>
          <w:sz w:val="24"/>
        </w:rPr>
        <w:t>,</w:t>
      </w:r>
      <w:r w:rsidR="00D306C3" w:rsidRPr="006759AC">
        <w:rPr>
          <w:rFonts w:ascii="Times New Roman" w:hAnsi="Times New Roman" w:cs="Times New Roman"/>
          <w:sz w:val="24"/>
        </w:rPr>
        <w:t xml:space="preserve"> based on discussions with stakeholders and analysis of secondary information</w:t>
      </w:r>
      <w:r w:rsidR="00E64D5A" w:rsidRPr="006759AC">
        <w:rPr>
          <w:rFonts w:ascii="Times New Roman" w:hAnsi="Times New Roman" w:cs="Times New Roman"/>
          <w:sz w:val="24"/>
        </w:rPr>
        <w:t>,</w:t>
      </w:r>
      <w:r w:rsidR="00D306C3" w:rsidRPr="006759AC">
        <w:rPr>
          <w:rFonts w:ascii="Times New Roman" w:hAnsi="Times New Roman" w:cs="Times New Roman"/>
          <w:sz w:val="24"/>
        </w:rPr>
        <w:t xml:space="preserve"> is provided on a scale of 1 – </w:t>
      </w:r>
      <w:r w:rsidR="00077FC1" w:rsidRPr="006759AC">
        <w:rPr>
          <w:rFonts w:ascii="Times New Roman" w:hAnsi="Times New Roman" w:cs="Times New Roman"/>
          <w:sz w:val="24"/>
        </w:rPr>
        <w:t>3, where 1 refers to poor, requires renewed</w:t>
      </w:r>
      <w:r w:rsidR="00A861B9" w:rsidRPr="006759AC">
        <w:rPr>
          <w:rFonts w:ascii="Times New Roman" w:hAnsi="Times New Roman" w:cs="Times New Roman"/>
          <w:sz w:val="24"/>
        </w:rPr>
        <w:t xml:space="preserve"> efforts to 3 – good, progress is on track.</w:t>
      </w:r>
      <w:r w:rsidR="00FF0A88" w:rsidRPr="006759AC">
        <w:rPr>
          <w:rFonts w:ascii="Times New Roman" w:hAnsi="Times New Roman" w:cs="Times New Roman"/>
          <w:sz w:val="24"/>
        </w:rPr>
        <w:t xml:space="preserve"> </w:t>
      </w:r>
      <w:r w:rsidR="00E64D5A" w:rsidRPr="006759AC">
        <w:rPr>
          <w:rFonts w:ascii="Times New Roman" w:hAnsi="Times New Roman" w:cs="Times New Roman"/>
          <w:sz w:val="24"/>
        </w:rPr>
        <w:t xml:space="preserve">Of the </w:t>
      </w:r>
      <w:r w:rsidR="005B7A2B" w:rsidRPr="006759AC">
        <w:rPr>
          <w:rFonts w:ascii="Times New Roman" w:hAnsi="Times New Roman" w:cs="Times New Roman"/>
          <w:sz w:val="24"/>
        </w:rPr>
        <w:t>11 pre-requisites required for successful NDPII implementation, 9 are off-track at present and require renewed attention.</w:t>
      </w:r>
      <w:r w:rsidR="00F57E84" w:rsidRPr="006759AC">
        <w:rPr>
          <w:rFonts w:ascii="Times New Roman" w:hAnsi="Times New Roman" w:cs="Times New Roman"/>
          <w:sz w:val="24"/>
        </w:rPr>
        <w:t xml:space="preserve"> Insufficient information was available to assess the status of two (fair and transparent pay system and </w:t>
      </w:r>
      <w:r w:rsidR="00F57E84" w:rsidRPr="006759AC">
        <w:rPr>
          <w:rFonts w:ascii="Times New Roman" w:hAnsi="Times New Roman" w:cs="Times New Roman"/>
          <w:sz w:val="24"/>
        </w:rPr>
        <w:lastRenderedPageBreak/>
        <w:t>human resource capacity and conducive working environment</w:t>
      </w:r>
      <w:r w:rsidR="00B8549F" w:rsidRPr="006759AC">
        <w:rPr>
          <w:rFonts w:ascii="Times New Roman" w:hAnsi="Times New Roman" w:cs="Times New Roman"/>
          <w:sz w:val="24"/>
        </w:rPr>
        <w:t>)</w:t>
      </w:r>
      <w:r w:rsidR="00F57E84" w:rsidRPr="006759AC">
        <w:rPr>
          <w:rFonts w:ascii="Times New Roman" w:hAnsi="Times New Roman" w:cs="Times New Roman"/>
          <w:sz w:val="24"/>
        </w:rPr>
        <w:t xml:space="preserve">. </w:t>
      </w:r>
      <w:r w:rsidR="00CD1905" w:rsidRPr="006759AC">
        <w:rPr>
          <w:rFonts w:ascii="Times New Roman" w:hAnsi="Times New Roman" w:cs="Times New Roman"/>
          <w:sz w:val="24"/>
        </w:rPr>
        <w:t>A review of the pre-conditions</w:t>
      </w:r>
      <w:r w:rsidR="00465086" w:rsidRPr="006759AC">
        <w:rPr>
          <w:rFonts w:ascii="Times New Roman" w:hAnsi="Times New Roman" w:cs="Times New Roman"/>
          <w:sz w:val="24"/>
        </w:rPr>
        <w:t xml:space="preserve">, and their current status, is </w:t>
      </w:r>
      <w:r w:rsidR="00CD1905" w:rsidRPr="006759AC">
        <w:rPr>
          <w:rFonts w:ascii="Times New Roman" w:hAnsi="Times New Roman" w:cs="Times New Roman"/>
          <w:sz w:val="24"/>
        </w:rPr>
        <w:t xml:space="preserve">provided below in the </w:t>
      </w:r>
      <w:r w:rsidR="00465086" w:rsidRPr="006759AC">
        <w:rPr>
          <w:rFonts w:ascii="Times New Roman" w:hAnsi="Times New Roman" w:cs="Times New Roman"/>
          <w:sz w:val="24"/>
        </w:rPr>
        <w:t xml:space="preserve">following paragraphs. </w:t>
      </w:r>
    </w:p>
    <w:p w14:paraId="6AC83221" w14:textId="735F700B" w:rsidR="001533A8" w:rsidRPr="006759AC" w:rsidRDefault="001533A8" w:rsidP="00B86D0C">
      <w:pPr>
        <w:pStyle w:val="Caption"/>
        <w:spacing w:line="360" w:lineRule="auto"/>
        <w:jc w:val="both"/>
        <w:rPr>
          <w:rFonts w:ascii="Times New Roman" w:hAnsi="Times New Roman" w:cs="Times New Roman"/>
          <w:i w:val="0"/>
          <w:sz w:val="24"/>
        </w:rPr>
      </w:pPr>
      <w:bookmarkStart w:id="31" w:name="_Toc536205953"/>
      <w:r w:rsidRPr="006759AC">
        <w:rPr>
          <w:rFonts w:ascii="Times New Roman" w:hAnsi="Times New Roman" w:cs="Times New Roman"/>
          <w:i w:val="0"/>
          <w:sz w:val="24"/>
        </w:rPr>
        <w:t xml:space="preserve">Table </w:t>
      </w:r>
      <w:r w:rsidR="001350AC" w:rsidRPr="006759AC">
        <w:rPr>
          <w:rFonts w:ascii="Times New Roman" w:hAnsi="Times New Roman" w:cs="Times New Roman"/>
          <w:i w:val="0"/>
          <w:noProof/>
          <w:sz w:val="24"/>
        </w:rPr>
        <w:fldChar w:fldCharType="begin"/>
      </w:r>
      <w:r w:rsidR="001350AC" w:rsidRPr="006759AC">
        <w:rPr>
          <w:rFonts w:ascii="Times New Roman" w:hAnsi="Times New Roman" w:cs="Times New Roman"/>
          <w:i w:val="0"/>
          <w:noProof/>
          <w:sz w:val="24"/>
        </w:rPr>
        <w:instrText xml:space="preserve"> SEQ Table \* ARABIC </w:instrText>
      </w:r>
      <w:r w:rsidR="001350AC" w:rsidRPr="006759AC">
        <w:rPr>
          <w:rFonts w:ascii="Times New Roman" w:hAnsi="Times New Roman" w:cs="Times New Roman"/>
          <w:i w:val="0"/>
          <w:noProof/>
          <w:sz w:val="24"/>
        </w:rPr>
        <w:fldChar w:fldCharType="separate"/>
      </w:r>
      <w:r w:rsidR="00A057A7">
        <w:rPr>
          <w:rFonts w:ascii="Times New Roman" w:hAnsi="Times New Roman" w:cs="Times New Roman"/>
          <w:i w:val="0"/>
          <w:noProof/>
          <w:sz w:val="24"/>
        </w:rPr>
        <w:t>5</w:t>
      </w:r>
      <w:r w:rsidR="001350AC" w:rsidRPr="006759AC">
        <w:rPr>
          <w:rFonts w:ascii="Times New Roman" w:hAnsi="Times New Roman" w:cs="Times New Roman"/>
          <w:i w:val="0"/>
          <w:noProof/>
          <w:sz w:val="24"/>
        </w:rPr>
        <w:fldChar w:fldCharType="end"/>
      </w:r>
      <w:r w:rsidRPr="006759AC">
        <w:rPr>
          <w:rFonts w:ascii="Times New Roman" w:hAnsi="Times New Roman" w:cs="Times New Roman"/>
          <w:i w:val="0"/>
          <w:sz w:val="24"/>
        </w:rPr>
        <w:t>: Pre-requisites for successful NDPII implementation</w:t>
      </w:r>
      <w:bookmarkEnd w:id="31"/>
    </w:p>
    <w:tbl>
      <w:tblPr>
        <w:tblStyle w:val="TableGrid"/>
        <w:tblW w:w="5000" w:type="pct"/>
        <w:tblLook w:val="04A0" w:firstRow="1" w:lastRow="0" w:firstColumn="1" w:lastColumn="0" w:noHBand="0" w:noVBand="1"/>
      </w:tblPr>
      <w:tblGrid>
        <w:gridCol w:w="7197"/>
        <w:gridCol w:w="1819"/>
      </w:tblGrid>
      <w:tr w:rsidR="001533A8" w:rsidRPr="006759AC" w14:paraId="2064F1DC" w14:textId="77777777" w:rsidTr="00C41B94">
        <w:tc>
          <w:tcPr>
            <w:tcW w:w="3991" w:type="pct"/>
            <w:shd w:val="clear" w:color="auto" w:fill="C5E0B3" w:themeFill="accent6" w:themeFillTint="66"/>
          </w:tcPr>
          <w:p w14:paraId="1D37FA2D" w14:textId="178483B5" w:rsidR="001533A8" w:rsidRPr="006759AC" w:rsidRDefault="001533A8" w:rsidP="00587EDE">
            <w:pPr>
              <w:spacing w:after="0" w:line="360" w:lineRule="auto"/>
              <w:jc w:val="both"/>
              <w:rPr>
                <w:rFonts w:ascii="Times New Roman" w:hAnsi="Times New Roman" w:cs="Times New Roman"/>
                <w:b/>
                <w:sz w:val="20"/>
                <w:szCs w:val="20"/>
              </w:rPr>
            </w:pPr>
            <w:r w:rsidRPr="006759AC">
              <w:rPr>
                <w:rFonts w:ascii="Times New Roman" w:hAnsi="Times New Roman" w:cs="Times New Roman"/>
                <w:b/>
                <w:sz w:val="20"/>
                <w:szCs w:val="20"/>
              </w:rPr>
              <w:t xml:space="preserve">Pre-requisites </w:t>
            </w:r>
            <w:r w:rsidR="003D53E5" w:rsidRPr="006759AC">
              <w:rPr>
                <w:rFonts w:ascii="Times New Roman" w:hAnsi="Times New Roman" w:cs="Times New Roman"/>
                <w:b/>
                <w:sz w:val="20"/>
                <w:szCs w:val="20"/>
              </w:rPr>
              <w:t xml:space="preserve">(PR) </w:t>
            </w:r>
            <w:r w:rsidRPr="006759AC">
              <w:rPr>
                <w:rFonts w:ascii="Times New Roman" w:hAnsi="Times New Roman" w:cs="Times New Roman"/>
                <w:b/>
                <w:sz w:val="20"/>
                <w:szCs w:val="20"/>
              </w:rPr>
              <w:t>for successful NDPII implementation</w:t>
            </w:r>
          </w:p>
        </w:tc>
        <w:tc>
          <w:tcPr>
            <w:tcW w:w="1009" w:type="pct"/>
            <w:shd w:val="clear" w:color="auto" w:fill="C5E0B3" w:themeFill="accent6" w:themeFillTint="66"/>
          </w:tcPr>
          <w:p w14:paraId="07855044" w14:textId="77777777" w:rsidR="001533A8" w:rsidRPr="006759AC" w:rsidRDefault="001533A8" w:rsidP="00587EDE">
            <w:pPr>
              <w:spacing w:after="0" w:line="360" w:lineRule="auto"/>
              <w:jc w:val="both"/>
              <w:rPr>
                <w:rFonts w:ascii="Times New Roman" w:hAnsi="Times New Roman" w:cs="Times New Roman"/>
                <w:b/>
                <w:sz w:val="20"/>
                <w:szCs w:val="20"/>
              </w:rPr>
            </w:pPr>
            <w:r w:rsidRPr="006759AC">
              <w:rPr>
                <w:rFonts w:ascii="Times New Roman" w:hAnsi="Times New Roman" w:cs="Times New Roman"/>
                <w:b/>
                <w:sz w:val="20"/>
                <w:szCs w:val="20"/>
              </w:rPr>
              <w:t>MTR status</w:t>
            </w:r>
          </w:p>
        </w:tc>
      </w:tr>
      <w:tr w:rsidR="001533A8" w:rsidRPr="00F10F3B" w14:paraId="5A963A36" w14:textId="77777777" w:rsidTr="00C41B94">
        <w:tc>
          <w:tcPr>
            <w:tcW w:w="3991" w:type="pct"/>
          </w:tcPr>
          <w:p w14:paraId="5B9F3E64" w14:textId="77777777" w:rsidR="001533A8" w:rsidRPr="00F10F3B" w:rsidRDefault="001533A8" w:rsidP="00587EDE">
            <w:pPr>
              <w:pStyle w:val="ListParagraph"/>
              <w:numPr>
                <w:ilvl w:val="0"/>
                <w:numId w:val="21"/>
              </w:num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Political will and commitment at all levels</w:t>
            </w:r>
          </w:p>
        </w:tc>
        <w:tc>
          <w:tcPr>
            <w:tcW w:w="1009" w:type="pct"/>
            <w:shd w:val="clear" w:color="auto" w:fill="E2EFD9" w:themeFill="accent6" w:themeFillTint="33"/>
            <w:vAlign w:val="center"/>
          </w:tcPr>
          <w:p w14:paraId="07296862" w14:textId="77777777" w:rsidR="001533A8" w:rsidRPr="00F10F3B" w:rsidRDefault="001533A8" w:rsidP="00587EDE">
            <w:p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1 – Poor</w:t>
            </w:r>
          </w:p>
        </w:tc>
      </w:tr>
      <w:tr w:rsidR="001533A8" w:rsidRPr="00F10F3B" w14:paraId="7876FBF2" w14:textId="77777777" w:rsidTr="00C41B94">
        <w:tc>
          <w:tcPr>
            <w:tcW w:w="3991" w:type="pct"/>
          </w:tcPr>
          <w:p w14:paraId="504415D0" w14:textId="77777777" w:rsidR="001533A8" w:rsidRPr="00F10F3B" w:rsidRDefault="001533A8" w:rsidP="00587EDE">
            <w:pPr>
              <w:pStyle w:val="ListParagraph"/>
              <w:numPr>
                <w:ilvl w:val="0"/>
                <w:numId w:val="21"/>
              </w:num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Ownership of the plan by all</w:t>
            </w:r>
          </w:p>
        </w:tc>
        <w:tc>
          <w:tcPr>
            <w:tcW w:w="1009" w:type="pct"/>
            <w:shd w:val="clear" w:color="auto" w:fill="E2EFD9" w:themeFill="accent6" w:themeFillTint="33"/>
            <w:vAlign w:val="center"/>
          </w:tcPr>
          <w:p w14:paraId="5F05B17D" w14:textId="77777777" w:rsidR="001533A8" w:rsidRPr="00F10F3B" w:rsidRDefault="001533A8" w:rsidP="00587EDE">
            <w:p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1 – Poor</w:t>
            </w:r>
          </w:p>
        </w:tc>
      </w:tr>
      <w:tr w:rsidR="001533A8" w:rsidRPr="00F10F3B" w14:paraId="7743FC44" w14:textId="77777777" w:rsidTr="00C41B94">
        <w:tc>
          <w:tcPr>
            <w:tcW w:w="3991" w:type="pct"/>
          </w:tcPr>
          <w:p w14:paraId="07AC7691" w14:textId="77777777" w:rsidR="001533A8" w:rsidRPr="00F10F3B" w:rsidRDefault="001533A8" w:rsidP="00587EDE">
            <w:pPr>
              <w:pStyle w:val="ListParagraph"/>
              <w:numPr>
                <w:ilvl w:val="0"/>
                <w:numId w:val="21"/>
              </w:num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An integrated monitoring and evaluation system</w:t>
            </w:r>
          </w:p>
        </w:tc>
        <w:tc>
          <w:tcPr>
            <w:tcW w:w="1009" w:type="pct"/>
            <w:shd w:val="clear" w:color="auto" w:fill="E2EFD9" w:themeFill="accent6" w:themeFillTint="33"/>
            <w:vAlign w:val="center"/>
          </w:tcPr>
          <w:p w14:paraId="7E4D51B1" w14:textId="77777777" w:rsidR="001533A8" w:rsidRPr="00F10F3B" w:rsidRDefault="001533A8" w:rsidP="00587EDE">
            <w:p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1 – Poor</w:t>
            </w:r>
          </w:p>
        </w:tc>
      </w:tr>
      <w:tr w:rsidR="001533A8" w:rsidRPr="00F10F3B" w14:paraId="01F44CB8" w14:textId="77777777" w:rsidTr="00C41B94">
        <w:tc>
          <w:tcPr>
            <w:tcW w:w="3991" w:type="pct"/>
          </w:tcPr>
          <w:p w14:paraId="0631BE68" w14:textId="77777777" w:rsidR="001533A8" w:rsidRPr="00F10F3B" w:rsidRDefault="001533A8" w:rsidP="00587EDE">
            <w:pPr>
              <w:pStyle w:val="ListParagraph"/>
              <w:numPr>
                <w:ilvl w:val="0"/>
                <w:numId w:val="21"/>
              </w:num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Effective use and management of information for decision making</w:t>
            </w:r>
          </w:p>
        </w:tc>
        <w:tc>
          <w:tcPr>
            <w:tcW w:w="1009" w:type="pct"/>
            <w:shd w:val="clear" w:color="auto" w:fill="E2EFD9" w:themeFill="accent6" w:themeFillTint="33"/>
            <w:vAlign w:val="center"/>
          </w:tcPr>
          <w:p w14:paraId="3D625F71" w14:textId="77777777" w:rsidR="001533A8" w:rsidRPr="00F10F3B" w:rsidRDefault="001533A8" w:rsidP="00587EDE">
            <w:p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1 – Poor</w:t>
            </w:r>
          </w:p>
        </w:tc>
      </w:tr>
      <w:tr w:rsidR="001533A8" w:rsidRPr="00F10F3B" w14:paraId="1C70604A" w14:textId="77777777" w:rsidTr="00C41B94">
        <w:tc>
          <w:tcPr>
            <w:tcW w:w="3991" w:type="pct"/>
          </w:tcPr>
          <w:p w14:paraId="142FDA15" w14:textId="77777777" w:rsidR="001533A8" w:rsidRPr="00F10F3B" w:rsidRDefault="001533A8" w:rsidP="00587EDE">
            <w:pPr>
              <w:pStyle w:val="ListParagraph"/>
              <w:numPr>
                <w:ilvl w:val="0"/>
                <w:numId w:val="21"/>
              </w:num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Increased private sector capacity</w:t>
            </w:r>
          </w:p>
        </w:tc>
        <w:tc>
          <w:tcPr>
            <w:tcW w:w="1009" w:type="pct"/>
            <w:shd w:val="clear" w:color="auto" w:fill="E2EFD9" w:themeFill="accent6" w:themeFillTint="33"/>
            <w:vAlign w:val="center"/>
          </w:tcPr>
          <w:p w14:paraId="0ACE03B1" w14:textId="77777777" w:rsidR="001533A8" w:rsidRPr="00F10F3B" w:rsidRDefault="001533A8" w:rsidP="00587EDE">
            <w:p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1 – Poor</w:t>
            </w:r>
          </w:p>
        </w:tc>
      </w:tr>
      <w:tr w:rsidR="001533A8" w:rsidRPr="00F10F3B" w14:paraId="36342176" w14:textId="77777777" w:rsidTr="00C41B94">
        <w:tc>
          <w:tcPr>
            <w:tcW w:w="3991" w:type="pct"/>
          </w:tcPr>
          <w:p w14:paraId="1E2AB932" w14:textId="77777777" w:rsidR="001533A8" w:rsidRPr="00F10F3B" w:rsidRDefault="001533A8" w:rsidP="00587EDE">
            <w:pPr>
              <w:pStyle w:val="ListParagraph"/>
              <w:numPr>
                <w:ilvl w:val="0"/>
                <w:numId w:val="21"/>
              </w:num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Behaviour change, patriotism and progressive reduction of corruption</w:t>
            </w:r>
          </w:p>
        </w:tc>
        <w:tc>
          <w:tcPr>
            <w:tcW w:w="1009" w:type="pct"/>
            <w:shd w:val="clear" w:color="auto" w:fill="E2EFD9" w:themeFill="accent6" w:themeFillTint="33"/>
            <w:vAlign w:val="center"/>
          </w:tcPr>
          <w:p w14:paraId="680F837C" w14:textId="77777777" w:rsidR="001533A8" w:rsidRPr="00F10F3B" w:rsidRDefault="001533A8" w:rsidP="00587EDE">
            <w:p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1 – Poor</w:t>
            </w:r>
          </w:p>
        </w:tc>
      </w:tr>
      <w:tr w:rsidR="001533A8" w:rsidRPr="00F10F3B" w14:paraId="4596FBA7" w14:textId="77777777" w:rsidTr="00C41B94">
        <w:tc>
          <w:tcPr>
            <w:tcW w:w="3991" w:type="pct"/>
          </w:tcPr>
          <w:p w14:paraId="08F4778C" w14:textId="77777777" w:rsidR="001533A8" w:rsidRPr="00F10F3B" w:rsidRDefault="001533A8" w:rsidP="00587EDE">
            <w:pPr>
              <w:pStyle w:val="ListParagraph"/>
              <w:numPr>
                <w:ilvl w:val="0"/>
                <w:numId w:val="21"/>
              </w:num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Effective monitoring and evaluation to support implementation</w:t>
            </w:r>
          </w:p>
        </w:tc>
        <w:tc>
          <w:tcPr>
            <w:tcW w:w="1009" w:type="pct"/>
            <w:shd w:val="clear" w:color="auto" w:fill="E2EFD9" w:themeFill="accent6" w:themeFillTint="33"/>
            <w:vAlign w:val="center"/>
          </w:tcPr>
          <w:p w14:paraId="259AFADF" w14:textId="77777777" w:rsidR="001533A8" w:rsidRPr="00F10F3B" w:rsidRDefault="001533A8" w:rsidP="00587EDE">
            <w:p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1 – Poor</w:t>
            </w:r>
          </w:p>
        </w:tc>
      </w:tr>
      <w:tr w:rsidR="001533A8" w:rsidRPr="00F10F3B" w14:paraId="1C734442" w14:textId="77777777" w:rsidTr="00C41B94">
        <w:tc>
          <w:tcPr>
            <w:tcW w:w="3991" w:type="pct"/>
          </w:tcPr>
          <w:p w14:paraId="4C4109D0" w14:textId="77777777" w:rsidR="001533A8" w:rsidRPr="00F10F3B" w:rsidRDefault="001533A8" w:rsidP="00587EDE">
            <w:pPr>
              <w:pStyle w:val="ListParagraph"/>
              <w:numPr>
                <w:ilvl w:val="0"/>
                <w:numId w:val="21"/>
              </w:num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Human resource capacity and conducive working environment</w:t>
            </w:r>
          </w:p>
        </w:tc>
        <w:tc>
          <w:tcPr>
            <w:tcW w:w="1009" w:type="pct"/>
            <w:shd w:val="clear" w:color="auto" w:fill="auto"/>
            <w:vAlign w:val="center"/>
          </w:tcPr>
          <w:p w14:paraId="762249B9" w14:textId="77777777" w:rsidR="001533A8" w:rsidRPr="00F10F3B" w:rsidRDefault="001533A8" w:rsidP="00587EDE">
            <w:p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Unknown</w:t>
            </w:r>
          </w:p>
        </w:tc>
      </w:tr>
      <w:tr w:rsidR="001533A8" w:rsidRPr="00F10F3B" w14:paraId="3941555C" w14:textId="77777777" w:rsidTr="00C41B94">
        <w:tc>
          <w:tcPr>
            <w:tcW w:w="3991" w:type="pct"/>
          </w:tcPr>
          <w:p w14:paraId="0D0E49CF" w14:textId="77777777" w:rsidR="001533A8" w:rsidRPr="00F10F3B" w:rsidRDefault="001533A8" w:rsidP="00587EDE">
            <w:pPr>
              <w:pStyle w:val="ListParagraph"/>
              <w:numPr>
                <w:ilvl w:val="0"/>
                <w:numId w:val="21"/>
              </w:num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A fair and transparent pay system</w:t>
            </w:r>
          </w:p>
        </w:tc>
        <w:tc>
          <w:tcPr>
            <w:tcW w:w="1009" w:type="pct"/>
            <w:vAlign w:val="center"/>
          </w:tcPr>
          <w:p w14:paraId="783235A8" w14:textId="77777777" w:rsidR="001533A8" w:rsidRPr="00F10F3B" w:rsidRDefault="001533A8" w:rsidP="00587EDE">
            <w:p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Unknown</w:t>
            </w:r>
          </w:p>
        </w:tc>
      </w:tr>
      <w:tr w:rsidR="001533A8" w:rsidRPr="00F10F3B" w14:paraId="6555A958" w14:textId="77777777" w:rsidTr="00C41B94">
        <w:tc>
          <w:tcPr>
            <w:tcW w:w="3991" w:type="pct"/>
          </w:tcPr>
          <w:p w14:paraId="1A74707C" w14:textId="77777777" w:rsidR="001533A8" w:rsidRPr="00F10F3B" w:rsidRDefault="001533A8" w:rsidP="00587EDE">
            <w:pPr>
              <w:pStyle w:val="ListParagraph"/>
              <w:numPr>
                <w:ilvl w:val="0"/>
                <w:numId w:val="21"/>
              </w:num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Effective and efficient resource mobilisation and utilisation</w:t>
            </w:r>
          </w:p>
        </w:tc>
        <w:tc>
          <w:tcPr>
            <w:tcW w:w="1009" w:type="pct"/>
            <w:shd w:val="clear" w:color="auto" w:fill="E2EFD9" w:themeFill="accent6" w:themeFillTint="33"/>
            <w:vAlign w:val="center"/>
          </w:tcPr>
          <w:p w14:paraId="000BF228" w14:textId="77777777" w:rsidR="001533A8" w:rsidRPr="00F10F3B" w:rsidRDefault="001533A8" w:rsidP="00587EDE">
            <w:p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1 – Poor</w:t>
            </w:r>
          </w:p>
        </w:tc>
      </w:tr>
      <w:tr w:rsidR="001533A8" w:rsidRPr="00F10F3B" w14:paraId="2D7BC432" w14:textId="77777777" w:rsidTr="00C41B94">
        <w:tc>
          <w:tcPr>
            <w:tcW w:w="3991" w:type="pct"/>
          </w:tcPr>
          <w:p w14:paraId="224E7362" w14:textId="77777777" w:rsidR="001533A8" w:rsidRPr="00F10F3B" w:rsidRDefault="001533A8" w:rsidP="00587EDE">
            <w:pPr>
              <w:pStyle w:val="ListParagraph"/>
              <w:numPr>
                <w:ilvl w:val="0"/>
                <w:numId w:val="21"/>
              </w:num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Effective partnership with non-state actors</w:t>
            </w:r>
          </w:p>
        </w:tc>
        <w:tc>
          <w:tcPr>
            <w:tcW w:w="1009" w:type="pct"/>
            <w:shd w:val="clear" w:color="auto" w:fill="E2EFD9" w:themeFill="accent6" w:themeFillTint="33"/>
            <w:vAlign w:val="center"/>
          </w:tcPr>
          <w:p w14:paraId="36AD329F" w14:textId="77777777" w:rsidR="001533A8" w:rsidRPr="00F10F3B" w:rsidRDefault="001533A8" w:rsidP="00587EDE">
            <w:p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1 – Poor</w:t>
            </w:r>
          </w:p>
        </w:tc>
      </w:tr>
    </w:tbl>
    <w:p w14:paraId="25EB394A" w14:textId="1D7FDC1D" w:rsidR="001533A8" w:rsidRPr="00F10F3B" w:rsidRDefault="00FB4CBE" w:rsidP="00587EDE">
      <w:pPr>
        <w:spacing w:before="120" w:line="360" w:lineRule="auto"/>
        <w:jc w:val="both"/>
        <w:rPr>
          <w:rFonts w:ascii="Times New Roman" w:hAnsi="Times New Roman" w:cs="Times New Roman"/>
          <w:i/>
          <w:sz w:val="20"/>
          <w:szCs w:val="20"/>
        </w:rPr>
      </w:pPr>
      <w:r w:rsidRPr="00F10F3B">
        <w:rPr>
          <w:rFonts w:ascii="Times New Roman" w:hAnsi="Times New Roman" w:cs="Times New Roman"/>
          <w:i/>
          <w:sz w:val="20"/>
          <w:szCs w:val="20"/>
        </w:rPr>
        <w:t xml:space="preserve">Source: Compiled by author(s) through analysis </w:t>
      </w:r>
      <w:r w:rsidR="00B8549F" w:rsidRPr="00F10F3B">
        <w:rPr>
          <w:rFonts w:ascii="Times New Roman" w:hAnsi="Times New Roman" w:cs="Times New Roman"/>
          <w:i/>
          <w:sz w:val="20"/>
          <w:szCs w:val="20"/>
        </w:rPr>
        <w:t>of s</w:t>
      </w:r>
      <w:r w:rsidR="00E27049" w:rsidRPr="00F10F3B">
        <w:rPr>
          <w:rFonts w:ascii="Times New Roman" w:hAnsi="Times New Roman" w:cs="Times New Roman"/>
          <w:i/>
          <w:sz w:val="20"/>
          <w:szCs w:val="20"/>
        </w:rPr>
        <w:t>econdary data and discussion with stakeholders</w:t>
      </w:r>
    </w:p>
    <w:p w14:paraId="1AD4C36C" w14:textId="41747601" w:rsidR="00680223" w:rsidRPr="006759AC" w:rsidRDefault="00442F89" w:rsidP="00B86D0C">
      <w:pPr>
        <w:pStyle w:val="ListParagraph"/>
        <w:numPr>
          <w:ilvl w:val="0"/>
          <w:numId w:val="46"/>
        </w:numPr>
        <w:spacing w:line="360" w:lineRule="auto"/>
        <w:ind w:left="426" w:hanging="426"/>
        <w:contextualSpacing w:val="0"/>
        <w:jc w:val="both"/>
        <w:rPr>
          <w:rFonts w:ascii="Times New Roman" w:hAnsi="Times New Roman" w:cs="Times New Roman"/>
          <w:sz w:val="24"/>
          <w:szCs w:val="24"/>
        </w:rPr>
      </w:pPr>
      <w:r w:rsidRPr="006759AC">
        <w:rPr>
          <w:rFonts w:ascii="Times New Roman" w:hAnsi="Times New Roman" w:cs="Times New Roman"/>
          <w:b/>
          <w:sz w:val="24"/>
          <w:szCs w:val="24"/>
        </w:rPr>
        <w:t xml:space="preserve">Many stakeholders, during semi-structured interviews, noted </w:t>
      </w:r>
      <w:r w:rsidR="00A861B9" w:rsidRPr="006759AC">
        <w:rPr>
          <w:rFonts w:ascii="Times New Roman" w:hAnsi="Times New Roman" w:cs="Times New Roman"/>
          <w:b/>
          <w:sz w:val="24"/>
          <w:szCs w:val="24"/>
        </w:rPr>
        <w:t xml:space="preserve">that </w:t>
      </w:r>
      <w:r w:rsidRPr="006759AC">
        <w:rPr>
          <w:rFonts w:ascii="Times New Roman" w:hAnsi="Times New Roman" w:cs="Times New Roman"/>
          <w:b/>
          <w:sz w:val="24"/>
          <w:szCs w:val="24"/>
        </w:rPr>
        <w:t xml:space="preserve">the </w:t>
      </w:r>
      <w:r w:rsidR="009A2561" w:rsidRPr="006759AC">
        <w:rPr>
          <w:rFonts w:ascii="Times New Roman" w:hAnsi="Times New Roman" w:cs="Times New Roman"/>
          <w:b/>
          <w:sz w:val="24"/>
          <w:szCs w:val="24"/>
        </w:rPr>
        <w:t>Government</w:t>
      </w:r>
      <w:r w:rsidRPr="006759AC">
        <w:rPr>
          <w:rFonts w:ascii="Times New Roman" w:hAnsi="Times New Roman" w:cs="Times New Roman"/>
          <w:b/>
          <w:sz w:val="24"/>
          <w:szCs w:val="24"/>
        </w:rPr>
        <w:t xml:space="preserve"> needs to do more to engage with the private sector and non-state actors</w:t>
      </w:r>
      <w:r w:rsidR="00A861B9" w:rsidRPr="006759AC">
        <w:rPr>
          <w:rFonts w:ascii="Times New Roman" w:hAnsi="Times New Roman" w:cs="Times New Roman"/>
          <w:b/>
          <w:sz w:val="24"/>
          <w:szCs w:val="24"/>
        </w:rPr>
        <w:t xml:space="preserve"> in a meaningful way</w:t>
      </w:r>
      <w:r w:rsidR="00465086" w:rsidRPr="006759AC">
        <w:rPr>
          <w:rFonts w:ascii="Times New Roman" w:hAnsi="Times New Roman" w:cs="Times New Roman"/>
          <w:b/>
          <w:sz w:val="24"/>
          <w:szCs w:val="24"/>
        </w:rPr>
        <w:t xml:space="preserve"> (PR2</w:t>
      </w:r>
      <w:r w:rsidR="003D53E5" w:rsidRPr="006759AC">
        <w:rPr>
          <w:rFonts w:ascii="Times New Roman" w:hAnsi="Times New Roman" w:cs="Times New Roman"/>
          <w:b/>
          <w:sz w:val="24"/>
          <w:szCs w:val="24"/>
        </w:rPr>
        <w:t>, PR5, 11)</w:t>
      </w:r>
      <w:r w:rsidRPr="006759AC">
        <w:rPr>
          <w:rFonts w:ascii="Times New Roman" w:hAnsi="Times New Roman" w:cs="Times New Roman"/>
          <w:sz w:val="24"/>
          <w:szCs w:val="24"/>
        </w:rPr>
        <w:t xml:space="preserve">. </w:t>
      </w:r>
      <w:r w:rsidR="00A861B9" w:rsidRPr="006759AC">
        <w:rPr>
          <w:rFonts w:ascii="Times New Roman" w:hAnsi="Times New Roman" w:cs="Times New Roman"/>
          <w:sz w:val="24"/>
          <w:szCs w:val="24"/>
        </w:rPr>
        <w:t>For instance, r</w:t>
      </w:r>
      <w:r w:rsidRPr="006759AC">
        <w:rPr>
          <w:rFonts w:ascii="Times New Roman" w:hAnsi="Times New Roman" w:cs="Times New Roman"/>
          <w:sz w:val="24"/>
          <w:szCs w:val="24"/>
        </w:rPr>
        <w:t xml:space="preserve">espondents at the umbrella Private Sector Foundation were of the view that while the </w:t>
      </w:r>
      <w:r w:rsidR="009A2561" w:rsidRPr="006759AC">
        <w:rPr>
          <w:rFonts w:ascii="Times New Roman" w:hAnsi="Times New Roman" w:cs="Times New Roman"/>
          <w:sz w:val="24"/>
          <w:szCs w:val="24"/>
        </w:rPr>
        <w:t>Government</w:t>
      </w:r>
      <w:r w:rsidRPr="006759AC">
        <w:rPr>
          <w:rFonts w:ascii="Times New Roman" w:hAnsi="Times New Roman" w:cs="Times New Roman"/>
          <w:sz w:val="24"/>
          <w:szCs w:val="24"/>
        </w:rPr>
        <w:t xml:space="preserve"> has been forthcoming on some issues, it needs to be more consistent in its positions. For example, while</w:t>
      </w:r>
      <w:r w:rsidR="004603FC" w:rsidRPr="006759AC">
        <w:rPr>
          <w:rFonts w:ascii="Times New Roman" w:hAnsi="Times New Roman" w:cs="Times New Roman"/>
          <w:sz w:val="24"/>
          <w:szCs w:val="24"/>
        </w:rPr>
        <w:t xml:space="preserve"> Public-Private Partnerships</w:t>
      </w:r>
      <w:r w:rsidRPr="006759AC">
        <w:rPr>
          <w:rFonts w:ascii="Times New Roman" w:hAnsi="Times New Roman" w:cs="Times New Roman"/>
          <w:sz w:val="24"/>
          <w:szCs w:val="24"/>
        </w:rPr>
        <w:t xml:space="preserve"> </w:t>
      </w:r>
      <w:r w:rsidR="004603FC" w:rsidRPr="006759AC">
        <w:rPr>
          <w:rFonts w:ascii="Times New Roman" w:hAnsi="Times New Roman" w:cs="Times New Roman"/>
          <w:sz w:val="24"/>
          <w:szCs w:val="24"/>
        </w:rPr>
        <w:t>(</w:t>
      </w:r>
      <w:r w:rsidRPr="006759AC">
        <w:rPr>
          <w:rFonts w:ascii="Times New Roman" w:hAnsi="Times New Roman" w:cs="Times New Roman"/>
          <w:sz w:val="24"/>
          <w:szCs w:val="24"/>
        </w:rPr>
        <w:t>PPPs</w:t>
      </w:r>
      <w:r w:rsidR="004603FC" w:rsidRPr="006759AC">
        <w:rPr>
          <w:rFonts w:ascii="Times New Roman" w:hAnsi="Times New Roman" w:cs="Times New Roman"/>
          <w:sz w:val="24"/>
          <w:szCs w:val="24"/>
        </w:rPr>
        <w:t>)</w:t>
      </w:r>
      <w:r w:rsidRPr="006759AC">
        <w:rPr>
          <w:rFonts w:ascii="Times New Roman" w:hAnsi="Times New Roman" w:cs="Times New Roman"/>
          <w:sz w:val="24"/>
          <w:szCs w:val="24"/>
        </w:rPr>
        <w:t xml:space="preserve"> were expected to play a key role in financing the NDPII, the modalities for doing so, on a large scale, have not been crafted and hence not much has been achieved to date. </w:t>
      </w:r>
      <w:r w:rsidR="00E35978" w:rsidRPr="006759AC">
        <w:rPr>
          <w:rFonts w:ascii="Times New Roman" w:hAnsi="Times New Roman" w:cs="Times New Roman"/>
          <w:sz w:val="24"/>
          <w:szCs w:val="24"/>
        </w:rPr>
        <w:t xml:space="preserve">Equally, many noted that non-state actors have, to date, not </w:t>
      </w:r>
      <w:r w:rsidR="00875C4D" w:rsidRPr="006759AC">
        <w:rPr>
          <w:rFonts w:ascii="Times New Roman" w:hAnsi="Times New Roman" w:cs="Times New Roman"/>
          <w:sz w:val="24"/>
          <w:szCs w:val="24"/>
        </w:rPr>
        <w:t>played a meaningful role in supporting the delivery of NDPII</w:t>
      </w:r>
      <w:r w:rsidR="00771FF4" w:rsidRPr="006759AC">
        <w:rPr>
          <w:rFonts w:ascii="Times New Roman" w:hAnsi="Times New Roman" w:cs="Times New Roman"/>
          <w:sz w:val="24"/>
          <w:szCs w:val="24"/>
        </w:rPr>
        <w:t>. Uganda is currently ranked 31</w:t>
      </w:r>
      <w:r w:rsidR="007249AF" w:rsidRPr="006759AC">
        <w:rPr>
          <w:rFonts w:ascii="Times New Roman" w:hAnsi="Times New Roman" w:cs="Times New Roman"/>
          <w:sz w:val="24"/>
          <w:szCs w:val="24"/>
        </w:rPr>
        <w:t xml:space="preserve"> out of 100 countries for voice and accountability – the perceived extent to which a country’s citizens are able to participate in selecting their </w:t>
      </w:r>
      <w:r w:rsidR="009A2561" w:rsidRPr="006759AC">
        <w:rPr>
          <w:rFonts w:ascii="Times New Roman" w:hAnsi="Times New Roman" w:cs="Times New Roman"/>
          <w:sz w:val="24"/>
          <w:szCs w:val="24"/>
        </w:rPr>
        <w:t>Government</w:t>
      </w:r>
      <w:r w:rsidR="007249AF" w:rsidRPr="006759AC">
        <w:rPr>
          <w:rFonts w:ascii="Times New Roman" w:hAnsi="Times New Roman" w:cs="Times New Roman"/>
          <w:sz w:val="24"/>
          <w:szCs w:val="24"/>
        </w:rPr>
        <w:t xml:space="preserve"> and </w:t>
      </w:r>
      <w:r w:rsidR="00B34C17" w:rsidRPr="006759AC">
        <w:rPr>
          <w:rFonts w:ascii="Times New Roman" w:hAnsi="Times New Roman" w:cs="Times New Roman"/>
          <w:sz w:val="24"/>
          <w:szCs w:val="24"/>
        </w:rPr>
        <w:t>in freedom of expression and association</w:t>
      </w:r>
      <w:r w:rsidR="00875C4D" w:rsidRPr="006759AC">
        <w:rPr>
          <w:rFonts w:ascii="Times New Roman" w:hAnsi="Times New Roman" w:cs="Times New Roman"/>
          <w:sz w:val="24"/>
          <w:szCs w:val="24"/>
        </w:rPr>
        <w:t xml:space="preserve">. </w:t>
      </w:r>
      <w:r w:rsidR="00B34C17" w:rsidRPr="006759AC">
        <w:rPr>
          <w:rFonts w:ascii="Times New Roman" w:hAnsi="Times New Roman" w:cs="Times New Roman"/>
          <w:sz w:val="24"/>
          <w:szCs w:val="24"/>
        </w:rPr>
        <w:t>Whilst this index has improved over the MTR period, Uganda scored -0.5</w:t>
      </w:r>
      <w:r w:rsidR="000B347C" w:rsidRPr="006759AC">
        <w:rPr>
          <w:rFonts w:ascii="Times New Roman" w:hAnsi="Times New Roman" w:cs="Times New Roman"/>
          <w:sz w:val="24"/>
          <w:szCs w:val="24"/>
        </w:rPr>
        <w:t>7 in 2015, -0.65 in 2016 and -0.59 in 2017, much more c</w:t>
      </w:r>
      <w:r w:rsidR="00151FFB" w:rsidRPr="006759AC">
        <w:rPr>
          <w:rFonts w:ascii="Times New Roman" w:hAnsi="Times New Roman" w:cs="Times New Roman"/>
          <w:sz w:val="24"/>
          <w:szCs w:val="24"/>
        </w:rPr>
        <w:t>an</w:t>
      </w:r>
      <w:r w:rsidR="000B347C" w:rsidRPr="006759AC">
        <w:rPr>
          <w:rFonts w:ascii="Times New Roman" w:hAnsi="Times New Roman" w:cs="Times New Roman"/>
          <w:sz w:val="24"/>
          <w:szCs w:val="24"/>
        </w:rPr>
        <w:t xml:space="preserve"> be done</w:t>
      </w:r>
      <w:r w:rsidR="000B347C" w:rsidRPr="006759AC">
        <w:rPr>
          <w:rStyle w:val="FootnoteReference"/>
          <w:rFonts w:ascii="Times New Roman" w:hAnsi="Times New Roman" w:cs="Times New Roman"/>
          <w:sz w:val="24"/>
          <w:szCs w:val="24"/>
        </w:rPr>
        <w:footnoteReference w:id="3"/>
      </w:r>
      <w:r w:rsidR="00151FFB" w:rsidRPr="006759AC">
        <w:rPr>
          <w:rFonts w:ascii="Times New Roman" w:hAnsi="Times New Roman" w:cs="Times New Roman"/>
          <w:sz w:val="24"/>
          <w:szCs w:val="24"/>
        </w:rPr>
        <w:t xml:space="preserve"> (World Bank, 2017)</w:t>
      </w:r>
      <w:r w:rsidR="000B347C" w:rsidRPr="006759AC">
        <w:rPr>
          <w:rFonts w:ascii="Times New Roman" w:hAnsi="Times New Roman" w:cs="Times New Roman"/>
          <w:sz w:val="24"/>
          <w:szCs w:val="24"/>
        </w:rPr>
        <w:t xml:space="preserve">. </w:t>
      </w:r>
      <w:r w:rsidR="004603FC" w:rsidRPr="006759AC">
        <w:rPr>
          <w:rFonts w:ascii="Times New Roman" w:hAnsi="Times New Roman" w:cs="Times New Roman"/>
          <w:sz w:val="24"/>
          <w:szCs w:val="24"/>
        </w:rPr>
        <w:t>These two pre-requisites for successful NDPII implementation have therefore been scored as poor</w:t>
      </w:r>
      <w:r w:rsidR="00D2501E" w:rsidRPr="006759AC">
        <w:rPr>
          <w:rFonts w:ascii="Times New Roman" w:hAnsi="Times New Roman" w:cs="Times New Roman"/>
          <w:sz w:val="24"/>
          <w:szCs w:val="24"/>
        </w:rPr>
        <w:t>,</w:t>
      </w:r>
      <w:r w:rsidR="004603FC" w:rsidRPr="006759AC">
        <w:rPr>
          <w:rFonts w:ascii="Times New Roman" w:hAnsi="Times New Roman" w:cs="Times New Roman"/>
          <w:sz w:val="24"/>
          <w:szCs w:val="24"/>
        </w:rPr>
        <w:t xml:space="preserve"> and requiring improvements</w:t>
      </w:r>
      <w:r w:rsidR="00D2501E" w:rsidRPr="006759AC">
        <w:rPr>
          <w:rFonts w:ascii="Times New Roman" w:hAnsi="Times New Roman" w:cs="Times New Roman"/>
          <w:sz w:val="24"/>
          <w:szCs w:val="24"/>
        </w:rPr>
        <w:t>,</w:t>
      </w:r>
      <w:r w:rsidR="004603FC" w:rsidRPr="006759AC">
        <w:rPr>
          <w:rFonts w:ascii="Times New Roman" w:hAnsi="Times New Roman" w:cs="Times New Roman"/>
          <w:sz w:val="24"/>
          <w:szCs w:val="24"/>
        </w:rPr>
        <w:t xml:space="preserve"> for the remaining years of NDPII and future plans. </w:t>
      </w:r>
    </w:p>
    <w:p w14:paraId="17DB6063" w14:textId="5788C01E" w:rsidR="00DD1C72" w:rsidRPr="006759AC" w:rsidRDefault="000F0D25" w:rsidP="00B86D0C">
      <w:pPr>
        <w:pStyle w:val="ListParagraph"/>
        <w:numPr>
          <w:ilvl w:val="0"/>
          <w:numId w:val="46"/>
        </w:numPr>
        <w:spacing w:line="360" w:lineRule="auto"/>
        <w:ind w:left="426" w:hanging="426"/>
        <w:contextualSpacing w:val="0"/>
        <w:jc w:val="both"/>
        <w:rPr>
          <w:rFonts w:ascii="Times New Roman" w:hAnsi="Times New Roman" w:cs="Times New Roman"/>
          <w:sz w:val="24"/>
          <w:szCs w:val="24"/>
        </w:rPr>
      </w:pPr>
      <w:r w:rsidRPr="006759AC">
        <w:rPr>
          <w:rFonts w:ascii="Times New Roman" w:hAnsi="Times New Roman" w:cs="Times New Roman"/>
          <w:b/>
          <w:sz w:val="24"/>
          <w:szCs w:val="24"/>
        </w:rPr>
        <w:lastRenderedPageBreak/>
        <w:t xml:space="preserve">NDPII identifies a series of governance related </w:t>
      </w:r>
      <w:r w:rsidR="00680223" w:rsidRPr="006759AC">
        <w:rPr>
          <w:rFonts w:ascii="Times New Roman" w:hAnsi="Times New Roman" w:cs="Times New Roman"/>
          <w:b/>
          <w:sz w:val="24"/>
          <w:szCs w:val="24"/>
        </w:rPr>
        <w:t>matters which must be in place for effective delivery of NDPII</w:t>
      </w:r>
      <w:r w:rsidR="00671DF9" w:rsidRPr="006759AC">
        <w:rPr>
          <w:rFonts w:ascii="Times New Roman" w:hAnsi="Times New Roman" w:cs="Times New Roman"/>
          <w:b/>
          <w:sz w:val="24"/>
          <w:szCs w:val="24"/>
        </w:rPr>
        <w:t xml:space="preserve"> (pre-requisites 1-</w:t>
      </w:r>
      <w:r w:rsidR="005A1DFF" w:rsidRPr="006759AC">
        <w:rPr>
          <w:rFonts w:ascii="Times New Roman" w:hAnsi="Times New Roman" w:cs="Times New Roman"/>
          <w:b/>
          <w:sz w:val="24"/>
          <w:szCs w:val="24"/>
        </w:rPr>
        <w:t xml:space="preserve">4, 6-10 </w:t>
      </w:r>
      <w:r w:rsidR="00055F54" w:rsidRPr="006759AC">
        <w:rPr>
          <w:rFonts w:ascii="Times New Roman" w:hAnsi="Times New Roman" w:cs="Times New Roman"/>
          <w:b/>
          <w:sz w:val="24"/>
          <w:szCs w:val="24"/>
        </w:rPr>
        <w:t>above</w:t>
      </w:r>
      <w:r w:rsidR="005A1DFF" w:rsidRPr="006759AC">
        <w:rPr>
          <w:rFonts w:ascii="Times New Roman" w:hAnsi="Times New Roman" w:cs="Times New Roman"/>
          <w:b/>
          <w:sz w:val="24"/>
          <w:szCs w:val="24"/>
        </w:rPr>
        <w:t>)</w:t>
      </w:r>
      <w:r w:rsidR="00680223" w:rsidRPr="006759AC">
        <w:rPr>
          <w:rFonts w:ascii="Times New Roman" w:hAnsi="Times New Roman" w:cs="Times New Roman"/>
          <w:b/>
          <w:sz w:val="24"/>
          <w:szCs w:val="24"/>
        </w:rPr>
        <w:t>.</w:t>
      </w:r>
      <w:r w:rsidR="00680223" w:rsidRPr="006759AC">
        <w:rPr>
          <w:rFonts w:ascii="Times New Roman" w:hAnsi="Times New Roman" w:cs="Times New Roman"/>
          <w:sz w:val="24"/>
          <w:szCs w:val="24"/>
        </w:rPr>
        <w:t xml:space="preserve"> </w:t>
      </w:r>
      <w:r w:rsidR="00D73164" w:rsidRPr="006759AC">
        <w:rPr>
          <w:rFonts w:ascii="Times New Roman" w:hAnsi="Times New Roman" w:cs="Times New Roman"/>
          <w:b/>
          <w:sz w:val="24"/>
          <w:szCs w:val="24"/>
        </w:rPr>
        <w:t>Governance, as a pre-requisite, needs to be strengthened.</w:t>
      </w:r>
      <w:r w:rsidR="00D73164" w:rsidRPr="006759AC">
        <w:rPr>
          <w:rFonts w:ascii="Times New Roman" w:hAnsi="Times New Roman" w:cs="Times New Roman"/>
          <w:sz w:val="24"/>
          <w:szCs w:val="24"/>
        </w:rPr>
        <w:t xml:space="preserve"> </w:t>
      </w:r>
      <w:r w:rsidR="005911F9" w:rsidRPr="006759AC">
        <w:rPr>
          <w:rFonts w:ascii="Times New Roman" w:hAnsi="Times New Roman" w:cs="Times New Roman"/>
          <w:sz w:val="24"/>
          <w:szCs w:val="24"/>
        </w:rPr>
        <w:t>Governance issues noted in NDPII i</w:t>
      </w:r>
      <w:r w:rsidR="00680223" w:rsidRPr="006759AC">
        <w:rPr>
          <w:rFonts w:ascii="Times New Roman" w:hAnsi="Times New Roman" w:cs="Times New Roman"/>
          <w:sz w:val="24"/>
          <w:szCs w:val="24"/>
        </w:rPr>
        <w:t>nclude political wil</w:t>
      </w:r>
      <w:r w:rsidR="00671DF9" w:rsidRPr="006759AC">
        <w:rPr>
          <w:rFonts w:ascii="Times New Roman" w:hAnsi="Times New Roman" w:cs="Times New Roman"/>
          <w:sz w:val="24"/>
          <w:szCs w:val="24"/>
        </w:rPr>
        <w:t>l, ownership</w:t>
      </w:r>
      <w:r w:rsidR="005A1DFF" w:rsidRPr="006759AC">
        <w:rPr>
          <w:rFonts w:ascii="Times New Roman" w:hAnsi="Times New Roman" w:cs="Times New Roman"/>
          <w:sz w:val="24"/>
          <w:szCs w:val="24"/>
        </w:rPr>
        <w:t>, the effective use of M&amp;E and information for decision-making</w:t>
      </w:r>
      <w:r w:rsidR="00203185" w:rsidRPr="006759AC">
        <w:rPr>
          <w:rFonts w:ascii="Times New Roman" w:hAnsi="Times New Roman" w:cs="Times New Roman"/>
          <w:sz w:val="24"/>
          <w:szCs w:val="24"/>
        </w:rPr>
        <w:t xml:space="preserve">, reduced corruption and effective and efficient resource mobilisation and utilisation. </w:t>
      </w:r>
      <w:r w:rsidR="00E72502" w:rsidRPr="006759AC">
        <w:rPr>
          <w:rFonts w:ascii="Times New Roman" w:hAnsi="Times New Roman" w:cs="Times New Roman"/>
          <w:sz w:val="24"/>
          <w:szCs w:val="24"/>
        </w:rPr>
        <w:t xml:space="preserve">In relation to political will, commitment at all levels and ownership of the plan, </w:t>
      </w:r>
      <w:r w:rsidR="008F4F64" w:rsidRPr="006759AC">
        <w:rPr>
          <w:rFonts w:ascii="Times New Roman" w:hAnsi="Times New Roman" w:cs="Times New Roman"/>
          <w:sz w:val="24"/>
          <w:szCs w:val="24"/>
        </w:rPr>
        <w:t xml:space="preserve">respondents in various ministries noted a passing familiarity with issues and solutions contained in NDPII. </w:t>
      </w:r>
      <w:r w:rsidR="006B7201" w:rsidRPr="006759AC">
        <w:rPr>
          <w:rFonts w:ascii="Times New Roman" w:hAnsi="Times New Roman" w:cs="Times New Roman"/>
          <w:sz w:val="24"/>
          <w:szCs w:val="24"/>
        </w:rPr>
        <w:t xml:space="preserve">Some remarked that aligning, and changing their practices, to NDPII would have little impact on their day-to-day work and so wondered why they should. </w:t>
      </w:r>
      <w:r w:rsidR="00D85026" w:rsidRPr="006759AC">
        <w:rPr>
          <w:rFonts w:ascii="Times New Roman" w:hAnsi="Times New Roman" w:cs="Times New Roman"/>
          <w:sz w:val="24"/>
          <w:szCs w:val="24"/>
        </w:rPr>
        <w:t>This illustrates, that ownership and commitment to the NDPII needs to be strengthened</w:t>
      </w:r>
      <w:r w:rsidR="00080BA9" w:rsidRPr="006759AC">
        <w:rPr>
          <w:rFonts w:ascii="Times New Roman" w:hAnsi="Times New Roman" w:cs="Times New Roman"/>
          <w:sz w:val="24"/>
          <w:szCs w:val="24"/>
        </w:rPr>
        <w:t xml:space="preserve"> and is, at present, quite poor. It is noted however that </w:t>
      </w:r>
      <w:r w:rsidR="005C6944" w:rsidRPr="006759AC">
        <w:rPr>
          <w:rFonts w:ascii="Times New Roman" w:hAnsi="Times New Roman" w:cs="Times New Roman"/>
          <w:sz w:val="24"/>
          <w:szCs w:val="24"/>
        </w:rPr>
        <w:t>understanding and ownership of NDPII is better than NDPI.</w:t>
      </w:r>
      <w:r w:rsidR="00D85026" w:rsidRPr="006759AC">
        <w:rPr>
          <w:rFonts w:ascii="Times New Roman" w:hAnsi="Times New Roman" w:cs="Times New Roman"/>
          <w:sz w:val="24"/>
          <w:szCs w:val="24"/>
        </w:rPr>
        <w:t xml:space="preserve"> An Annual NDP Monitoring Forum, convened by the Presidency to examine the Plan’s progress could be one step; </w:t>
      </w:r>
      <w:r w:rsidR="002B046E" w:rsidRPr="006759AC">
        <w:rPr>
          <w:rFonts w:ascii="Times New Roman" w:hAnsi="Times New Roman" w:cs="Times New Roman"/>
          <w:sz w:val="24"/>
          <w:szCs w:val="24"/>
        </w:rPr>
        <w:t xml:space="preserve">smaller and more focused meetings convened by the NPA with MDAs and non-state actors </w:t>
      </w:r>
      <w:r w:rsidR="00A229B1" w:rsidRPr="006759AC">
        <w:rPr>
          <w:rFonts w:ascii="Times New Roman" w:hAnsi="Times New Roman" w:cs="Times New Roman"/>
          <w:sz w:val="24"/>
          <w:szCs w:val="24"/>
        </w:rPr>
        <w:t xml:space="preserve">would help ensure that the necessary </w:t>
      </w:r>
      <w:r w:rsidR="00274185" w:rsidRPr="006759AC">
        <w:rPr>
          <w:rFonts w:ascii="Times New Roman" w:hAnsi="Times New Roman" w:cs="Times New Roman"/>
          <w:sz w:val="24"/>
          <w:szCs w:val="24"/>
        </w:rPr>
        <w:t xml:space="preserve">governance-related </w:t>
      </w:r>
      <w:r w:rsidR="00A229B1" w:rsidRPr="006759AC">
        <w:rPr>
          <w:rFonts w:ascii="Times New Roman" w:hAnsi="Times New Roman" w:cs="Times New Roman"/>
          <w:sz w:val="24"/>
          <w:szCs w:val="24"/>
        </w:rPr>
        <w:t>pre-conditions are in place</w:t>
      </w:r>
      <w:r w:rsidR="00274185" w:rsidRPr="006759AC">
        <w:rPr>
          <w:rFonts w:ascii="Times New Roman" w:hAnsi="Times New Roman" w:cs="Times New Roman"/>
          <w:sz w:val="24"/>
          <w:szCs w:val="24"/>
        </w:rPr>
        <w:t xml:space="preserve"> and/or are being addressed.</w:t>
      </w:r>
      <w:r w:rsidR="00A229B1" w:rsidRPr="006759AC">
        <w:rPr>
          <w:rFonts w:ascii="Times New Roman" w:hAnsi="Times New Roman" w:cs="Times New Roman"/>
          <w:sz w:val="24"/>
          <w:szCs w:val="24"/>
        </w:rPr>
        <w:t xml:space="preserve"> </w:t>
      </w:r>
      <w:r w:rsidR="005C6944" w:rsidRPr="006759AC">
        <w:rPr>
          <w:rFonts w:ascii="Times New Roman" w:hAnsi="Times New Roman" w:cs="Times New Roman"/>
          <w:sz w:val="24"/>
          <w:szCs w:val="24"/>
        </w:rPr>
        <w:t>Traction with the bureaucracy and the public on NDPII needs to be constant.</w:t>
      </w:r>
    </w:p>
    <w:p w14:paraId="41B20F52" w14:textId="22F5F92F" w:rsidR="004331E4" w:rsidRPr="006759AC" w:rsidRDefault="00292A24" w:rsidP="00B86D0C">
      <w:pPr>
        <w:pStyle w:val="ListParagraph"/>
        <w:numPr>
          <w:ilvl w:val="0"/>
          <w:numId w:val="46"/>
        </w:numPr>
        <w:spacing w:line="360" w:lineRule="auto"/>
        <w:ind w:left="426" w:hanging="426"/>
        <w:contextualSpacing w:val="0"/>
        <w:jc w:val="both"/>
        <w:rPr>
          <w:rFonts w:ascii="Times New Roman" w:hAnsi="Times New Roman" w:cs="Times New Roman"/>
          <w:sz w:val="24"/>
          <w:szCs w:val="24"/>
        </w:rPr>
      </w:pPr>
      <w:r w:rsidRPr="006759AC">
        <w:rPr>
          <w:rFonts w:ascii="Times New Roman" w:hAnsi="Times New Roman" w:cs="Times New Roman"/>
          <w:b/>
          <w:sz w:val="24"/>
          <w:szCs w:val="24"/>
        </w:rPr>
        <w:t xml:space="preserve">In relation to </w:t>
      </w:r>
      <w:r w:rsidR="00883660" w:rsidRPr="006759AC">
        <w:rPr>
          <w:rFonts w:ascii="Times New Roman" w:hAnsi="Times New Roman" w:cs="Times New Roman"/>
          <w:b/>
          <w:sz w:val="24"/>
          <w:szCs w:val="24"/>
        </w:rPr>
        <w:t>en</w:t>
      </w:r>
      <w:r w:rsidR="00495AB4" w:rsidRPr="006759AC">
        <w:rPr>
          <w:rFonts w:ascii="Times New Roman" w:hAnsi="Times New Roman" w:cs="Times New Roman"/>
          <w:b/>
          <w:sz w:val="24"/>
          <w:szCs w:val="24"/>
        </w:rPr>
        <w:t xml:space="preserve">suring that NDPII has an </w:t>
      </w:r>
      <w:r w:rsidR="00421F96" w:rsidRPr="006759AC">
        <w:rPr>
          <w:rFonts w:ascii="Times New Roman" w:hAnsi="Times New Roman" w:cs="Times New Roman"/>
          <w:b/>
          <w:sz w:val="24"/>
          <w:szCs w:val="24"/>
        </w:rPr>
        <w:t>“</w:t>
      </w:r>
      <w:r w:rsidR="00495AB4" w:rsidRPr="006759AC">
        <w:rPr>
          <w:rFonts w:ascii="Times New Roman" w:hAnsi="Times New Roman" w:cs="Times New Roman"/>
          <w:b/>
          <w:sz w:val="24"/>
          <w:szCs w:val="24"/>
        </w:rPr>
        <w:t>integrated M&amp;E system</w:t>
      </w:r>
      <w:r w:rsidR="00035B00" w:rsidRPr="006759AC">
        <w:rPr>
          <w:rFonts w:ascii="Times New Roman" w:hAnsi="Times New Roman" w:cs="Times New Roman"/>
          <w:b/>
          <w:sz w:val="24"/>
          <w:szCs w:val="24"/>
        </w:rPr>
        <w:t xml:space="preserve">, carries out effective M&amp;E to support implementation and </w:t>
      </w:r>
      <w:r w:rsidR="003F74C2" w:rsidRPr="006759AC">
        <w:rPr>
          <w:rFonts w:ascii="Times New Roman" w:hAnsi="Times New Roman" w:cs="Times New Roman"/>
          <w:b/>
          <w:sz w:val="24"/>
          <w:szCs w:val="24"/>
        </w:rPr>
        <w:t xml:space="preserve">uses </w:t>
      </w:r>
      <w:r w:rsidR="00CB1C96" w:rsidRPr="006759AC">
        <w:rPr>
          <w:rFonts w:ascii="Times New Roman" w:hAnsi="Times New Roman" w:cs="Times New Roman"/>
          <w:b/>
          <w:sz w:val="24"/>
          <w:szCs w:val="24"/>
        </w:rPr>
        <w:t>information for decision-making</w:t>
      </w:r>
      <w:r w:rsidR="00421F96" w:rsidRPr="006759AC">
        <w:rPr>
          <w:rFonts w:ascii="Times New Roman" w:hAnsi="Times New Roman" w:cs="Times New Roman"/>
          <w:b/>
          <w:sz w:val="24"/>
          <w:szCs w:val="24"/>
        </w:rPr>
        <w:t>”</w:t>
      </w:r>
      <w:r w:rsidR="00CB1C96" w:rsidRPr="006759AC">
        <w:rPr>
          <w:rFonts w:ascii="Times New Roman" w:hAnsi="Times New Roman" w:cs="Times New Roman"/>
          <w:b/>
          <w:sz w:val="24"/>
          <w:szCs w:val="24"/>
        </w:rPr>
        <w:t xml:space="preserve">, progress has been mixed. </w:t>
      </w:r>
      <w:r w:rsidR="00CB1C96" w:rsidRPr="006759AC">
        <w:rPr>
          <w:rFonts w:ascii="Times New Roman" w:hAnsi="Times New Roman" w:cs="Times New Roman"/>
          <w:sz w:val="24"/>
          <w:szCs w:val="24"/>
        </w:rPr>
        <w:t xml:space="preserve">NDPII has a comprehensive results framework and a detailed </w:t>
      </w:r>
      <w:r w:rsidR="009C5EBE" w:rsidRPr="006759AC">
        <w:rPr>
          <w:rFonts w:ascii="Times New Roman" w:hAnsi="Times New Roman" w:cs="Times New Roman"/>
          <w:sz w:val="24"/>
          <w:szCs w:val="24"/>
        </w:rPr>
        <w:t>Implementation Strategy</w:t>
      </w:r>
      <w:r w:rsidR="00CB1C96" w:rsidRPr="006759AC">
        <w:rPr>
          <w:rFonts w:ascii="Times New Roman" w:hAnsi="Times New Roman" w:cs="Times New Roman"/>
          <w:sz w:val="24"/>
          <w:szCs w:val="24"/>
        </w:rPr>
        <w:t xml:space="preserve">. This is distinct improvement on NDPI. </w:t>
      </w:r>
      <w:r w:rsidR="004003F0" w:rsidRPr="006759AC">
        <w:rPr>
          <w:rFonts w:ascii="Times New Roman" w:hAnsi="Times New Roman" w:cs="Times New Roman"/>
          <w:sz w:val="24"/>
          <w:szCs w:val="24"/>
        </w:rPr>
        <w:t xml:space="preserve">However, as noted in NDPII “the culture of evaluation, accountability and of evidence-based management is still relatively week and not yet well-established and widespread”. </w:t>
      </w:r>
      <w:r w:rsidR="0081544D" w:rsidRPr="006759AC">
        <w:rPr>
          <w:rFonts w:ascii="Times New Roman" w:hAnsi="Times New Roman" w:cs="Times New Roman"/>
          <w:sz w:val="24"/>
          <w:szCs w:val="24"/>
        </w:rPr>
        <w:t xml:space="preserve">There is </w:t>
      </w:r>
      <w:r w:rsidR="00C71777" w:rsidRPr="006759AC">
        <w:rPr>
          <w:rFonts w:ascii="Times New Roman" w:hAnsi="Times New Roman" w:cs="Times New Roman"/>
          <w:sz w:val="24"/>
          <w:szCs w:val="24"/>
        </w:rPr>
        <w:t xml:space="preserve">also a </w:t>
      </w:r>
      <w:r w:rsidR="0081544D" w:rsidRPr="006759AC">
        <w:rPr>
          <w:rFonts w:ascii="Times New Roman" w:hAnsi="Times New Roman" w:cs="Times New Roman"/>
          <w:sz w:val="24"/>
          <w:szCs w:val="24"/>
        </w:rPr>
        <w:t>lack of baseline information for most indicators, mismatch between the time of release of survey data and NDP reporting requirements</w:t>
      </w:r>
      <w:r w:rsidR="000C1906" w:rsidRPr="006759AC">
        <w:rPr>
          <w:rFonts w:ascii="Times New Roman" w:hAnsi="Times New Roman" w:cs="Times New Roman"/>
          <w:sz w:val="24"/>
          <w:szCs w:val="24"/>
        </w:rPr>
        <w:t xml:space="preserve">, lack of MIS for the collection, storage and retrieval of data in most MDAs and local </w:t>
      </w:r>
      <w:r w:rsidR="009A2561" w:rsidRPr="006759AC">
        <w:rPr>
          <w:rFonts w:ascii="Times New Roman" w:hAnsi="Times New Roman" w:cs="Times New Roman"/>
          <w:sz w:val="24"/>
          <w:szCs w:val="24"/>
        </w:rPr>
        <w:t>Government</w:t>
      </w:r>
      <w:r w:rsidR="000C1906" w:rsidRPr="006759AC">
        <w:rPr>
          <w:rFonts w:ascii="Times New Roman" w:hAnsi="Times New Roman" w:cs="Times New Roman"/>
          <w:sz w:val="24"/>
          <w:szCs w:val="24"/>
        </w:rPr>
        <w:t xml:space="preserve">s and weak use of M&amp;E findings in decision-making. </w:t>
      </w:r>
      <w:r w:rsidR="00C71777" w:rsidRPr="006759AC">
        <w:rPr>
          <w:rFonts w:ascii="Times New Roman" w:hAnsi="Times New Roman" w:cs="Times New Roman"/>
          <w:sz w:val="24"/>
          <w:szCs w:val="24"/>
        </w:rPr>
        <w:t xml:space="preserve">Considering this information, the status of M&amp;E and the availability of information to inform decision-making, is ranked poor at the time of the MTR. </w:t>
      </w:r>
      <w:r w:rsidR="00BE3E00" w:rsidRPr="006759AC">
        <w:rPr>
          <w:rFonts w:ascii="Times New Roman" w:hAnsi="Times New Roman" w:cs="Times New Roman"/>
          <w:sz w:val="24"/>
          <w:szCs w:val="24"/>
        </w:rPr>
        <w:t xml:space="preserve">Improvements to these pre-conditions is needed in the remaining time of NDPII and </w:t>
      </w:r>
      <w:r w:rsidR="00D952BF" w:rsidRPr="006759AC">
        <w:rPr>
          <w:rFonts w:ascii="Times New Roman" w:hAnsi="Times New Roman" w:cs="Times New Roman"/>
          <w:sz w:val="24"/>
          <w:szCs w:val="24"/>
        </w:rPr>
        <w:t>for future NDP plans. Recommendations for focus in this regard include: ensuring roles and responsibilities across MDAs in relation to M&amp;E is clear</w:t>
      </w:r>
      <w:r w:rsidR="00FE3116" w:rsidRPr="006759AC">
        <w:rPr>
          <w:rFonts w:ascii="Times New Roman" w:hAnsi="Times New Roman" w:cs="Times New Roman"/>
          <w:sz w:val="24"/>
          <w:szCs w:val="24"/>
        </w:rPr>
        <w:t>,</w:t>
      </w:r>
      <w:r w:rsidR="00E775DB" w:rsidRPr="006759AC">
        <w:rPr>
          <w:rFonts w:ascii="Times New Roman" w:hAnsi="Times New Roman" w:cs="Times New Roman"/>
          <w:sz w:val="24"/>
          <w:szCs w:val="24"/>
        </w:rPr>
        <w:t xml:space="preserve"> improving the availability and timeliness of information to inform decision-making e.g. budget allocations</w:t>
      </w:r>
      <w:r w:rsidR="00FE3116" w:rsidRPr="006759AC">
        <w:rPr>
          <w:rFonts w:ascii="Times New Roman" w:hAnsi="Times New Roman" w:cs="Times New Roman"/>
          <w:sz w:val="24"/>
          <w:szCs w:val="24"/>
        </w:rPr>
        <w:t xml:space="preserve">, and enhancing a performance-based culture within the public sector. </w:t>
      </w:r>
    </w:p>
    <w:p w14:paraId="328DBA8E" w14:textId="6C4AF8B1" w:rsidR="00DB5972" w:rsidRPr="006759AC" w:rsidRDefault="00FE3116" w:rsidP="00B86D0C">
      <w:pPr>
        <w:pStyle w:val="ListParagraph"/>
        <w:numPr>
          <w:ilvl w:val="0"/>
          <w:numId w:val="46"/>
        </w:numPr>
        <w:spacing w:line="360" w:lineRule="auto"/>
        <w:ind w:left="426" w:hanging="426"/>
        <w:contextualSpacing w:val="0"/>
        <w:jc w:val="both"/>
        <w:rPr>
          <w:rFonts w:ascii="Times New Roman" w:hAnsi="Times New Roman" w:cs="Times New Roman"/>
          <w:sz w:val="24"/>
          <w:szCs w:val="24"/>
        </w:rPr>
      </w:pPr>
      <w:r w:rsidRPr="006759AC">
        <w:rPr>
          <w:rFonts w:ascii="Times New Roman" w:hAnsi="Times New Roman" w:cs="Times New Roman"/>
          <w:b/>
          <w:sz w:val="24"/>
          <w:szCs w:val="24"/>
        </w:rPr>
        <w:lastRenderedPageBreak/>
        <w:t xml:space="preserve">Two further pre-conditions refer to the need to </w:t>
      </w:r>
      <w:r w:rsidR="00DB5972" w:rsidRPr="006759AC">
        <w:rPr>
          <w:rFonts w:ascii="Times New Roman" w:hAnsi="Times New Roman" w:cs="Times New Roman"/>
          <w:b/>
          <w:sz w:val="24"/>
          <w:szCs w:val="24"/>
        </w:rPr>
        <w:t>reduce corruption and ensure that resources are mobilised and utilised in an effective and efficient manner. Improvements are needed in both pre-</w:t>
      </w:r>
      <w:r w:rsidR="00ED112C" w:rsidRPr="006759AC">
        <w:rPr>
          <w:rFonts w:ascii="Times New Roman" w:hAnsi="Times New Roman" w:cs="Times New Roman"/>
          <w:b/>
          <w:sz w:val="24"/>
          <w:szCs w:val="24"/>
        </w:rPr>
        <w:t>conditions.</w:t>
      </w:r>
      <w:r w:rsidR="00DB5972" w:rsidRPr="006759AC">
        <w:rPr>
          <w:rFonts w:ascii="Times New Roman" w:hAnsi="Times New Roman" w:cs="Times New Roman"/>
          <w:sz w:val="24"/>
          <w:szCs w:val="24"/>
        </w:rPr>
        <w:t xml:space="preserve"> Uganda’s control of corruption score for 2017 was -1.04 (where -2.5 is weak and 2.5 is strong)</w:t>
      </w:r>
      <w:r w:rsidR="00ED112C" w:rsidRPr="006759AC">
        <w:rPr>
          <w:rFonts w:ascii="Times New Roman" w:hAnsi="Times New Roman" w:cs="Times New Roman"/>
          <w:sz w:val="24"/>
          <w:szCs w:val="24"/>
        </w:rPr>
        <w:t xml:space="preserve">; </w:t>
      </w:r>
      <w:r w:rsidR="00DB5972" w:rsidRPr="006759AC">
        <w:rPr>
          <w:rFonts w:ascii="Times New Roman" w:hAnsi="Times New Roman" w:cs="Times New Roman"/>
          <w:sz w:val="24"/>
          <w:szCs w:val="24"/>
        </w:rPr>
        <w:t xml:space="preserve">the average score of the NDPII </w:t>
      </w:r>
      <w:r w:rsidR="00ED112C" w:rsidRPr="006759AC">
        <w:rPr>
          <w:rFonts w:ascii="Times New Roman" w:hAnsi="Times New Roman" w:cs="Times New Roman"/>
          <w:sz w:val="24"/>
          <w:szCs w:val="24"/>
        </w:rPr>
        <w:t>MTR</w:t>
      </w:r>
      <w:r w:rsidR="00DB5972" w:rsidRPr="006759AC">
        <w:rPr>
          <w:rFonts w:ascii="Times New Roman" w:hAnsi="Times New Roman" w:cs="Times New Roman"/>
          <w:sz w:val="24"/>
          <w:szCs w:val="24"/>
        </w:rPr>
        <w:t xml:space="preserve"> period is -1.05. This score is weaker than the score over the NDPI period (-0.99). Uganda’s ranking in its control of corruption has however improved slightly over the NDPII period. In 2014 Uganda had a percentile ranking of 12.98% among all countries (where 0 is lowest and 100 is highest rank); in 2017 this was 13.94%.</w:t>
      </w:r>
      <w:r w:rsidR="004A441B" w:rsidRPr="006759AC">
        <w:rPr>
          <w:rFonts w:ascii="Times New Roman" w:hAnsi="Times New Roman" w:cs="Times New Roman"/>
          <w:sz w:val="24"/>
          <w:szCs w:val="24"/>
        </w:rPr>
        <w:t xml:space="preserve"> More needs to be done to progressive</w:t>
      </w:r>
      <w:r w:rsidR="00D57C78" w:rsidRPr="006759AC">
        <w:rPr>
          <w:rFonts w:ascii="Times New Roman" w:hAnsi="Times New Roman" w:cs="Times New Roman"/>
          <w:sz w:val="24"/>
          <w:szCs w:val="24"/>
        </w:rPr>
        <w:t xml:space="preserve">ly </w:t>
      </w:r>
      <w:r w:rsidR="004A441B" w:rsidRPr="006759AC">
        <w:rPr>
          <w:rFonts w:ascii="Times New Roman" w:hAnsi="Times New Roman" w:cs="Times New Roman"/>
          <w:sz w:val="24"/>
          <w:szCs w:val="24"/>
        </w:rPr>
        <w:t>reduce the incidence of corruption</w:t>
      </w:r>
      <w:r w:rsidR="00D57C78" w:rsidRPr="006759AC">
        <w:rPr>
          <w:rFonts w:ascii="Times New Roman" w:hAnsi="Times New Roman" w:cs="Times New Roman"/>
          <w:sz w:val="24"/>
          <w:szCs w:val="24"/>
        </w:rPr>
        <w:t xml:space="preserve"> across all sectors and levels of </w:t>
      </w:r>
      <w:r w:rsidR="009A2561" w:rsidRPr="006759AC">
        <w:rPr>
          <w:rFonts w:ascii="Times New Roman" w:hAnsi="Times New Roman" w:cs="Times New Roman"/>
          <w:sz w:val="24"/>
          <w:szCs w:val="24"/>
        </w:rPr>
        <w:t>Government</w:t>
      </w:r>
      <w:r w:rsidR="00D57C78" w:rsidRPr="006759AC">
        <w:rPr>
          <w:rFonts w:ascii="Times New Roman" w:hAnsi="Times New Roman" w:cs="Times New Roman"/>
          <w:sz w:val="24"/>
          <w:szCs w:val="24"/>
        </w:rPr>
        <w:t>s</w:t>
      </w:r>
      <w:r w:rsidR="004A441B" w:rsidRPr="006759AC">
        <w:rPr>
          <w:rFonts w:ascii="Times New Roman" w:hAnsi="Times New Roman" w:cs="Times New Roman"/>
          <w:sz w:val="24"/>
          <w:szCs w:val="24"/>
        </w:rPr>
        <w:t xml:space="preserve">. </w:t>
      </w:r>
      <w:r w:rsidR="00EE2C73" w:rsidRPr="006759AC">
        <w:rPr>
          <w:rFonts w:ascii="Times New Roman" w:hAnsi="Times New Roman" w:cs="Times New Roman"/>
          <w:sz w:val="24"/>
          <w:szCs w:val="24"/>
        </w:rPr>
        <w:t xml:space="preserve">Actions that the </w:t>
      </w:r>
      <w:r w:rsidR="009A2561" w:rsidRPr="006759AC">
        <w:rPr>
          <w:rFonts w:ascii="Times New Roman" w:hAnsi="Times New Roman" w:cs="Times New Roman"/>
          <w:sz w:val="24"/>
          <w:szCs w:val="24"/>
        </w:rPr>
        <w:t>Government</w:t>
      </w:r>
      <w:r w:rsidR="00EE2C73" w:rsidRPr="006759AC">
        <w:rPr>
          <w:rFonts w:ascii="Times New Roman" w:hAnsi="Times New Roman" w:cs="Times New Roman"/>
          <w:sz w:val="24"/>
          <w:szCs w:val="24"/>
        </w:rPr>
        <w:t xml:space="preserve"> could take in this regard include</w:t>
      </w:r>
      <w:r w:rsidR="002F0909" w:rsidRPr="006759AC">
        <w:rPr>
          <w:rFonts w:ascii="Times New Roman" w:hAnsi="Times New Roman" w:cs="Times New Roman"/>
          <w:sz w:val="24"/>
          <w:szCs w:val="24"/>
        </w:rPr>
        <w:t>:</w:t>
      </w:r>
      <w:r w:rsidR="00EE2C73" w:rsidRPr="006759AC">
        <w:rPr>
          <w:rFonts w:ascii="Times New Roman" w:hAnsi="Times New Roman" w:cs="Times New Roman"/>
          <w:sz w:val="24"/>
          <w:szCs w:val="24"/>
        </w:rPr>
        <w:t xml:space="preserve"> </w:t>
      </w:r>
      <w:r w:rsidR="00815BB0" w:rsidRPr="006759AC">
        <w:rPr>
          <w:rFonts w:ascii="Times New Roman" w:hAnsi="Times New Roman" w:cs="Times New Roman"/>
          <w:sz w:val="24"/>
          <w:szCs w:val="24"/>
        </w:rPr>
        <w:t xml:space="preserve">providing </w:t>
      </w:r>
      <w:r w:rsidR="002F0909" w:rsidRPr="006759AC">
        <w:rPr>
          <w:rFonts w:ascii="Times New Roman" w:hAnsi="Times New Roman" w:cs="Times New Roman"/>
          <w:sz w:val="24"/>
          <w:szCs w:val="24"/>
        </w:rPr>
        <w:t xml:space="preserve">sufficient funding </w:t>
      </w:r>
      <w:r w:rsidR="00815BB0" w:rsidRPr="006759AC">
        <w:rPr>
          <w:rFonts w:ascii="Times New Roman" w:hAnsi="Times New Roman" w:cs="Times New Roman"/>
          <w:sz w:val="24"/>
          <w:szCs w:val="24"/>
        </w:rPr>
        <w:t>for anti-corrup</w:t>
      </w:r>
      <w:r w:rsidR="002F0909" w:rsidRPr="006759AC">
        <w:rPr>
          <w:rFonts w:ascii="Times New Roman" w:hAnsi="Times New Roman" w:cs="Times New Roman"/>
          <w:sz w:val="24"/>
          <w:szCs w:val="24"/>
        </w:rPr>
        <w:t xml:space="preserve">tion bodies, </w:t>
      </w:r>
      <w:r w:rsidR="00863829" w:rsidRPr="006759AC">
        <w:rPr>
          <w:rFonts w:ascii="Times New Roman" w:hAnsi="Times New Roman" w:cs="Times New Roman"/>
          <w:sz w:val="24"/>
          <w:szCs w:val="24"/>
        </w:rPr>
        <w:t xml:space="preserve">particularly </w:t>
      </w:r>
      <w:r w:rsidR="002F0909" w:rsidRPr="006759AC">
        <w:rPr>
          <w:rFonts w:ascii="Times New Roman" w:hAnsi="Times New Roman" w:cs="Times New Roman"/>
          <w:sz w:val="24"/>
          <w:szCs w:val="24"/>
        </w:rPr>
        <w:t>the Auditor General</w:t>
      </w:r>
      <w:r w:rsidR="0071322C" w:rsidRPr="006759AC">
        <w:rPr>
          <w:rFonts w:ascii="Times New Roman" w:hAnsi="Times New Roman" w:cs="Times New Roman"/>
          <w:sz w:val="24"/>
          <w:szCs w:val="24"/>
        </w:rPr>
        <w:t xml:space="preserve">, Inspectorate of </w:t>
      </w:r>
      <w:r w:rsidR="009A2561" w:rsidRPr="006759AC">
        <w:rPr>
          <w:rFonts w:ascii="Times New Roman" w:hAnsi="Times New Roman" w:cs="Times New Roman"/>
          <w:sz w:val="24"/>
          <w:szCs w:val="24"/>
        </w:rPr>
        <w:t>Government</w:t>
      </w:r>
      <w:r w:rsidR="002F0909" w:rsidRPr="006759AC">
        <w:rPr>
          <w:rFonts w:ascii="Times New Roman" w:hAnsi="Times New Roman" w:cs="Times New Roman"/>
          <w:sz w:val="24"/>
          <w:szCs w:val="24"/>
        </w:rPr>
        <w:t xml:space="preserve"> and Public Accounts Committee; supporting citizen action against corru</w:t>
      </w:r>
      <w:r w:rsidR="001F3B43" w:rsidRPr="006759AC">
        <w:rPr>
          <w:rFonts w:ascii="Times New Roman" w:hAnsi="Times New Roman" w:cs="Times New Roman"/>
          <w:sz w:val="24"/>
          <w:szCs w:val="24"/>
        </w:rPr>
        <w:t>ption;</w:t>
      </w:r>
      <w:r w:rsidR="00A62729" w:rsidRPr="006759AC">
        <w:rPr>
          <w:rFonts w:ascii="Times New Roman" w:hAnsi="Times New Roman" w:cs="Times New Roman"/>
          <w:sz w:val="24"/>
          <w:szCs w:val="24"/>
        </w:rPr>
        <w:t xml:space="preserve"> and ensuring that corruption is punished. </w:t>
      </w:r>
      <w:r w:rsidR="00EC775C" w:rsidRPr="006759AC">
        <w:rPr>
          <w:rFonts w:ascii="Times New Roman" w:hAnsi="Times New Roman" w:cs="Times New Roman"/>
          <w:sz w:val="24"/>
          <w:szCs w:val="24"/>
        </w:rPr>
        <w:t xml:space="preserve">In relation to ensuring that resources are being used in an efficient and effective manner, improvements are also needed. </w:t>
      </w:r>
      <w:r w:rsidR="00047084" w:rsidRPr="006759AC">
        <w:rPr>
          <w:rFonts w:ascii="Times New Roman" w:hAnsi="Times New Roman" w:cs="Times New Roman"/>
          <w:sz w:val="24"/>
          <w:szCs w:val="24"/>
        </w:rPr>
        <w:t>As noted in</w:t>
      </w:r>
      <w:r w:rsidR="002073C5" w:rsidRPr="006759AC">
        <w:rPr>
          <w:rFonts w:ascii="Times New Roman" w:hAnsi="Times New Roman" w:cs="Times New Roman"/>
          <w:sz w:val="24"/>
          <w:szCs w:val="24"/>
        </w:rPr>
        <w:t xml:space="preserve"> the certificate of compliance for the annual budget 2017/18, there is a disconnect between the </w:t>
      </w:r>
      <w:r w:rsidR="00AA275F" w:rsidRPr="006759AC">
        <w:rPr>
          <w:rFonts w:ascii="Times New Roman" w:hAnsi="Times New Roman" w:cs="Times New Roman"/>
          <w:sz w:val="24"/>
          <w:szCs w:val="24"/>
        </w:rPr>
        <w:t xml:space="preserve">intent of the budget and budget allocations, and </w:t>
      </w:r>
      <w:r w:rsidR="00CA7A19" w:rsidRPr="006759AC">
        <w:rPr>
          <w:rFonts w:ascii="Times New Roman" w:hAnsi="Times New Roman" w:cs="Times New Roman"/>
          <w:sz w:val="24"/>
          <w:szCs w:val="24"/>
        </w:rPr>
        <w:t xml:space="preserve">high interest payments (on predominately non-core NDPII projects) </w:t>
      </w:r>
      <w:r w:rsidR="00C1285F" w:rsidRPr="006759AC">
        <w:rPr>
          <w:rFonts w:ascii="Times New Roman" w:hAnsi="Times New Roman" w:cs="Times New Roman"/>
          <w:sz w:val="24"/>
          <w:szCs w:val="24"/>
        </w:rPr>
        <w:t>are</w:t>
      </w:r>
      <w:r w:rsidR="00C7606B" w:rsidRPr="006759AC">
        <w:rPr>
          <w:rFonts w:ascii="Times New Roman" w:hAnsi="Times New Roman" w:cs="Times New Roman"/>
          <w:sz w:val="24"/>
          <w:szCs w:val="24"/>
        </w:rPr>
        <w:t xml:space="preserve"> crowding out budget allocations to key sectors. </w:t>
      </w:r>
      <w:r w:rsidR="00D07275" w:rsidRPr="006759AC">
        <w:rPr>
          <w:rFonts w:ascii="Times New Roman" w:hAnsi="Times New Roman" w:cs="Times New Roman"/>
          <w:sz w:val="24"/>
          <w:szCs w:val="24"/>
        </w:rPr>
        <w:t xml:space="preserve">Scarce financial resources are not being used in an efficient and effective manner. </w:t>
      </w:r>
      <w:r w:rsidR="00621F39" w:rsidRPr="006759AC">
        <w:rPr>
          <w:rFonts w:ascii="Times New Roman" w:hAnsi="Times New Roman" w:cs="Times New Roman"/>
          <w:sz w:val="24"/>
          <w:szCs w:val="24"/>
        </w:rPr>
        <w:t>In light of these facts the status of these pre-conditions is ranked poor and requiring improvement in order to support the effective implementation of NDPII.</w:t>
      </w:r>
    </w:p>
    <w:p w14:paraId="6EE5F030" w14:textId="163E2816" w:rsidR="00B97BD4" w:rsidRPr="003315A4" w:rsidRDefault="00B97BD4" w:rsidP="00B86D0C">
      <w:pPr>
        <w:pStyle w:val="Heading2"/>
        <w:numPr>
          <w:ilvl w:val="1"/>
          <w:numId w:val="45"/>
        </w:numPr>
        <w:spacing w:line="360" w:lineRule="auto"/>
        <w:ind w:left="426" w:hanging="426"/>
        <w:rPr>
          <w:rFonts w:cs="Times New Roman"/>
        </w:rPr>
      </w:pPr>
      <w:bookmarkStart w:id="32" w:name="_Toc3454218"/>
      <w:bookmarkStart w:id="33" w:name="_Toc9269382"/>
      <w:r w:rsidRPr="003315A4">
        <w:rPr>
          <w:rFonts w:cs="Times New Roman"/>
        </w:rPr>
        <w:t xml:space="preserve">Effectiveness of </w:t>
      </w:r>
      <w:r w:rsidR="009A2561" w:rsidRPr="003315A4">
        <w:rPr>
          <w:rFonts w:cs="Times New Roman"/>
        </w:rPr>
        <w:t>Government</w:t>
      </w:r>
      <w:r w:rsidRPr="003315A4">
        <w:rPr>
          <w:rFonts w:cs="Times New Roman"/>
        </w:rPr>
        <w:t xml:space="preserve"> policy in achieving NDPII objectives</w:t>
      </w:r>
      <w:bookmarkEnd w:id="32"/>
      <w:bookmarkEnd w:id="33"/>
    </w:p>
    <w:p w14:paraId="034FA4B6" w14:textId="7F119FDB" w:rsidR="00FC4855" w:rsidRPr="006759AC" w:rsidRDefault="00212FB8" w:rsidP="00B86D0C">
      <w:pPr>
        <w:pStyle w:val="ListParagraph"/>
        <w:numPr>
          <w:ilvl w:val="0"/>
          <w:numId w:val="46"/>
        </w:numPr>
        <w:spacing w:line="360" w:lineRule="auto"/>
        <w:ind w:left="426" w:hanging="426"/>
        <w:contextualSpacing w:val="0"/>
        <w:jc w:val="both"/>
        <w:rPr>
          <w:rFonts w:ascii="Times New Roman" w:hAnsi="Times New Roman" w:cs="Times New Roman"/>
          <w:sz w:val="24"/>
          <w:szCs w:val="24"/>
        </w:rPr>
      </w:pPr>
      <w:r w:rsidRPr="006759AC">
        <w:rPr>
          <w:rFonts w:ascii="Times New Roman" w:hAnsi="Times New Roman" w:cs="Times New Roman"/>
          <w:sz w:val="24"/>
          <w:szCs w:val="24"/>
        </w:rPr>
        <w:t xml:space="preserve">Having conducted an assessment on NDPII’s theory of change </w:t>
      </w:r>
      <w:r w:rsidR="003617BC" w:rsidRPr="006759AC">
        <w:rPr>
          <w:rFonts w:ascii="Times New Roman" w:hAnsi="Times New Roman" w:cs="Times New Roman"/>
          <w:sz w:val="24"/>
          <w:szCs w:val="24"/>
        </w:rPr>
        <w:t xml:space="preserve">(4.1) </w:t>
      </w:r>
      <w:r w:rsidRPr="006759AC">
        <w:rPr>
          <w:rFonts w:ascii="Times New Roman" w:hAnsi="Times New Roman" w:cs="Times New Roman"/>
          <w:sz w:val="24"/>
          <w:szCs w:val="24"/>
        </w:rPr>
        <w:t xml:space="preserve">and the </w:t>
      </w:r>
      <w:r w:rsidR="003617BC" w:rsidRPr="006759AC">
        <w:rPr>
          <w:rFonts w:ascii="Times New Roman" w:hAnsi="Times New Roman" w:cs="Times New Roman"/>
          <w:sz w:val="24"/>
          <w:szCs w:val="24"/>
        </w:rPr>
        <w:t xml:space="preserve">quality of </w:t>
      </w:r>
      <w:r w:rsidR="009A2561" w:rsidRPr="006759AC">
        <w:rPr>
          <w:rFonts w:ascii="Times New Roman" w:hAnsi="Times New Roman" w:cs="Times New Roman"/>
          <w:sz w:val="24"/>
          <w:szCs w:val="24"/>
        </w:rPr>
        <w:t>Government</w:t>
      </w:r>
      <w:r w:rsidR="003617BC" w:rsidRPr="006759AC">
        <w:rPr>
          <w:rFonts w:ascii="Times New Roman" w:hAnsi="Times New Roman" w:cs="Times New Roman"/>
          <w:sz w:val="24"/>
          <w:szCs w:val="24"/>
        </w:rPr>
        <w:t xml:space="preserve"> policies, plans and strategies in relation to NDPII (4.2), this section </w:t>
      </w:r>
      <w:r w:rsidR="00904677" w:rsidRPr="006759AC">
        <w:rPr>
          <w:rFonts w:ascii="Times New Roman" w:hAnsi="Times New Roman" w:cs="Times New Roman"/>
          <w:sz w:val="24"/>
          <w:szCs w:val="24"/>
        </w:rPr>
        <w:t xml:space="preserve">provides an analysis on the </w:t>
      </w:r>
      <w:r w:rsidR="003E7E55" w:rsidRPr="006759AC">
        <w:rPr>
          <w:rFonts w:ascii="Times New Roman" w:hAnsi="Times New Roman" w:cs="Times New Roman"/>
          <w:sz w:val="24"/>
          <w:szCs w:val="24"/>
        </w:rPr>
        <w:t xml:space="preserve">performance </w:t>
      </w:r>
      <w:r w:rsidR="00904677" w:rsidRPr="006759AC">
        <w:rPr>
          <w:rFonts w:ascii="Times New Roman" w:hAnsi="Times New Roman" w:cs="Times New Roman"/>
          <w:sz w:val="24"/>
          <w:szCs w:val="24"/>
        </w:rPr>
        <w:t xml:space="preserve">of </w:t>
      </w:r>
      <w:r w:rsidR="009A2561" w:rsidRPr="006759AC">
        <w:rPr>
          <w:rFonts w:ascii="Times New Roman" w:hAnsi="Times New Roman" w:cs="Times New Roman"/>
          <w:sz w:val="24"/>
          <w:szCs w:val="24"/>
        </w:rPr>
        <w:t>Government</w:t>
      </w:r>
      <w:r w:rsidR="00904677" w:rsidRPr="006759AC">
        <w:rPr>
          <w:rFonts w:ascii="Times New Roman" w:hAnsi="Times New Roman" w:cs="Times New Roman"/>
          <w:sz w:val="24"/>
          <w:szCs w:val="24"/>
        </w:rPr>
        <w:t xml:space="preserve"> Policy in achieving NDPII objectives. It answers </w:t>
      </w:r>
      <w:r w:rsidR="003A3787" w:rsidRPr="006759AC">
        <w:rPr>
          <w:rFonts w:ascii="Times New Roman" w:hAnsi="Times New Roman" w:cs="Times New Roman"/>
          <w:sz w:val="24"/>
          <w:szCs w:val="24"/>
        </w:rPr>
        <w:t>four questions:</w:t>
      </w:r>
    </w:p>
    <w:p w14:paraId="173A65C2" w14:textId="2B3FEB74" w:rsidR="00904677" w:rsidRPr="006759AC" w:rsidRDefault="00644F5D" w:rsidP="00B86D0C">
      <w:pPr>
        <w:pStyle w:val="ListParagraph"/>
        <w:numPr>
          <w:ilvl w:val="0"/>
          <w:numId w:val="1"/>
        </w:numPr>
        <w:spacing w:line="360" w:lineRule="auto"/>
        <w:ind w:left="851" w:right="187" w:hanging="425"/>
        <w:contextualSpacing w:val="0"/>
        <w:jc w:val="both"/>
        <w:rPr>
          <w:rFonts w:ascii="Times New Roman" w:hAnsi="Times New Roman" w:cs="Times New Roman"/>
          <w:sz w:val="24"/>
          <w:szCs w:val="24"/>
        </w:rPr>
      </w:pPr>
      <w:r w:rsidRPr="006759AC">
        <w:rPr>
          <w:rFonts w:ascii="Times New Roman" w:hAnsi="Times New Roman" w:cs="Times New Roman"/>
          <w:sz w:val="24"/>
          <w:szCs w:val="24"/>
        </w:rPr>
        <w:t xml:space="preserve">What has been the </w:t>
      </w:r>
      <w:r w:rsidR="003A3787" w:rsidRPr="006759AC">
        <w:rPr>
          <w:rFonts w:ascii="Times New Roman" w:hAnsi="Times New Roman" w:cs="Times New Roman"/>
          <w:sz w:val="24"/>
          <w:szCs w:val="24"/>
        </w:rPr>
        <w:t xml:space="preserve">extent </w:t>
      </w:r>
      <w:r w:rsidRPr="006759AC">
        <w:rPr>
          <w:rFonts w:ascii="Times New Roman" w:hAnsi="Times New Roman" w:cs="Times New Roman"/>
          <w:sz w:val="24"/>
          <w:szCs w:val="24"/>
        </w:rPr>
        <w:t xml:space="preserve">of progress in relation to the </w:t>
      </w:r>
      <w:r w:rsidR="00904677" w:rsidRPr="006759AC">
        <w:rPr>
          <w:rFonts w:ascii="Times New Roman" w:hAnsi="Times New Roman" w:cs="Times New Roman"/>
          <w:sz w:val="24"/>
          <w:szCs w:val="24"/>
        </w:rPr>
        <w:t>pursuance of export-orientated growth through value-addition,</w:t>
      </w:r>
      <w:r w:rsidR="00973A45" w:rsidRPr="006759AC">
        <w:rPr>
          <w:rFonts w:ascii="Times New Roman" w:hAnsi="Times New Roman" w:cs="Times New Roman"/>
          <w:sz w:val="24"/>
          <w:szCs w:val="24"/>
        </w:rPr>
        <w:t xml:space="preserve"> </w:t>
      </w:r>
      <w:r w:rsidR="00904677" w:rsidRPr="006759AC">
        <w:rPr>
          <w:rFonts w:ascii="Times New Roman" w:hAnsi="Times New Roman" w:cs="Times New Roman"/>
          <w:sz w:val="24"/>
          <w:szCs w:val="24"/>
        </w:rPr>
        <w:t>agro-processing, mineral beneficiation, selected heavy and light manufacturing</w:t>
      </w:r>
      <w:r w:rsidR="003A3787" w:rsidRPr="006759AC">
        <w:rPr>
          <w:rFonts w:ascii="Times New Roman" w:hAnsi="Times New Roman" w:cs="Times New Roman"/>
          <w:sz w:val="24"/>
          <w:szCs w:val="24"/>
        </w:rPr>
        <w:t>? (PS2)</w:t>
      </w:r>
    </w:p>
    <w:p w14:paraId="365E7441" w14:textId="7AC90977" w:rsidR="00904677" w:rsidRPr="006759AC" w:rsidRDefault="00644F5D" w:rsidP="00B86D0C">
      <w:pPr>
        <w:pStyle w:val="ListParagraph"/>
        <w:numPr>
          <w:ilvl w:val="0"/>
          <w:numId w:val="1"/>
        </w:numPr>
        <w:spacing w:line="360" w:lineRule="auto"/>
        <w:ind w:left="851" w:right="187" w:hanging="425"/>
        <w:contextualSpacing w:val="0"/>
        <w:jc w:val="both"/>
        <w:rPr>
          <w:rFonts w:ascii="Times New Roman" w:hAnsi="Times New Roman" w:cs="Times New Roman"/>
          <w:sz w:val="24"/>
          <w:szCs w:val="24"/>
        </w:rPr>
      </w:pPr>
      <w:r w:rsidRPr="006759AC">
        <w:rPr>
          <w:rFonts w:ascii="Times New Roman" w:hAnsi="Times New Roman" w:cs="Times New Roman"/>
          <w:sz w:val="24"/>
          <w:szCs w:val="24"/>
        </w:rPr>
        <w:t>What has been the extent of progress on private</w:t>
      </w:r>
      <w:r w:rsidR="00904677" w:rsidRPr="006759AC">
        <w:rPr>
          <w:rFonts w:ascii="Times New Roman" w:hAnsi="Times New Roman" w:cs="Times New Roman"/>
          <w:sz w:val="24"/>
          <w:szCs w:val="24"/>
        </w:rPr>
        <w:t>-sector led growth, and quasi-market approaches towards achievement of NDPII objectives and targets</w:t>
      </w:r>
      <w:r w:rsidRPr="006759AC">
        <w:rPr>
          <w:rFonts w:ascii="Times New Roman" w:hAnsi="Times New Roman" w:cs="Times New Roman"/>
          <w:sz w:val="24"/>
          <w:szCs w:val="24"/>
        </w:rPr>
        <w:t>? (PS3)</w:t>
      </w:r>
    </w:p>
    <w:p w14:paraId="609EC4F7" w14:textId="09DE13EA" w:rsidR="00904677" w:rsidRPr="006759AC" w:rsidRDefault="00904677" w:rsidP="00B86D0C">
      <w:pPr>
        <w:pStyle w:val="ListParagraph"/>
        <w:numPr>
          <w:ilvl w:val="0"/>
          <w:numId w:val="1"/>
        </w:numPr>
        <w:spacing w:line="360" w:lineRule="auto"/>
        <w:ind w:left="851" w:right="187" w:hanging="425"/>
        <w:contextualSpacing w:val="0"/>
        <w:jc w:val="both"/>
        <w:rPr>
          <w:rFonts w:ascii="Times New Roman" w:hAnsi="Times New Roman" w:cs="Times New Roman"/>
          <w:sz w:val="24"/>
          <w:szCs w:val="24"/>
        </w:rPr>
      </w:pPr>
      <w:r w:rsidRPr="006759AC">
        <w:rPr>
          <w:rFonts w:ascii="Times New Roman" w:hAnsi="Times New Roman" w:cs="Times New Roman"/>
          <w:sz w:val="24"/>
          <w:szCs w:val="24"/>
        </w:rPr>
        <w:t>How effectively have growth and poverty reduction policy objectives been reconciled in the course of NDPII implementation</w:t>
      </w:r>
      <w:r w:rsidR="00644F5D" w:rsidRPr="006759AC">
        <w:rPr>
          <w:rFonts w:ascii="Times New Roman" w:hAnsi="Times New Roman" w:cs="Times New Roman"/>
          <w:sz w:val="24"/>
          <w:szCs w:val="24"/>
        </w:rPr>
        <w:t>, to date</w:t>
      </w:r>
      <w:r w:rsidRPr="006759AC">
        <w:rPr>
          <w:rFonts w:ascii="Times New Roman" w:hAnsi="Times New Roman" w:cs="Times New Roman"/>
          <w:sz w:val="24"/>
          <w:szCs w:val="24"/>
        </w:rPr>
        <w:t>?</w:t>
      </w:r>
      <w:r w:rsidR="00644F5D" w:rsidRPr="006759AC">
        <w:rPr>
          <w:rFonts w:ascii="Times New Roman" w:hAnsi="Times New Roman" w:cs="Times New Roman"/>
          <w:sz w:val="24"/>
          <w:szCs w:val="24"/>
        </w:rPr>
        <w:t xml:space="preserve"> (PS10)</w:t>
      </w:r>
    </w:p>
    <w:p w14:paraId="6978DC62" w14:textId="2CD7B393" w:rsidR="003A3787" w:rsidRPr="006759AC" w:rsidRDefault="00C6491C" w:rsidP="00B86D0C">
      <w:pPr>
        <w:pStyle w:val="ListParagraph"/>
        <w:numPr>
          <w:ilvl w:val="0"/>
          <w:numId w:val="1"/>
        </w:numPr>
        <w:spacing w:line="360" w:lineRule="auto"/>
        <w:ind w:left="851" w:right="187" w:hanging="425"/>
        <w:contextualSpacing w:val="0"/>
        <w:jc w:val="both"/>
        <w:rPr>
          <w:rFonts w:ascii="Times New Roman" w:hAnsi="Times New Roman" w:cs="Times New Roman"/>
          <w:sz w:val="24"/>
          <w:szCs w:val="24"/>
        </w:rPr>
      </w:pPr>
      <w:r w:rsidRPr="006759AC">
        <w:rPr>
          <w:rFonts w:ascii="Times New Roman" w:hAnsi="Times New Roman" w:cs="Times New Roman"/>
          <w:sz w:val="24"/>
          <w:szCs w:val="24"/>
        </w:rPr>
        <w:lastRenderedPageBreak/>
        <w:t>W</w:t>
      </w:r>
      <w:r w:rsidR="00904677" w:rsidRPr="006759AC">
        <w:rPr>
          <w:rFonts w:ascii="Times New Roman" w:hAnsi="Times New Roman" w:cs="Times New Roman"/>
          <w:sz w:val="24"/>
          <w:szCs w:val="24"/>
        </w:rPr>
        <w:t xml:space="preserve">hat efficiency gains </w:t>
      </w:r>
      <w:r w:rsidRPr="006759AC">
        <w:rPr>
          <w:rFonts w:ascii="Times New Roman" w:hAnsi="Times New Roman" w:cs="Times New Roman"/>
          <w:sz w:val="24"/>
          <w:szCs w:val="24"/>
        </w:rPr>
        <w:t xml:space="preserve">have </w:t>
      </w:r>
      <w:r w:rsidR="00904677" w:rsidRPr="006759AC">
        <w:rPr>
          <w:rFonts w:ascii="Times New Roman" w:hAnsi="Times New Roman" w:cs="Times New Roman"/>
          <w:sz w:val="24"/>
          <w:szCs w:val="24"/>
        </w:rPr>
        <w:t xml:space="preserve">been realised in </w:t>
      </w:r>
      <w:r w:rsidR="009A2561" w:rsidRPr="006759AC">
        <w:rPr>
          <w:rFonts w:ascii="Times New Roman" w:hAnsi="Times New Roman" w:cs="Times New Roman"/>
          <w:sz w:val="24"/>
          <w:szCs w:val="24"/>
        </w:rPr>
        <w:t>Government</w:t>
      </w:r>
      <w:r w:rsidR="00904677" w:rsidRPr="006759AC">
        <w:rPr>
          <w:rFonts w:ascii="Times New Roman" w:hAnsi="Times New Roman" w:cs="Times New Roman"/>
          <w:sz w:val="24"/>
          <w:szCs w:val="24"/>
        </w:rPr>
        <w:t xml:space="preserve"> as a result of NDPII?</w:t>
      </w:r>
      <w:r w:rsidRPr="006759AC">
        <w:rPr>
          <w:rFonts w:ascii="Times New Roman" w:hAnsi="Times New Roman" w:cs="Times New Roman"/>
          <w:sz w:val="24"/>
          <w:szCs w:val="24"/>
        </w:rPr>
        <w:t xml:space="preserve"> (PS11)</w:t>
      </w:r>
    </w:p>
    <w:p w14:paraId="1133B050" w14:textId="4D07A272" w:rsidR="00904677" w:rsidRPr="006759AC" w:rsidRDefault="00C6491C" w:rsidP="00B86D0C">
      <w:pPr>
        <w:pStyle w:val="ListParagraph"/>
        <w:numPr>
          <w:ilvl w:val="0"/>
          <w:numId w:val="1"/>
        </w:numPr>
        <w:spacing w:line="360" w:lineRule="auto"/>
        <w:ind w:left="851" w:right="187" w:hanging="425"/>
        <w:contextualSpacing w:val="0"/>
        <w:jc w:val="both"/>
        <w:rPr>
          <w:rFonts w:ascii="Times New Roman" w:hAnsi="Times New Roman" w:cs="Times New Roman"/>
          <w:sz w:val="24"/>
          <w:szCs w:val="24"/>
        </w:rPr>
      </w:pPr>
      <w:r w:rsidRPr="006759AC">
        <w:rPr>
          <w:rFonts w:ascii="Times New Roman" w:hAnsi="Times New Roman" w:cs="Times New Roman"/>
          <w:sz w:val="24"/>
          <w:szCs w:val="24"/>
        </w:rPr>
        <w:t>To what extent h</w:t>
      </w:r>
      <w:r w:rsidR="00904677" w:rsidRPr="006759AC">
        <w:rPr>
          <w:rFonts w:ascii="Times New Roman" w:hAnsi="Times New Roman" w:cs="Times New Roman"/>
          <w:sz w:val="24"/>
          <w:szCs w:val="24"/>
        </w:rPr>
        <w:t xml:space="preserve">as </w:t>
      </w:r>
      <w:r w:rsidRPr="006759AC">
        <w:rPr>
          <w:rFonts w:ascii="Times New Roman" w:hAnsi="Times New Roman" w:cs="Times New Roman"/>
          <w:sz w:val="24"/>
          <w:szCs w:val="24"/>
        </w:rPr>
        <w:t>N</w:t>
      </w:r>
      <w:r w:rsidR="00904677" w:rsidRPr="006759AC">
        <w:rPr>
          <w:rFonts w:ascii="Times New Roman" w:hAnsi="Times New Roman" w:cs="Times New Roman"/>
          <w:sz w:val="24"/>
          <w:szCs w:val="24"/>
        </w:rPr>
        <w:t>DPII been an effective mechanism for ensuring that economic growth does not have a detrimental impact on the environment?</w:t>
      </w:r>
      <w:r w:rsidRPr="006759AC">
        <w:rPr>
          <w:rFonts w:ascii="Times New Roman" w:hAnsi="Times New Roman" w:cs="Times New Roman"/>
          <w:sz w:val="24"/>
          <w:szCs w:val="24"/>
        </w:rPr>
        <w:t xml:space="preserve"> (PS12)</w:t>
      </w:r>
    </w:p>
    <w:p w14:paraId="4119B903" w14:textId="250C4B4F" w:rsidR="00B51A48" w:rsidRPr="006759AC" w:rsidRDefault="00A74BBE" w:rsidP="00B86D0C">
      <w:pPr>
        <w:pStyle w:val="ListParagraph"/>
        <w:numPr>
          <w:ilvl w:val="0"/>
          <w:numId w:val="46"/>
        </w:numPr>
        <w:spacing w:line="360" w:lineRule="auto"/>
        <w:ind w:left="426" w:hanging="426"/>
        <w:contextualSpacing w:val="0"/>
        <w:jc w:val="both"/>
        <w:rPr>
          <w:rFonts w:ascii="Times New Roman" w:hAnsi="Times New Roman" w:cs="Times New Roman"/>
          <w:sz w:val="24"/>
          <w:szCs w:val="24"/>
        </w:rPr>
      </w:pPr>
      <w:r w:rsidRPr="006759AC">
        <w:rPr>
          <w:rFonts w:ascii="Times New Roman" w:hAnsi="Times New Roman" w:cs="Times New Roman"/>
          <w:b/>
          <w:sz w:val="24"/>
          <w:szCs w:val="24"/>
        </w:rPr>
        <w:t>The performance of each a</w:t>
      </w:r>
      <w:r w:rsidR="00E60FD8" w:rsidRPr="006759AC">
        <w:rPr>
          <w:rFonts w:ascii="Times New Roman" w:hAnsi="Times New Roman" w:cs="Times New Roman"/>
          <w:b/>
          <w:sz w:val="24"/>
          <w:szCs w:val="24"/>
        </w:rPr>
        <w:t>rea of investigation is</w:t>
      </w:r>
      <w:r w:rsidR="00B83EEF" w:rsidRPr="006759AC">
        <w:rPr>
          <w:rFonts w:ascii="Times New Roman" w:hAnsi="Times New Roman" w:cs="Times New Roman"/>
          <w:b/>
          <w:sz w:val="24"/>
          <w:szCs w:val="24"/>
        </w:rPr>
        <w:t xml:space="preserve"> provided </w:t>
      </w:r>
      <w:r w:rsidR="00E60FD8" w:rsidRPr="006759AC">
        <w:rPr>
          <w:rFonts w:ascii="Times New Roman" w:hAnsi="Times New Roman" w:cs="Times New Roman"/>
          <w:b/>
          <w:sz w:val="24"/>
          <w:szCs w:val="24"/>
        </w:rPr>
        <w:t>in Table 6 overleaf</w:t>
      </w:r>
      <w:r w:rsidR="00201127" w:rsidRPr="006759AC">
        <w:rPr>
          <w:rFonts w:ascii="Times New Roman" w:hAnsi="Times New Roman" w:cs="Times New Roman"/>
          <w:b/>
          <w:sz w:val="24"/>
          <w:szCs w:val="24"/>
        </w:rPr>
        <w:t>.</w:t>
      </w:r>
      <w:r w:rsidR="00201127" w:rsidRPr="006759AC">
        <w:rPr>
          <w:rFonts w:ascii="Times New Roman" w:hAnsi="Times New Roman" w:cs="Times New Roman"/>
          <w:sz w:val="24"/>
          <w:szCs w:val="24"/>
        </w:rPr>
        <w:t xml:space="preserve"> </w:t>
      </w:r>
      <w:r w:rsidR="00201127" w:rsidRPr="006759AC">
        <w:rPr>
          <w:rFonts w:ascii="Times New Roman" w:hAnsi="Times New Roman" w:cs="Times New Roman"/>
          <w:b/>
          <w:sz w:val="24"/>
          <w:szCs w:val="24"/>
        </w:rPr>
        <w:t xml:space="preserve">Overall, </w:t>
      </w:r>
      <w:r w:rsidR="003C5ED0" w:rsidRPr="006759AC">
        <w:rPr>
          <w:rFonts w:ascii="Times New Roman" w:hAnsi="Times New Roman" w:cs="Times New Roman"/>
          <w:b/>
          <w:sz w:val="24"/>
          <w:szCs w:val="24"/>
        </w:rPr>
        <w:t>economic growth has fluctuated over the review period and is below the NDPII target of 6.3%. Growth has also not been as inclusive</w:t>
      </w:r>
      <w:r w:rsidR="00EB33E2" w:rsidRPr="006759AC">
        <w:rPr>
          <w:rFonts w:ascii="Times New Roman" w:hAnsi="Times New Roman" w:cs="Times New Roman"/>
          <w:b/>
          <w:sz w:val="24"/>
          <w:szCs w:val="24"/>
        </w:rPr>
        <w:t xml:space="preserve"> </w:t>
      </w:r>
      <w:r w:rsidR="003C5ED0" w:rsidRPr="006759AC">
        <w:rPr>
          <w:rFonts w:ascii="Times New Roman" w:hAnsi="Times New Roman" w:cs="Times New Roman"/>
          <w:b/>
          <w:sz w:val="24"/>
          <w:szCs w:val="24"/>
        </w:rPr>
        <w:t>as desired</w:t>
      </w:r>
      <w:r w:rsidR="003C5ED0" w:rsidRPr="006759AC">
        <w:rPr>
          <w:rFonts w:ascii="Times New Roman" w:hAnsi="Times New Roman" w:cs="Times New Roman"/>
          <w:sz w:val="24"/>
          <w:szCs w:val="24"/>
        </w:rPr>
        <w:t xml:space="preserve"> – GDP per capita is below the NDPII target</w:t>
      </w:r>
      <w:r w:rsidR="00B322C0" w:rsidRPr="006759AC">
        <w:rPr>
          <w:rFonts w:ascii="Times New Roman" w:hAnsi="Times New Roman" w:cs="Times New Roman"/>
          <w:sz w:val="24"/>
          <w:szCs w:val="24"/>
        </w:rPr>
        <w:t xml:space="preserve">s and </w:t>
      </w:r>
      <w:r w:rsidR="003C5ED0" w:rsidRPr="006759AC">
        <w:rPr>
          <w:rFonts w:ascii="Times New Roman" w:hAnsi="Times New Roman" w:cs="Times New Roman"/>
          <w:sz w:val="24"/>
          <w:szCs w:val="24"/>
        </w:rPr>
        <w:t>Uganda has seen a decline in the growth and development index by 4.2%. Agriculture value addition, mineral beneficiation, manufacturing and private-sector activities have also performed at a slower rate than expected.</w:t>
      </w:r>
      <w:r w:rsidR="009D38A0" w:rsidRPr="006759AC">
        <w:rPr>
          <w:rFonts w:ascii="Times New Roman" w:hAnsi="Times New Roman" w:cs="Times New Roman"/>
          <w:sz w:val="24"/>
          <w:szCs w:val="24"/>
        </w:rPr>
        <w:t xml:space="preserve"> </w:t>
      </w:r>
      <w:r w:rsidR="00B51A48" w:rsidRPr="006759AC">
        <w:rPr>
          <w:rFonts w:ascii="Times New Roman" w:hAnsi="Times New Roman" w:cs="Times New Roman"/>
          <w:sz w:val="24"/>
          <w:szCs w:val="24"/>
        </w:rPr>
        <w:t xml:space="preserve">Considering </w:t>
      </w:r>
      <w:r w:rsidR="00B83EEF" w:rsidRPr="006759AC">
        <w:rPr>
          <w:rFonts w:ascii="Times New Roman" w:hAnsi="Times New Roman" w:cs="Times New Roman"/>
          <w:sz w:val="24"/>
          <w:szCs w:val="24"/>
        </w:rPr>
        <w:t xml:space="preserve">current </w:t>
      </w:r>
      <w:r w:rsidR="00B51A48" w:rsidRPr="006759AC">
        <w:rPr>
          <w:rFonts w:ascii="Times New Roman" w:hAnsi="Times New Roman" w:cs="Times New Roman"/>
          <w:sz w:val="24"/>
          <w:szCs w:val="24"/>
        </w:rPr>
        <w:t xml:space="preserve">progress against the indicators of effectiveness outlined in Table 6, the </w:t>
      </w:r>
      <w:r w:rsidR="009A2561" w:rsidRPr="006759AC">
        <w:rPr>
          <w:rFonts w:ascii="Times New Roman" w:hAnsi="Times New Roman" w:cs="Times New Roman"/>
          <w:sz w:val="24"/>
          <w:szCs w:val="24"/>
        </w:rPr>
        <w:t>Government</w:t>
      </w:r>
      <w:r w:rsidR="00B51A48" w:rsidRPr="006759AC">
        <w:rPr>
          <w:rFonts w:ascii="Times New Roman" w:hAnsi="Times New Roman" w:cs="Times New Roman"/>
          <w:sz w:val="24"/>
          <w:szCs w:val="24"/>
        </w:rPr>
        <w:t xml:space="preserve"> of Uganda may not achieve some of the NDPII targets. For instance, it is unlikely that the NDPII target of GDP growth of 6.3% by 2019/20 will be achieved. Uganda would need to grow at 8.5% over the remaining two years which is ambitious given that several growth-enabling projects have stalled and productive sectors e.g. agriculture and manufacturing are not growing. Private sector-led and inclusive growth – two ideals of NDPII are also providing to be slow on account of several binding constraints e.g. poor access to electricity and credit, high population growth rates and depreciation of the Ugandan Shilling. </w:t>
      </w:r>
    </w:p>
    <w:p w14:paraId="663A91F0" w14:textId="76F7D14A" w:rsidR="004815A2" w:rsidRPr="003315A4" w:rsidRDefault="000923B4" w:rsidP="00B86D0C">
      <w:pPr>
        <w:pStyle w:val="ListParagraph"/>
        <w:numPr>
          <w:ilvl w:val="0"/>
          <w:numId w:val="46"/>
        </w:numPr>
        <w:spacing w:line="360" w:lineRule="auto"/>
        <w:ind w:left="426" w:hanging="426"/>
        <w:contextualSpacing w:val="0"/>
        <w:jc w:val="both"/>
        <w:rPr>
          <w:rFonts w:ascii="Times New Roman" w:hAnsi="Times New Roman" w:cs="Times New Roman"/>
          <w:sz w:val="24"/>
          <w:szCs w:val="24"/>
        </w:rPr>
      </w:pPr>
      <w:r w:rsidRPr="003315A4">
        <w:rPr>
          <w:rFonts w:ascii="Times New Roman" w:hAnsi="Times New Roman" w:cs="Times New Roman"/>
          <w:sz w:val="24"/>
          <w:szCs w:val="24"/>
        </w:rPr>
        <w:t xml:space="preserve">From a policy and strategic </w:t>
      </w:r>
      <w:r w:rsidR="00720F19" w:rsidRPr="003315A4">
        <w:rPr>
          <w:rFonts w:ascii="Times New Roman" w:hAnsi="Times New Roman" w:cs="Times New Roman"/>
          <w:sz w:val="24"/>
          <w:szCs w:val="24"/>
        </w:rPr>
        <w:t xml:space="preserve">direction </w:t>
      </w:r>
      <w:r w:rsidRPr="003315A4">
        <w:rPr>
          <w:rFonts w:ascii="Times New Roman" w:hAnsi="Times New Roman" w:cs="Times New Roman"/>
          <w:sz w:val="24"/>
          <w:szCs w:val="24"/>
        </w:rPr>
        <w:t>perspective, w</w:t>
      </w:r>
      <w:r w:rsidR="009D38A0" w:rsidRPr="003315A4">
        <w:rPr>
          <w:rFonts w:ascii="Times New Roman" w:hAnsi="Times New Roman" w:cs="Times New Roman"/>
          <w:sz w:val="24"/>
          <w:szCs w:val="24"/>
        </w:rPr>
        <w:t>eaker than expected performance is the result of slow or ineffective policy implementation (in turn the result of insufficient funding, leadership, buy-in, capacity</w:t>
      </w:r>
      <w:r w:rsidR="00531DB8" w:rsidRPr="003315A4">
        <w:rPr>
          <w:rFonts w:ascii="Times New Roman" w:hAnsi="Times New Roman" w:cs="Times New Roman"/>
          <w:sz w:val="24"/>
          <w:szCs w:val="24"/>
        </w:rPr>
        <w:t>,</w:t>
      </w:r>
      <w:r w:rsidR="009D38A0" w:rsidRPr="003315A4">
        <w:rPr>
          <w:rFonts w:ascii="Times New Roman" w:hAnsi="Times New Roman" w:cs="Times New Roman"/>
          <w:sz w:val="24"/>
          <w:szCs w:val="24"/>
        </w:rPr>
        <w:t xml:space="preserve"> underutilised acquired capacity</w:t>
      </w:r>
      <w:r w:rsidR="00531DB8" w:rsidRPr="003315A4">
        <w:rPr>
          <w:rFonts w:ascii="Times New Roman" w:hAnsi="Times New Roman" w:cs="Times New Roman"/>
          <w:sz w:val="24"/>
          <w:szCs w:val="24"/>
        </w:rPr>
        <w:t>,</w:t>
      </w:r>
      <w:r w:rsidR="009D38A0" w:rsidRPr="003315A4">
        <w:rPr>
          <w:rFonts w:ascii="Times New Roman" w:hAnsi="Times New Roman" w:cs="Times New Roman"/>
          <w:sz w:val="24"/>
          <w:szCs w:val="24"/>
        </w:rPr>
        <w:t xml:space="preserve"> policy gaps/inconsistencies</w:t>
      </w:r>
      <w:r w:rsidR="00531DB8" w:rsidRPr="003315A4">
        <w:rPr>
          <w:rFonts w:ascii="Times New Roman" w:hAnsi="Times New Roman" w:cs="Times New Roman"/>
          <w:sz w:val="24"/>
          <w:szCs w:val="24"/>
        </w:rPr>
        <w:t>,</w:t>
      </w:r>
      <w:r w:rsidR="009D38A0" w:rsidRPr="003315A4">
        <w:rPr>
          <w:rFonts w:ascii="Times New Roman" w:hAnsi="Times New Roman" w:cs="Times New Roman"/>
          <w:sz w:val="24"/>
          <w:szCs w:val="24"/>
        </w:rPr>
        <w:t xml:space="preserve"> and/or poor performance management), a challenging operating context over the MTR period (e.g. drought) and persistent weaknesses in the efficiency and effectiveness of </w:t>
      </w:r>
      <w:r w:rsidR="009A2561" w:rsidRPr="003315A4">
        <w:rPr>
          <w:rFonts w:ascii="Times New Roman" w:hAnsi="Times New Roman" w:cs="Times New Roman"/>
          <w:sz w:val="24"/>
          <w:szCs w:val="24"/>
        </w:rPr>
        <w:t>Government</w:t>
      </w:r>
      <w:r w:rsidR="009D38A0" w:rsidRPr="003315A4">
        <w:rPr>
          <w:rFonts w:ascii="Times New Roman" w:hAnsi="Times New Roman" w:cs="Times New Roman"/>
          <w:sz w:val="24"/>
          <w:szCs w:val="24"/>
        </w:rPr>
        <w:t>.</w:t>
      </w:r>
      <w:r w:rsidR="00D37AC3" w:rsidRPr="003315A4">
        <w:rPr>
          <w:rFonts w:ascii="Times New Roman" w:hAnsi="Times New Roman" w:cs="Times New Roman"/>
          <w:sz w:val="24"/>
          <w:szCs w:val="24"/>
        </w:rPr>
        <w:t xml:space="preserve"> </w:t>
      </w:r>
      <w:r w:rsidR="003631A2" w:rsidRPr="003315A4">
        <w:rPr>
          <w:rFonts w:ascii="Times New Roman" w:hAnsi="Times New Roman" w:cs="Times New Roman"/>
          <w:sz w:val="24"/>
          <w:szCs w:val="24"/>
        </w:rPr>
        <w:t xml:space="preserve">Suggestions on how </w:t>
      </w:r>
      <w:r w:rsidR="00D37AC3" w:rsidRPr="003315A4">
        <w:rPr>
          <w:rFonts w:ascii="Times New Roman" w:hAnsi="Times New Roman" w:cs="Times New Roman"/>
          <w:sz w:val="24"/>
          <w:szCs w:val="24"/>
        </w:rPr>
        <w:t xml:space="preserve">to improve the effectiveness of </w:t>
      </w:r>
      <w:r w:rsidR="009A2561" w:rsidRPr="003315A4">
        <w:rPr>
          <w:rFonts w:ascii="Times New Roman" w:hAnsi="Times New Roman" w:cs="Times New Roman"/>
          <w:sz w:val="24"/>
          <w:szCs w:val="24"/>
        </w:rPr>
        <w:t>Government</w:t>
      </w:r>
      <w:r w:rsidR="00D37AC3" w:rsidRPr="003315A4">
        <w:rPr>
          <w:rFonts w:ascii="Times New Roman" w:hAnsi="Times New Roman" w:cs="Times New Roman"/>
          <w:sz w:val="24"/>
          <w:szCs w:val="24"/>
        </w:rPr>
        <w:t xml:space="preserve"> policy, over the remaining years of NDPII and in future plans, are </w:t>
      </w:r>
      <w:r w:rsidR="003631A2" w:rsidRPr="003315A4">
        <w:rPr>
          <w:rFonts w:ascii="Times New Roman" w:hAnsi="Times New Roman" w:cs="Times New Roman"/>
          <w:sz w:val="24"/>
          <w:szCs w:val="24"/>
        </w:rPr>
        <w:t>in Table 7.</w:t>
      </w:r>
    </w:p>
    <w:p w14:paraId="25905165" w14:textId="77777777" w:rsidR="003315A4" w:rsidRPr="003315A4" w:rsidRDefault="003315A4" w:rsidP="00B86D0C">
      <w:pPr>
        <w:pStyle w:val="ListParagraph"/>
        <w:numPr>
          <w:ilvl w:val="0"/>
          <w:numId w:val="46"/>
        </w:numPr>
        <w:spacing w:line="360" w:lineRule="auto"/>
        <w:ind w:left="426" w:hanging="426"/>
        <w:contextualSpacing w:val="0"/>
        <w:jc w:val="both"/>
        <w:rPr>
          <w:rFonts w:ascii="Times New Roman" w:hAnsi="Times New Roman" w:cs="Times New Roman"/>
          <w:sz w:val="24"/>
          <w:szCs w:val="24"/>
        </w:rPr>
      </w:pPr>
      <w:r w:rsidRPr="003315A4">
        <w:rPr>
          <w:rFonts w:ascii="Times New Roman" w:hAnsi="Times New Roman" w:cs="Times New Roman"/>
          <w:b/>
          <w:sz w:val="24"/>
          <w:szCs w:val="24"/>
        </w:rPr>
        <w:t>There are several ways to improve the effectiveness of Government policy</w:t>
      </w:r>
      <w:r w:rsidRPr="003315A4">
        <w:rPr>
          <w:rFonts w:ascii="Times New Roman" w:hAnsi="Times New Roman" w:cs="Times New Roman"/>
          <w:sz w:val="24"/>
          <w:szCs w:val="24"/>
        </w:rPr>
        <w:t xml:space="preserve">, suggestions of how are outlined in Table 7. Ultimately, there is a need to improve the quality of policies </w:t>
      </w:r>
      <w:r w:rsidRPr="003315A4">
        <w:rPr>
          <w:rFonts w:ascii="Times New Roman" w:hAnsi="Times New Roman" w:cs="Times New Roman"/>
          <w:i/>
          <w:sz w:val="24"/>
          <w:szCs w:val="24"/>
        </w:rPr>
        <w:t xml:space="preserve">and </w:t>
      </w:r>
      <w:r w:rsidRPr="003315A4">
        <w:rPr>
          <w:rFonts w:ascii="Times New Roman" w:hAnsi="Times New Roman" w:cs="Times New Roman"/>
          <w:sz w:val="24"/>
          <w:szCs w:val="24"/>
        </w:rPr>
        <w:t xml:space="preserve">ensure that policies are being implemented through: consistent and adequate funding, sufficient programme management capacity and capability, and effective performance management. To improve the effectiveness of Government policy, it is also recommended that the Government considers the recommendations outlined in </w:t>
      </w:r>
      <w:r w:rsidRPr="003315A4">
        <w:rPr>
          <w:rFonts w:ascii="Times New Roman" w:hAnsi="Times New Roman" w:cs="Times New Roman"/>
          <w:sz w:val="24"/>
          <w:szCs w:val="24"/>
        </w:rPr>
        <w:lastRenderedPageBreak/>
        <w:t xml:space="preserve">previous sections – namely, addressing gaps in current public policy e.g. industrialisation, and continuing to invest in ensuring that pre-conditions for effective implementation are in-place. </w:t>
      </w:r>
    </w:p>
    <w:p w14:paraId="40EC9A56" w14:textId="77777777" w:rsidR="003315A4" w:rsidRPr="00F10F3B" w:rsidRDefault="003315A4" w:rsidP="00587EDE">
      <w:pPr>
        <w:spacing w:after="0" w:line="360" w:lineRule="auto"/>
        <w:jc w:val="both"/>
        <w:rPr>
          <w:rFonts w:ascii="Times New Roman" w:hAnsi="Times New Roman" w:cs="Times New Roman"/>
        </w:rPr>
        <w:sectPr w:rsidR="003315A4" w:rsidRPr="00F10F3B" w:rsidSect="00A71905">
          <w:pgSz w:w="11906" w:h="16838"/>
          <w:pgMar w:top="1440" w:right="1440" w:bottom="1440" w:left="1440" w:header="708" w:footer="708" w:gutter="0"/>
          <w:cols w:space="708"/>
          <w:titlePg/>
          <w:docGrid w:linePitch="360"/>
        </w:sectPr>
      </w:pPr>
    </w:p>
    <w:p w14:paraId="681BEFEA" w14:textId="4A294D6A" w:rsidR="004815A2" w:rsidRPr="003315A4" w:rsidRDefault="004815A2" w:rsidP="00587EDE">
      <w:pPr>
        <w:pStyle w:val="Caption"/>
        <w:spacing w:line="360" w:lineRule="auto"/>
        <w:ind w:left="-426"/>
        <w:jc w:val="both"/>
        <w:rPr>
          <w:rFonts w:ascii="Times New Roman" w:hAnsi="Times New Roman" w:cs="Times New Roman"/>
          <w:b w:val="0"/>
          <w:i w:val="0"/>
          <w:color w:val="000000" w:themeColor="text1"/>
          <w:sz w:val="24"/>
        </w:rPr>
      </w:pPr>
      <w:bookmarkStart w:id="34" w:name="_Toc536205954"/>
      <w:r w:rsidRPr="003315A4">
        <w:rPr>
          <w:rFonts w:ascii="Times New Roman" w:hAnsi="Times New Roman" w:cs="Times New Roman"/>
          <w:i w:val="0"/>
          <w:color w:val="000000" w:themeColor="text1"/>
          <w:sz w:val="24"/>
        </w:rPr>
        <w:lastRenderedPageBreak/>
        <w:t xml:space="preserve">Table </w:t>
      </w:r>
      <w:r w:rsidRPr="003315A4">
        <w:rPr>
          <w:rFonts w:ascii="Times New Roman" w:hAnsi="Times New Roman" w:cs="Times New Roman"/>
          <w:i w:val="0"/>
          <w:color w:val="000000" w:themeColor="text1"/>
          <w:sz w:val="24"/>
        </w:rPr>
        <w:fldChar w:fldCharType="begin"/>
      </w:r>
      <w:r w:rsidRPr="003315A4">
        <w:rPr>
          <w:rFonts w:ascii="Times New Roman" w:hAnsi="Times New Roman" w:cs="Times New Roman"/>
          <w:i w:val="0"/>
          <w:color w:val="000000" w:themeColor="text1"/>
          <w:sz w:val="24"/>
        </w:rPr>
        <w:instrText xml:space="preserve"> SEQ Table \* ARABIC </w:instrText>
      </w:r>
      <w:r w:rsidRPr="003315A4">
        <w:rPr>
          <w:rFonts w:ascii="Times New Roman" w:hAnsi="Times New Roman" w:cs="Times New Roman"/>
          <w:i w:val="0"/>
          <w:color w:val="000000" w:themeColor="text1"/>
          <w:sz w:val="24"/>
        </w:rPr>
        <w:fldChar w:fldCharType="separate"/>
      </w:r>
      <w:r w:rsidR="00A057A7">
        <w:rPr>
          <w:rFonts w:ascii="Times New Roman" w:hAnsi="Times New Roman" w:cs="Times New Roman"/>
          <w:i w:val="0"/>
          <w:noProof/>
          <w:color w:val="000000" w:themeColor="text1"/>
          <w:sz w:val="24"/>
        </w:rPr>
        <w:t>6</w:t>
      </w:r>
      <w:r w:rsidRPr="003315A4">
        <w:rPr>
          <w:rFonts w:ascii="Times New Roman" w:hAnsi="Times New Roman" w:cs="Times New Roman"/>
          <w:i w:val="0"/>
          <w:color w:val="000000" w:themeColor="text1"/>
          <w:sz w:val="24"/>
        </w:rPr>
        <w:fldChar w:fldCharType="end"/>
      </w:r>
      <w:r w:rsidRPr="003315A4">
        <w:rPr>
          <w:rFonts w:ascii="Times New Roman" w:hAnsi="Times New Roman" w:cs="Times New Roman"/>
          <w:i w:val="0"/>
          <w:color w:val="000000" w:themeColor="text1"/>
          <w:sz w:val="24"/>
        </w:rPr>
        <w:t xml:space="preserve">: Effectiveness of </w:t>
      </w:r>
      <w:r w:rsidR="009A2561" w:rsidRPr="003315A4">
        <w:rPr>
          <w:rFonts w:ascii="Times New Roman" w:hAnsi="Times New Roman" w:cs="Times New Roman"/>
          <w:i w:val="0"/>
          <w:color w:val="000000" w:themeColor="text1"/>
          <w:sz w:val="24"/>
        </w:rPr>
        <w:t>Government</w:t>
      </w:r>
      <w:r w:rsidRPr="003315A4">
        <w:rPr>
          <w:rFonts w:ascii="Times New Roman" w:hAnsi="Times New Roman" w:cs="Times New Roman"/>
          <w:i w:val="0"/>
          <w:color w:val="000000" w:themeColor="text1"/>
          <w:sz w:val="24"/>
        </w:rPr>
        <w:t xml:space="preserve"> policy in achieving NDPII objectives</w:t>
      </w:r>
      <w:bookmarkEnd w:id="34"/>
    </w:p>
    <w:tbl>
      <w:tblPr>
        <w:tblStyle w:val="TableGrid"/>
        <w:tblW w:w="14885" w:type="dxa"/>
        <w:tblInd w:w="-431" w:type="dxa"/>
        <w:tblLayout w:type="fixed"/>
        <w:tblLook w:val="04A0" w:firstRow="1" w:lastRow="0" w:firstColumn="1" w:lastColumn="0" w:noHBand="0" w:noVBand="1"/>
      </w:tblPr>
      <w:tblGrid>
        <w:gridCol w:w="318"/>
        <w:gridCol w:w="2376"/>
        <w:gridCol w:w="12191"/>
      </w:tblGrid>
      <w:tr w:rsidR="00860AA5" w:rsidRPr="003315A4" w14:paraId="1F0467DD" w14:textId="77777777" w:rsidTr="001C50D7">
        <w:tc>
          <w:tcPr>
            <w:tcW w:w="318" w:type="dxa"/>
            <w:shd w:val="clear" w:color="auto" w:fill="C5E0B3" w:themeFill="accent6" w:themeFillTint="66"/>
          </w:tcPr>
          <w:p w14:paraId="12CFC950" w14:textId="77777777" w:rsidR="00860AA5" w:rsidRPr="003315A4" w:rsidRDefault="00860AA5" w:rsidP="00587EDE">
            <w:pPr>
              <w:spacing w:line="360" w:lineRule="auto"/>
              <w:jc w:val="both"/>
              <w:rPr>
                <w:rFonts w:ascii="Times New Roman" w:hAnsi="Times New Roman" w:cs="Times New Roman"/>
                <w:sz w:val="20"/>
                <w:szCs w:val="20"/>
              </w:rPr>
            </w:pPr>
            <w:r w:rsidRPr="003315A4">
              <w:rPr>
                <w:rFonts w:ascii="Times New Roman" w:hAnsi="Times New Roman" w:cs="Times New Roman"/>
                <w:sz w:val="20"/>
                <w:szCs w:val="20"/>
              </w:rPr>
              <w:t>#</w:t>
            </w:r>
          </w:p>
        </w:tc>
        <w:tc>
          <w:tcPr>
            <w:tcW w:w="2376" w:type="dxa"/>
            <w:shd w:val="clear" w:color="auto" w:fill="C5E0B3" w:themeFill="accent6" w:themeFillTint="66"/>
          </w:tcPr>
          <w:p w14:paraId="486ACBB8" w14:textId="77777777" w:rsidR="00860AA5" w:rsidRPr="003315A4" w:rsidRDefault="00860AA5" w:rsidP="00587EDE">
            <w:pPr>
              <w:spacing w:line="360" w:lineRule="auto"/>
              <w:jc w:val="both"/>
              <w:rPr>
                <w:rFonts w:ascii="Times New Roman" w:hAnsi="Times New Roman" w:cs="Times New Roman"/>
                <w:sz w:val="20"/>
                <w:szCs w:val="20"/>
              </w:rPr>
            </w:pPr>
            <w:r w:rsidRPr="003315A4">
              <w:rPr>
                <w:rFonts w:ascii="Times New Roman" w:hAnsi="Times New Roman" w:cs="Times New Roman"/>
                <w:sz w:val="20"/>
                <w:szCs w:val="20"/>
              </w:rPr>
              <w:t xml:space="preserve">Indicators of effectiveness </w:t>
            </w:r>
          </w:p>
        </w:tc>
        <w:tc>
          <w:tcPr>
            <w:tcW w:w="12191" w:type="dxa"/>
            <w:shd w:val="clear" w:color="auto" w:fill="C5E0B3" w:themeFill="accent6" w:themeFillTint="66"/>
          </w:tcPr>
          <w:p w14:paraId="44161A86" w14:textId="6AA39F4A" w:rsidR="00860AA5" w:rsidRPr="003315A4" w:rsidRDefault="00860AA5" w:rsidP="00587EDE">
            <w:pPr>
              <w:spacing w:line="360" w:lineRule="auto"/>
              <w:jc w:val="both"/>
              <w:rPr>
                <w:rFonts w:ascii="Times New Roman" w:hAnsi="Times New Roman" w:cs="Times New Roman"/>
                <w:sz w:val="20"/>
                <w:szCs w:val="20"/>
              </w:rPr>
            </w:pPr>
            <w:r w:rsidRPr="003315A4">
              <w:rPr>
                <w:rFonts w:ascii="Times New Roman" w:hAnsi="Times New Roman" w:cs="Times New Roman"/>
                <w:sz w:val="20"/>
                <w:szCs w:val="20"/>
              </w:rPr>
              <w:t>Status</w:t>
            </w:r>
          </w:p>
        </w:tc>
      </w:tr>
      <w:tr w:rsidR="00860AA5" w:rsidRPr="003315A4" w14:paraId="4D2BBFB5" w14:textId="77777777" w:rsidTr="00B82873">
        <w:tc>
          <w:tcPr>
            <w:tcW w:w="318" w:type="dxa"/>
            <w:shd w:val="clear" w:color="auto" w:fill="E2EFD9" w:themeFill="accent6" w:themeFillTint="33"/>
          </w:tcPr>
          <w:p w14:paraId="07115351" w14:textId="77777777" w:rsidR="00860AA5" w:rsidRPr="003315A4" w:rsidRDefault="00860AA5" w:rsidP="00587EDE">
            <w:pPr>
              <w:spacing w:line="360" w:lineRule="auto"/>
              <w:jc w:val="both"/>
              <w:rPr>
                <w:rFonts w:ascii="Times New Roman" w:hAnsi="Times New Roman" w:cs="Times New Roman"/>
                <w:sz w:val="20"/>
                <w:szCs w:val="20"/>
              </w:rPr>
            </w:pPr>
            <w:r w:rsidRPr="003315A4">
              <w:rPr>
                <w:rFonts w:ascii="Times New Roman" w:hAnsi="Times New Roman" w:cs="Times New Roman"/>
                <w:sz w:val="20"/>
                <w:szCs w:val="20"/>
              </w:rPr>
              <w:t>1</w:t>
            </w:r>
          </w:p>
        </w:tc>
        <w:tc>
          <w:tcPr>
            <w:tcW w:w="2376" w:type="dxa"/>
            <w:shd w:val="clear" w:color="auto" w:fill="E2EFD9" w:themeFill="accent6" w:themeFillTint="33"/>
          </w:tcPr>
          <w:p w14:paraId="3EB60F96" w14:textId="77777777" w:rsidR="00860AA5" w:rsidRPr="003315A4" w:rsidRDefault="00860AA5" w:rsidP="00587EDE">
            <w:pPr>
              <w:spacing w:line="360" w:lineRule="auto"/>
              <w:jc w:val="both"/>
              <w:rPr>
                <w:rFonts w:ascii="Times New Roman" w:hAnsi="Times New Roman" w:cs="Times New Roman"/>
                <w:b/>
                <w:sz w:val="20"/>
                <w:szCs w:val="20"/>
              </w:rPr>
            </w:pPr>
            <w:r w:rsidRPr="003315A4">
              <w:rPr>
                <w:rFonts w:ascii="Times New Roman" w:hAnsi="Times New Roman" w:cs="Times New Roman"/>
                <w:b/>
                <w:sz w:val="20"/>
                <w:szCs w:val="20"/>
              </w:rPr>
              <w:t>Export-orientated growth</w:t>
            </w:r>
          </w:p>
          <w:p w14:paraId="73C41EC3" w14:textId="41378F92" w:rsidR="00860AA5" w:rsidRPr="003315A4" w:rsidRDefault="00860AA5" w:rsidP="00587EDE">
            <w:pPr>
              <w:spacing w:line="360" w:lineRule="auto"/>
              <w:jc w:val="both"/>
              <w:rPr>
                <w:rFonts w:ascii="Times New Roman" w:hAnsi="Times New Roman" w:cs="Times New Roman"/>
                <w:sz w:val="20"/>
                <w:szCs w:val="20"/>
              </w:rPr>
            </w:pPr>
            <w:r w:rsidRPr="003315A4">
              <w:rPr>
                <w:rFonts w:ascii="Times New Roman" w:hAnsi="Times New Roman" w:cs="Times New Roman"/>
                <w:i/>
                <w:sz w:val="20"/>
                <w:szCs w:val="20"/>
              </w:rPr>
              <w:t>NDPII Target:</w:t>
            </w:r>
            <w:r w:rsidRPr="003315A4">
              <w:rPr>
                <w:rFonts w:ascii="Times New Roman" w:hAnsi="Times New Roman" w:cs="Times New Roman"/>
                <w:sz w:val="20"/>
                <w:szCs w:val="20"/>
              </w:rPr>
              <w:t xml:space="preserve"> Average annual real GDP growth to be 6.3%</w:t>
            </w:r>
          </w:p>
          <w:p w14:paraId="0A6F1072" w14:textId="4E477DED" w:rsidR="00860AA5" w:rsidRPr="003315A4" w:rsidRDefault="00860AA5" w:rsidP="00587EDE">
            <w:pPr>
              <w:spacing w:line="360" w:lineRule="auto"/>
              <w:jc w:val="both"/>
              <w:rPr>
                <w:rFonts w:ascii="Times New Roman" w:hAnsi="Times New Roman" w:cs="Times New Roman"/>
                <w:sz w:val="20"/>
                <w:szCs w:val="20"/>
              </w:rPr>
            </w:pPr>
            <w:r w:rsidRPr="003315A4">
              <w:rPr>
                <w:rFonts w:ascii="Times New Roman" w:hAnsi="Times New Roman" w:cs="Times New Roman"/>
                <w:i/>
                <w:sz w:val="20"/>
                <w:szCs w:val="20"/>
              </w:rPr>
              <w:t>Progress:</w:t>
            </w:r>
            <w:r w:rsidRPr="003315A4">
              <w:rPr>
                <w:rFonts w:ascii="Times New Roman" w:hAnsi="Times New Roman" w:cs="Times New Roman"/>
                <w:b/>
                <w:sz w:val="20"/>
                <w:szCs w:val="20"/>
              </w:rPr>
              <w:t xml:space="preserve"> </w:t>
            </w:r>
            <w:r w:rsidR="00EC5609" w:rsidRPr="003315A4">
              <w:rPr>
                <w:rFonts w:ascii="Times New Roman" w:hAnsi="Times New Roman" w:cs="Times New Roman"/>
                <w:sz w:val="20"/>
                <w:szCs w:val="20"/>
              </w:rPr>
              <w:t xml:space="preserve">Mixed. </w:t>
            </w:r>
            <w:r w:rsidR="009F3EA5" w:rsidRPr="003315A4">
              <w:rPr>
                <w:rFonts w:ascii="Times New Roman" w:hAnsi="Times New Roman" w:cs="Times New Roman"/>
                <w:sz w:val="20"/>
                <w:szCs w:val="20"/>
              </w:rPr>
              <w:t>Growth has been slower than expected, but positive.</w:t>
            </w:r>
          </w:p>
        </w:tc>
        <w:tc>
          <w:tcPr>
            <w:tcW w:w="12191" w:type="dxa"/>
          </w:tcPr>
          <w:p w14:paraId="61D698F7" w14:textId="635A353C" w:rsidR="00860AA5" w:rsidRPr="003315A4" w:rsidRDefault="00860AA5" w:rsidP="00587EDE">
            <w:pPr>
              <w:pStyle w:val="ListParagraph"/>
              <w:numPr>
                <w:ilvl w:val="0"/>
                <w:numId w:val="7"/>
              </w:numPr>
              <w:spacing w:line="360" w:lineRule="auto"/>
              <w:contextualSpacing w:val="0"/>
              <w:jc w:val="both"/>
              <w:rPr>
                <w:rFonts w:ascii="Times New Roman" w:hAnsi="Times New Roman" w:cs="Times New Roman"/>
                <w:sz w:val="20"/>
                <w:szCs w:val="20"/>
              </w:rPr>
            </w:pPr>
            <w:r w:rsidRPr="003315A4">
              <w:rPr>
                <w:rFonts w:ascii="Times New Roman" w:hAnsi="Times New Roman" w:cs="Times New Roman"/>
                <w:sz w:val="20"/>
                <w:szCs w:val="20"/>
              </w:rPr>
              <w:t>GDP at 2009/10 constant prices increased from 53,279 billion shillings in 2014/15 to 61,514 billion in 2017/18 (UBOS, 2018).</w:t>
            </w:r>
          </w:p>
          <w:p w14:paraId="00B71460" w14:textId="5B98D1FE" w:rsidR="00860AA5" w:rsidRPr="003315A4" w:rsidRDefault="00860AA5" w:rsidP="00587EDE">
            <w:pPr>
              <w:pStyle w:val="ListParagraph"/>
              <w:numPr>
                <w:ilvl w:val="0"/>
                <w:numId w:val="7"/>
              </w:numPr>
              <w:spacing w:line="360" w:lineRule="auto"/>
              <w:contextualSpacing w:val="0"/>
              <w:jc w:val="both"/>
              <w:rPr>
                <w:rFonts w:ascii="Times New Roman" w:hAnsi="Times New Roman" w:cs="Times New Roman"/>
                <w:sz w:val="20"/>
                <w:szCs w:val="20"/>
              </w:rPr>
            </w:pPr>
            <w:r w:rsidRPr="003315A4">
              <w:rPr>
                <w:rFonts w:ascii="Times New Roman" w:hAnsi="Times New Roman" w:cs="Times New Roman"/>
                <w:sz w:val="20"/>
                <w:szCs w:val="20"/>
              </w:rPr>
              <w:t>The annual real GDP growth rate has fluctuated over the review period. Real GDP growth was 5.2% in 2014/15, falling to 3.9% in 2016/17 and recovering to 6.1% in 2017/18. This is an average of 4.9% over the review period and lower than the NDPII target of 6.3%. This rate is also lower than the average annual GDP growth rate of 5.4% under NDPI. It is unlikely that the NDPII target of average GDP growth to be 6.3% by 2019/20 will be achieved. Uganda would need to grow at 8.5% over the remaining two years.</w:t>
            </w:r>
          </w:p>
          <w:p w14:paraId="044C783E" w14:textId="77777777" w:rsidR="00A463D0" w:rsidRPr="003315A4" w:rsidRDefault="00860AA5" w:rsidP="00587EDE">
            <w:pPr>
              <w:pStyle w:val="ListParagraph"/>
              <w:numPr>
                <w:ilvl w:val="0"/>
                <w:numId w:val="7"/>
              </w:numPr>
              <w:spacing w:line="360" w:lineRule="auto"/>
              <w:contextualSpacing w:val="0"/>
              <w:jc w:val="both"/>
              <w:rPr>
                <w:rFonts w:ascii="Times New Roman" w:hAnsi="Times New Roman" w:cs="Times New Roman"/>
                <w:sz w:val="20"/>
                <w:szCs w:val="20"/>
              </w:rPr>
            </w:pPr>
            <w:r w:rsidRPr="003315A4">
              <w:rPr>
                <w:rFonts w:ascii="Times New Roman" w:hAnsi="Times New Roman" w:cs="Times New Roman"/>
                <w:sz w:val="20"/>
                <w:szCs w:val="20"/>
              </w:rPr>
              <w:t>From 2011 to 2016, Uganda’s exports increased at an annualised rate of 3.4%, from USD$2.5 billion in 2011 to USD$2.85 billion in 2016. The most recent exports are led by gold (24.8% of total exports) and coffee (13.7%), raw tobacco (3.3%), tea (2.9%) and cocoa beans (2.6%)</w:t>
            </w:r>
            <w:r w:rsidRPr="003315A4">
              <w:rPr>
                <w:rStyle w:val="FootnoteReference"/>
                <w:rFonts w:ascii="Times New Roman" w:hAnsi="Times New Roman" w:cs="Times New Roman"/>
                <w:sz w:val="20"/>
                <w:szCs w:val="20"/>
              </w:rPr>
              <w:footnoteReference w:id="4"/>
            </w:r>
            <w:r w:rsidRPr="003315A4">
              <w:rPr>
                <w:rFonts w:ascii="Times New Roman" w:hAnsi="Times New Roman" w:cs="Times New Roman"/>
                <w:sz w:val="20"/>
                <w:szCs w:val="20"/>
              </w:rPr>
              <w:t xml:space="preserve">. </w:t>
            </w:r>
            <w:r w:rsidR="008D5FA9" w:rsidRPr="003315A4">
              <w:rPr>
                <w:rFonts w:ascii="Times New Roman" w:hAnsi="Times New Roman" w:cs="Times New Roman"/>
                <w:sz w:val="20"/>
                <w:szCs w:val="20"/>
              </w:rPr>
              <w:t xml:space="preserve">Exports as a % of GDP </w:t>
            </w:r>
            <w:r w:rsidR="00A72902" w:rsidRPr="003315A4">
              <w:rPr>
                <w:rFonts w:ascii="Times New Roman" w:hAnsi="Times New Roman" w:cs="Times New Roman"/>
                <w:sz w:val="20"/>
                <w:szCs w:val="20"/>
              </w:rPr>
              <w:t xml:space="preserve">increased from 9.93 in 2014/15 to </w:t>
            </w:r>
            <w:r w:rsidR="00AF6558" w:rsidRPr="003315A4">
              <w:rPr>
                <w:rFonts w:ascii="Times New Roman" w:hAnsi="Times New Roman" w:cs="Times New Roman"/>
                <w:sz w:val="20"/>
                <w:szCs w:val="20"/>
              </w:rPr>
              <w:t>12.72 in 2017/18.</w:t>
            </w:r>
            <w:r w:rsidR="007D3EEF" w:rsidRPr="003315A4">
              <w:rPr>
                <w:rFonts w:ascii="Times New Roman" w:hAnsi="Times New Roman" w:cs="Times New Roman"/>
                <w:sz w:val="20"/>
                <w:szCs w:val="20"/>
              </w:rPr>
              <w:t xml:space="preserve"> Imports as a % of GDP have also increased over the period, from 18.09% of GDP in 2014/15 to </w:t>
            </w:r>
            <w:r w:rsidR="001B2148" w:rsidRPr="003315A4">
              <w:rPr>
                <w:rFonts w:ascii="Times New Roman" w:hAnsi="Times New Roman" w:cs="Times New Roman"/>
                <w:sz w:val="20"/>
                <w:szCs w:val="20"/>
              </w:rPr>
              <w:t>20.07 in 2017/18.</w:t>
            </w:r>
            <w:r w:rsidR="0093618B" w:rsidRPr="003315A4">
              <w:rPr>
                <w:rFonts w:ascii="Times New Roman" w:hAnsi="Times New Roman" w:cs="Times New Roman"/>
                <w:sz w:val="20"/>
                <w:szCs w:val="20"/>
              </w:rPr>
              <w:t xml:space="preserve"> The current account balance has </w:t>
            </w:r>
            <w:r w:rsidR="0042502D" w:rsidRPr="003315A4">
              <w:rPr>
                <w:rFonts w:ascii="Times New Roman" w:hAnsi="Times New Roman" w:cs="Times New Roman"/>
                <w:sz w:val="20"/>
                <w:szCs w:val="20"/>
              </w:rPr>
              <w:t xml:space="preserve">improved. </w:t>
            </w:r>
          </w:p>
          <w:p w14:paraId="0A9555C9" w14:textId="16EDFA36" w:rsidR="00860AA5" w:rsidRPr="003315A4" w:rsidRDefault="00A463D0" w:rsidP="00587EDE">
            <w:pPr>
              <w:pStyle w:val="ListParagraph"/>
              <w:numPr>
                <w:ilvl w:val="0"/>
                <w:numId w:val="7"/>
              </w:numPr>
              <w:spacing w:line="360" w:lineRule="auto"/>
              <w:contextualSpacing w:val="0"/>
              <w:jc w:val="both"/>
              <w:rPr>
                <w:rFonts w:ascii="Times New Roman" w:hAnsi="Times New Roman" w:cs="Times New Roman"/>
                <w:sz w:val="20"/>
                <w:szCs w:val="20"/>
              </w:rPr>
            </w:pPr>
            <w:r w:rsidRPr="003315A4">
              <w:rPr>
                <w:rFonts w:ascii="Times New Roman" w:hAnsi="Times New Roman" w:cs="Times New Roman"/>
                <w:sz w:val="20"/>
                <w:szCs w:val="20"/>
              </w:rPr>
              <w:t xml:space="preserve">According to UN COMTRADE, Uganda’s exports have increased from $2,407.7million in 2013 to $2,901.4 million in 2017, representing </w:t>
            </w:r>
            <w:r w:rsidR="00EE0A6B" w:rsidRPr="003315A4">
              <w:rPr>
                <w:rFonts w:ascii="Times New Roman" w:hAnsi="Times New Roman" w:cs="Times New Roman"/>
                <w:sz w:val="20"/>
                <w:szCs w:val="20"/>
              </w:rPr>
              <w:t xml:space="preserve">20.5% growth over a five-year period. </w:t>
            </w:r>
            <w:r w:rsidR="0059109E" w:rsidRPr="003315A4">
              <w:rPr>
                <w:rFonts w:ascii="Times New Roman" w:hAnsi="Times New Roman" w:cs="Times New Roman"/>
                <w:sz w:val="20"/>
                <w:szCs w:val="20"/>
              </w:rPr>
              <w:t>The export</w:t>
            </w:r>
            <w:r w:rsidR="00747EC4" w:rsidRPr="003315A4">
              <w:rPr>
                <w:rFonts w:ascii="Times New Roman" w:hAnsi="Times New Roman" w:cs="Times New Roman"/>
                <w:sz w:val="20"/>
                <w:szCs w:val="20"/>
              </w:rPr>
              <w:t xml:space="preserve"> value </w:t>
            </w:r>
            <w:r w:rsidR="0059109E" w:rsidRPr="003315A4">
              <w:rPr>
                <w:rFonts w:ascii="Times New Roman" w:hAnsi="Times New Roman" w:cs="Times New Roman"/>
                <w:sz w:val="20"/>
                <w:szCs w:val="20"/>
              </w:rPr>
              <w:t xml:space="preserve">of some commodities has </w:t>
            </w:r>
            <w:r w:rsidR="00747EC4" w:rsidRPr="003315A4">
              <w:rPr>
                <w:rFonts w:ascii="Times New Roman" w:hAnsi="Times New Roman" w:cs="Times New Roman"/>
                <w:sz w:val="20"/>
                <w:szCs w:val="20"/>
              </w:rPr>
              <w:t>increased</w:t>
            </w:r>
            <w:r w:rsidR="0059109E" w:rsidRPr="003315A4">
              <w:rPr>
                <w:rFonts w:ascii="Times New Roman" w:hAnsi="Times New Roman" w:cs="Times New Roman"/>
                <w:sz w:val="20"/>
                <w:szCs w:val="20"/>
              </w:rPr>
              <w:t xml:space="preserve"> over the MTR period e.g. </w:t>
            </w:r>
            <w:r w:rsidR="00EF70CE" w:rsidRPr="003315A4">
              <w:rPr>
                <w:rFonts w:ascii="Times New Roman" w:hAnsi="Times New Roman" w:cs="Times New Roman"/>
                <w:sz w:val="20"/>
                <w:szCs w:val="20"/>
              </w:rPr>
              <w:t>coffee, gold, sugar, maize, beans and cotton</w:t>
            </w:r>
            <w:r w:rsidR="0059109E" w:rsidRPr="003315A4">
              <w:rPr>
                <w:rFonts w:ascii="Times New Roman" w:hAnsi="Times New Roman" w:cs="Times New Roman"/>
                <w:sz w:val="20"/>
                <w:szCs w:val="20"/>
              </w:rPr>
              <w:t xml:space="preserve">; the export </w:t>
            </w:r>
            <w:r w:rsidR="00747EC4" w:rsidRPr="003315A4">
              <w:rPr>
                <w:rFonts w:ascii="Times New Roman" w:hAnsi="Times New Roman" w:cs="Times New Roman"/>
                <w:sz w:val="20"/>
                <w:szCs w:val="20"/>
              </w:rPr>
              <w:t xml:space="preserve">value of other commodities e.g. tea, rice, fish fillets has </w:t>
            </w:r>
            <w:r w:rsidR="0005111C" w:rsidRPr="003315A4">
              <w:rPr>
                <w:rFonts w:ascii="Times New Roman" w:hAnsi="Times New Roman" w:cs="Times New Roman"/>
                <w:sz w:val="20"/>
                <w:szCs w:val="20"/>
              </w:rPr>
              <w:t xml:space="preserve">fallen. </w:t>
            </w:r>
          </w:p>
          <w:p w14:paraId="1E08A842" w14:textId="52C5CE88" w:rsidR="00860AA5" w:rsidRPr="003315A4" w:rsidRDefault="00860AA5" w:rsidP="00587EDE">
            <w:pPr>
              <w:pStyle w:val="ListParagraph"/>
              <w:numPr>
                <w:ilvl w:val="0"/>
                <w:numId w:val="7"/>
              </w:numPr>
              <w:spacing w:line="360" w:lineRule="auto"/>
              <w:contextualSpacing w:val="0"/>
              <w:jc w:val="both"/>
              <w:rPr>
                <w:rFonts w:ascii="Times New Roman" w:hAnsi="Times New Roman" w:cs="Times New Roman"/>
                <w:sz w:val="20"/>
                <w:szCs w:val="20"/>
              </w:rPr>
            </w:pPr>
            <w:r w:rsidRPr="003315A4">
              <w:rPr>
                <w:rFonts w:ascii="Times New Roman" w:hAnsi="Times New Roman" w:cs="Times New Roman"/>
                <w:sz w:val="20"/>
                <w:szCs w:val="20"/>
              </w:rPr>
              <w:t>The Logistics Performance Index (LPI) indicates strengths and weaknesses in the performance of trade logistics. The 2018 LPI ranked Uganda 72</w:t>
            </w:r>
            <w:r w:rsidRPr="003315A4">
              <w:rPr>
                <w:rFonts w:ascii="Times New Roman" w:hAnsi="Times New Roman" w:cs="Times New Roman"/>
                <w:sz w:val="20"/>
                <w:szCs w:val="20"/>
                <w:vertAlign w:val="superscript"/>
              </w:rPr>
              <w:t>nd</w:t>
            </w:r>
            <w:r w:rsidRPr="003315A4">
              <w:rPr>
                <w:rFonts w:ascii="Times New Roman" w:hAnsi="Times New Roman" w:cs="Times New Roman"/>
                <w:sz w:val="20"/>
                <w:szCs w:val="20"/>
              </w:rPr>
              <w:t xml:space="preserve"> out of 167 countries. Broadly speaking, Uganda’s customs and border processes are good for the region but improvements are needed in the speed, simplicity and predictability of formalities. Uganda’s trade and transport infrastructure was also assessed to be poor, impacting export-led growth. Support is </w:t>
            </w:r>
            <w:r w:rsidR="0005111C" w:rsidRPr="003315A4">
              <w:rPr>
                <w:rFonts w:ascii="Times New Roman" w:hAnsi="Times New Roman" w:cs="Times New Roman"/>
                <w:sz w:val="20"/>
                <w:szCs w:val="20"/>
              </w:rPr>
              <w:t xml:space="preserve">also </w:t>
            </w:r>
            <w:r w:rsidRPr="003315A4">
              <w:rPr>
                <w:rFonts w:ascii="Times New Roman" w:hAnsi="Times New Roman" w:cs="Times New Roman"/>
                <w:sz w:val="20"/>
                <w:szCs w:val="20"/>
              </w:rPr>
              <w:t>needed to improve the quality and logistics services.</w:t>
            </w:r>
          </w:p>
        </w:tc>
      </w:tr>
      <w:tr w:rsidR="00860AA5" w:rsidRPr="003315A4" w14:paraId="10C87AC6" w14:textId="77777777" w:rsidTr="00B82873">
        <w:tc>
          <w:tcPr>
            <w:tcW w:w="318" w:type="dxa"/>
            <w:shd w:val="clear" w:color="auto" w:fill="E2EFD9" w:themeFill="accent6" w:themeFillTint="33"/>
          </w:tcPr>
          <w:p w14:paraId="22666F24" w14:textId="77777777" w:rsidR="00860AA5" w:rsidRPr="003315A4" w:rsidRDefault="00860AA5" w:rsidP="00587EDE">
            <w:pPr>
              <w:spacing w:line="360" w:lineRule="auto"/>
              <w:jc w:val="both"/>
              <w:rPr>
                <w:rFonts w:ascii="Times New Roman" w:hAnsi="Times New Roman" w:cs="Times New Roman"/>
                <w:sz w:val="20"/>
                <w:szCs w:val="20"/>
              </w:rPr>
            </w:pPr>
            <w:r w:rsidRPr="003315A4">
              <w:rPr>
                <w:rFonts w:ascii="Times New Roman" w:hAnsi="Times New Roman" w:cs="Times New Roman"/>
                <w:sz w:val="20"/>
                <w:szCs w:val="20"/>
              </w:rPr>
              <w:t>2</w:t>
            </w:r>
          </w:p>
        </w:tc>
        <w:tc>
          <w:tcPr>
            <w:tcW w:w="2376" w:type="dxa"/>
            <w:shd w:val="clear" w:color="auto" w:fill="E2EFD9" w:themeFill="accent6" w:themeFillTint="33"/>
          </w:tcPr>
          <w:p w14:paraId="6EB2DBC3" w14:textId="77777777" w:rsidR="00860AA5" w:rsidRPr="003315A4" w:rsidRDefault="00860AA5" w:rsidP="00587EDE">
            <w:pPr>
              <w:spacing w:line="360" w:lineRule="auto"/>
              <w:jc w:val="both"/>
              <w:rPr>
                <w:rFonts w:ascii="Times New Roman" w:hAnsi="Times New Roman" w:cs="Times New Roman"/>
                <w:b/>
                <w:sz w:val="20"/>
                <w:szCs w:val="20"/>
              </w:rPr>
            </w:pPr>
            <w:r w:rsidRPr="003315A4">
              <w:rPr>
                <w:rFonts w:ascii="Times New Roman" w:hAnsi="Times New Roman" w:cs="Times New Roman"/>
                <w:b/>
                <w:sz w:val="20"/>
                <w:szCs w:val="20"/>
              </w:rPr>
              <w:t xml:space="preserve">Agricultural value-addition </w:t>
            </w:r>
          </w:p>
          <w:p w14:paraId="785A3F8A" w14:textId="5117C1D0" w:rsidR="001405A5" w:rsidRPr="003315A4" w:rsidRDefault="001405A5" w:rsidP="00587EDE">
            <w:pPr>
              <w:spacing w:line="360" w:lineRule="auto"/>
              <w:jc w:val="both"/>
              <w:rPr>
                <w:rFonts w:ascii="Times New Roman" w:hAnsi="Times New Roman" w:cs="Times New Roman"/>
                <w:sz w:val="20"/>
                <w:szCs w:val="20"/>
              </w:rPr>
            </w:pPr>
            <w:r w:rsidRPr="003315A4">
              <w:rPr>
                <w:rFonts w:ascii="Times New Roman" w:hAnsi="Times New Roman" w:cs="Times New Roman"/>
                <w:i/>
                <w:sz w:val="20"/>
                <w:szCs w:val="20"/>
              </w:rPr>
              <w:lastRenderedPageBreak/>
              <w:t>NDPII Target:</w:t>
            </w:r>
            <w:r w:rsidR="003067F3" w:rsidRPr="003315A4">
              <w:rPr>
                <w:rFonts w:ascii="Times New Roman" w:hAnsi="Times New Roman" w:cs="Times New Roman"/>
                <w:sz w:val="20"/>
                <w:szCs w:val="20"/>
              </w:rPr>
              <w:t xml:space="preserve"> </w:t>
            </w:r>
            <w:r w:rsidR="00130F28" w:rsidRPr="003315A4">
              <w:rPr>
                <w:rFonts w:ascii="Times New Roman" w:hAnsi="Times New Roman" w:cs="Times New Roman"/>
                <w:sz w:val="20"/>
                <w:szCs w:val="20"/>
              </w:rPr>
              <w:t xml:space="preserve">% increase in the value addition of exports for different products </w:t>
            </w:r>
            <w:r w:rsidR="00863F55" w:rsidRPr="003315A4">
              <w:rPr>
                <w:rFonts w:ascii="Times New Roman" w:hAnsi="Times New Roman" w:cs="Times New Roman"/>
                <w:sz w:val="20"/>
                <w:szCs w:val="20"/>
              </w:rPr>
              <w:t xml:space="preserve">and </w:t>
            </w:r>
            <w:r w:rsidR="00C652F0" w:rsidRPr="003315A4">
              <w:rPr>
                <w:rFonts w:ascii="Times New Roman" w:hAnsi="Times New Roman" w:cs="Times New Roman"/>
                <w:sz w:val="20"/>
                <w:szCs w:val="20"/>
              </w:rPr>
              <w:t>an increase</w:t>
            </w:r>
            <w:r w:rsidR="00863F55" w:rsidRPr="003315A4">
              <w:rPr>
                <w:rFonts w:ascii="Times New Roman" w:hAnsi="Times New Roman" w:cs="Times New Roman"/>
                <w:sz w:val="20"/>
                <w:szCs w:val="20"/>
              </w:rPr>
              <w:t xml:space="preserve"> in exports.</w:t>
            </w:r>
          </w:p>
          <w:p w14:paraId="4EC274EB" w14:textId="2D68292E" w:rsidR="001405A5" w:rsidRPr="003315A4" w:rsidRDefault="001405A5" w:rsidP="00587EDE">
            <w:pPr>
              <w:spacing w:line="360" w:lineRule="auto"/>
              <w:jc w:val="both"/>
              <w:rPr>
                <w:rFonts w:ascii="Times New Roman" w:hAnsi="Times New Roman" w:cs="Times New Roman"/>
                <w:sz w:val="20"/>
                <w:szCs w:val="20"/>
              </w:rPr>
            </w:pPr>
            <w:r w:rsidRPr="003315A4">
              <w:rPr>
                <w:rFonts w:ascii="Times New Roman" w:hAnsi="Times New Roman" w:cs="Times New Roman"/>
                <w:i/>
                <w:sz w:val="20"/>
                <w:szCs w:val="20"/>
              </w:rPr>
              <w:t>Progress:</w:t>
            </w:r>
            <w:r w:rsidR="001D275F" w:rsidRPr="003315A4">
              <w:rPr>
                <w:rFonts w:ascii="Times New Roman" w:hAnsi="Times New Roman" w:cs="Times New Roman"/>
                <w:i/>
                <w:sz w:val="20"/>
                <w:szCs w:val="20"/>
              </w:rPr>
              <w:t xml:space="preserve"> </w:t>
            </w:r>
            <w:r w:rsidR="001D275F" w:rsidRPr="003315A4">
              <w:rPr>
                <w:rFonts w:ascii="Times New Roman" w:hAnsi="Times New Roman" w:cs="Times New Roman"/>
                <w:sz w:val="20"/>
                <w:szCs w:val="20"/>
              </w:rPr>
              <w:t>Positive but s</w:t>
            </w:r>
            <w:r w:rsidRPr="003315A4">
              <w:rPr>
                <w:rFonts w:ascii="Times New Roman" w:hAnsi="Times New Roman" w:cs="Times New Roman"/>
                <w:sz w:val="20"/>
                <w:szCs w:val="20"/>
              </w:rPr>
              <w:t>low.</w:t>
            </w:r>
            <w:r w:rsidR="001D275F" w:rsidRPr="003315A4">
              <w:rPr>
                <w:rFonts w:ascii="Times New Roman" w:hAnsi="Times New Roman" w:cs="Times New Roman"/>
                <w:sz w:val="20"/>
                <w:szCs w:val="20"/>
              </w:rPr>
              <w:t xml:space="preserve"> Increased investment is needed to increase pace of change.</w:t>
            </w:r>
          </w:p>
        </w:tc>
        <w:tc>
          <w:tcPr>
            <w:tcW w:w="12191" w:type="dxa"/>
          </w:tcPr>
          <w:p w14:paraId="150C4818" w14:textId="361D5BD1" w:rsidR="00860AA5" w:rsidRPr="003315A4" w:rsidRDefault="00860AA5" w:rsidP="00587EDE">
            <w:pPr>
              <w:pStyle w:val="ListParagraph"/>
              <w:numPr>
                <w:ilvl w:val="0"/>
                <w:numId w:val="8"/>
              </w:numPr>
              <w:spacing w:line="360" w:lineRule="auto"/>
              <w:contextualSpacing w:val="0"/>
              <w:jc w:val="both"/>
              <w:rPr>
                <w:rFonts w:ascii="Times New Roman" w:hAnsi="Times New Roman" w:cs="Times New Roman"/>
                <w:sz w:val="20"/>
                <w:szCs w:val="20"/>
              </w:rPr>
            </w:pPr>
            <w:r w:rsidRPr="003315A4">
              <w:rPr>
                <w:rFonts w:ascii="Times New Roman" w:hAnsi="Times New Roman" w:cs="Times New Roman"/>
                <w:sz w:val="20"/>
                <w:szCs w:val="20"/>
              </w:rPr>
              <w:lastRenderedPageBreak/>
              <w:t xml:space="preserve">Agriculture has seen a positive annual GDP growth rate over the review period. However, the contribution of agriculture, forestry and fishing to GDP declined by 1.4% over the review period (UBOS, 2018).  </w:t>
            </w:r>
          </w:p>
          <w:p w14:paraId="133689B4" w14:textId="60647635" w:rsidR="00860AA5" w:rsidRPr="003315A4" w:rsidRDefault="00860AA5" w:rsidP="00587EDE">
            <w:pPr>
              <w:pStyle w:val="ListParagraph"/>
              <w:numPr>
                <w:ilvl w:val="0"/>
                <w:numId w:val="8"/>
              </w:numPr>
              <w:spacing w:line="360" w:lineRule="auto"/>
              <w:contextualSpacing w:val="0"/>
              <w:jc w:val="both"/>
              <w:rPr>
                <w:rFonts w:ascii="Times New Roman" w:hAnsi="Times New Roman" w:cs="Times New Roman"/>
                <w:sz w:val="20"/>
                <w:szCs w:val="20"/>
              </w:rPr>
            </w:pPr>
            <w:r w:rsidRPr="003315A4">
              <w:rPr>
                <w:rFonts w:ascii="Times New Roman" w:hAnsi="Times New Roman" w:cs="Times New Roman"/>
                <w:sz w:val="20"/>
                <w:szCs w:val="20"/>
              </w:rPr>
              <w:lastRenderedPageBreak/>
              <w:t>The agriculture sector has grown at a slow rate, averaging 2.7% over the review period.</w:t>
            </w:r>
            <w:r w:rsidR="001405A5" w:rsidRPr="003315A4">
              <w:rPr>
                <w:rFonts w:ascii="Times New Roman" w:hAnsi="Times New Roman" w:cs="Times New Roman"/>
                <w:sz w:val="20"/>
                <w:szCs w:val="20"/>
              </w:rPr>
              <w:t xml:space="preserve"> Growth remains lumpy and slow.</w:t>
            </w:r>
            <w:r w:rsidRPr="003315A4">
              <w:rPr>
                <w:rFonts w:ascii="Times New Roman" w:hAnsi="Times New Roman" w:cs="Times New Roman"/>
                <w:sz w:val="20"/>
                <w:szCs w:val="20"/>
              </w:rPr>
              <w:t xml:space="preserve"> This is however an improvement on the average annual growth rate of 2.1% registered over the NDPI period. </w:t>
            </w:r>
          </w:p>
          <w:p w14:paraId="5B5C8F18" w14:textId="77777777" w:rsidR="0060729F" w:rsidRPr="003315A4" w:rsidRDefault="00860AA5" w:rsidP="00587EDE">
            <w:pPr>
              <w:pStyle w:val="ListParagraph"/>
              <w:numPr>
                <w:ilvl w:val="0"/>
                <w:numId w:val="8"/>
              </w:numPr>
              <w:spacing w:line="360" w:lineRule="auto"/>
              <w:contextualSpacing w:val="0"/>
              <w:jc w:val="both"/>
              <w:rPr>
                <w:rFonts w:ascii="Times New Roman" w:hAnsi="Times New Roman" w:cs="Times New Roman"/>
                <w:sz w:val="20"/>
                <w:szCs w:val="20"/>
              </w:rPr>
            </w:pPr>
            <w:r w:rsidRPr="003315A4">
              <w:rPr>
                <w:rFonts w:ascii="Times New Roman" w:hAnsi="Times New Roman" w:cs="Times New Roman"/>
                <w:sz w:val="20"/>
                <w:szCs w:val="20"/>
              </w:rPr>
              <w:t>The contribution of all agriculture sub-sectors to GDP registered a decline in the review period with the exception of cash crops that registered a 0.1 increase. This increase is attributable to an increase in the production and productivity of coffee.</w:t>
            </w:r>
            <w:r w:rsidR="0060729F" w:rsidRPr="003315A4">
              <w:rPr>
                <w:rFonts w:ascii="Times New Roman" w:hAnsi="Times New Roman" w:cs="Times New Roman"/>
                <w:sz w:val="20"/>
                <w:szCs w:val="20"/>
              </w:rPr>
              <w:t xml:space="preserve"> </w:t>
            </w:r>
          </w:p>
          <w:p w14:paraId="2E4D6EB9" w14:textId="45359CCD" w:rsidR="00860AA5" w:rsidRPr="003315A4" w:rsidRDefault="0060729F" w:rsidP="00587EDE">
            <w:pPr>
              <w:pStyle w:val="ListParagraph"/>
              <w:numPr>
                <w:ilvl w:val="0"/>
                <w:numId w:val="8"/>
              </w:numPr>
              <w:spacing w:line="360" w:lineRule="auto"/>
              <w:contextualSpacing w:val="0"/>
              <w:jc w:val="both"/>
              <w:rPr>
                <w:rFonts w:ascii="Times New Roman" w:hAnsi="Times New Roman" w:cs="Times New Roman"/>
                <w:sz w:val="20"/>
                <w:szCs w:val="20"/>
              </w:rPr>
            </w:pPr>
            <w:r w:rsidRPr="003315A4">
              <w:rPr>
                <w:rFonts w:ascii="Times New Roman" w:hAnsi="Times New Roman" w:cs="Times New Roman"/>
                <w:sz w:val="20"/>
                <w:szCs w:val="20"/>
              </w:rPr>
              <w:t>The GDP from cash crops averaged 6.7% over the first three years of NDPII</w:t>
            </w:r>
            <w:r w:rsidR="00AF57A6" w:rsidRPr="003315A4">
              <w:rPr>
                <w:rFonts w:ascii="Times New Roman" w:hAnsi="Times New Roman" w:cs="Times New Roman"/>
                <w:sz w:val="20"/>
                <w:szCs w:val="20"/>
              </w:rPr>
              <w:t xml:space="preserve">, compared to an average of 2.6% over the NDPI period. This is a positive result, attributable to </w:t>
            </w:r>
            <w:r w:rsidR="009A2561" w:rsidRPr="003315A4">
              <w:rPr>
                <w:rFonts w:ascii="Times New Roman" w:hAnsi="Times New Roman" w:cs="Times New Roman"/>
                <w:sz w:val="20"/>
                <w:szCs w:val="20"/>
              </w:rPr>
              <w:t>Government</w:t>
            </w:r>
            <w:r w:rsidR="00AF57A6" w:rsidRPr="003315A4">
              <w:rPr>
                <w:rFonts w:ascii="Times New Roman" w:hAnsi="Times New Roman" w:cs="Times New Roman"/>
                <w:sz w:val="20"/>
                <w:szCs w:val="20"/>
              </w:rPr>
              <w:t xml:space="preserve"> efforts to revamp key cash crops especially coffee, cocoa and tea. </w:t>
            </w:r>
            <w:r w:rsidR="00244E6F" w:rsidRPr="003315A4">
              <w:rPr>
                <w:rFonts w:ascii="Times New Roman" w:hAnsi="Times New Roman" w:cs="Times New Roman"/>
                <w:sz w:val="20"/>
                <w:szCs w:val="20"/>
              </w:rPr>
              <w:t xml:space="preserve">It is not enough however to </w:t>
            </w:r>
            <w:r w:rsidR="00F8078B" w:rsidRPr="003315A4">
              <w:rPr>
                <w:rFonts w:ascii="Times New Roman" w:hAnsi="Times New Roman" w:cs="Times New Roman"/>
                <w:sz w:val="20"/>
                <w:szCs w:val="20"/>
              </w:rPr>
              <w:t xml:space="preserve">lift the growth rate of the </w:t>
            </w:r>
            <w:r w:rsidR="00CA4860" w:rsidRPr="003315A4">
              <w:rPr>
                <w:rFonts w:ascii="Times New Roman" w:hAnsi="Times New Roman" w:cs="Times New Roman"/>
                <w:sz w:val="20"/>
                <w:szCs w:val="20"/>
              </w:rPr>
              <w:t>sector, nor</w:t>
            </w:r>
            <w:r w:rsidR="00F8078B" w:rsidRPr="003315A4">
              <w:rPr>
                <w:rFonts w:ascii="Times New Roman" w:hAnsi="Times New Roman" w:cs="Times New Roman"/>
                <w:sz w:val="20"/>
                <w:szCs w:val="20"/>
              </w:rPr>
              <w:t xml:space="preserve"> </w:t>
            </w:r>
            <w:r w:rsidR="00CA4860" w:rsidRPr="003315A4">
              <w:rPr>
                <w:rFonts w:ascii="Times New Roman" w:hAnsi="Times New Roman" w:cs="Times New Roman"/>
                <w:sz w:val="20"/>
                <w:szCs w:val="20"/>
              </w:rPr>
              <w:t>meet the value-addition targets set out in the results framework.</w:t>
            </w:r>
          </w:p>
          <w:p w14:paraId="6B9D68C0" w14:textId="76671D35" w:rsidR="00860AA5" w:rsidRPr="003315A4" w:rsidRDefault="00860AA5" w:rsidP="00587EDE">
            <w:pPr>
              <w:pStyle w:val="ListParagraph"/>
              <w:numPr>
                <w:ilvl w:val="0"/>
                <w:numId w:val="8"/>
              </w:numPr>
              <w:spacing w:line="360" w:lineRule="auto"/>
              <w:contextualSpacing w:val="0"/>
              <w:jc w:val="both"/>
              <w:rPr>
                <w:rFonts w:ascii="Times New Roman" w:hAnsi="Times New Roman" w:cs="Times New Roman"/>
                <w:sz w:val="20"/>
                <w:szCs w:val="20"/>
              </w:rPr>
            </w:pPr>
            <w:r w:rsidRPr="003315A4">
              <w:rPr>
                <w:rFonts w:ascii="Times New Roman" w:hAnsi="Times New Roman" w:cs="Times New Roman"/>
                <w:sz w:val="20"/>
                <w:szCs w:val="20"/>
              </w:rPr>
              <w:t>Drought affected the agriculture sector in 2015/16 and 2016/1</w:t>
            </w:r>
            <w:r w:rsidR="00C652F0" w:rsidRPr="003315A4">
              <w:rPr>
                <w:rFonts w:ascii="Times New Roman" w:hAnsi="Times New Roman" w:cs="Times New Roman"/>
                <w:sz w:val="20"/>
                <w:szCs w:val="20"/>
              </w:rPr>
              <w:t>7, impacting on growth of the sector.</w:t>
            </w:r>
          </w:p>
        </w:tc>
      </w:tr>
      <w:tr w:rsidR="00860AA5" w:rsidRPr="003315A4" w14:paraId="0F60F681" w14:textId="77777777" w:rsidTr="00B82873">
        <w:tc>
          <w:tcPr>
            <w:tcW w:w="318" w:type="dxa"/>
            <w:shd w:val="clear" w:color="auto" w:fill="E2EFD9" w:themeFill="accent6" w:themeFillTint="33"/>
          </w:tcPr>
          <w:p w14:paraId="761ABC7E" w14:textId="77777777" w:rsidR="00860AA5" w:rsidRPr="003315A4" w:rsidRDefault="00860AA5" w:rsidP="00587EDE">
            <w:pPr>
              <w:spacing w:line="360" w:lineRule="auto"/>
              <w:jc w:val="both"/>
              <w:rPr>
                <w:rFonts w:ascii="Times New Roman" w:hAnsi="Times New Roman" w:cs="Times New Roman"/>
                <w:sz w:val="20"/>
                <w:szCs w:val="20"/>
              </w:rPr>
            </w:pPr>
            <w:r w:rsidRPr="003315A4">
              <w:rPr>
                <w:rFonts w:ascii="Times New Roman" w:hAnsi="Times New Roman" w:cs="Times New Roman"/>
                <w:sz w:val="20"/>
                <w:szCs w:val="20"/>
              </w:rPr>
              <w:lastRenderedPageBreak/>
              <w:t>3</w:t>
            </w:r>
          </w:p>
        </w:tc>
        <w:tc>
          <w:tcPr>
            <w:tcW w:w="2376" w:type="dxa"/>
            <w:shd w:val="clear" w:color="auto" w:fill="E2EFD9" w:themeFill="accent6" w:themeFillTint="33"/>
          </w:tcPr>
          <w:p w14:paraId="7ABE214F" w14:textId="77777777" w:rsidR="00860AA5" w:rsidRPr="003315A4" w:rsidRDefault="00860AA5" w:rsidP="00587EDE">
            <w:pPr>
              <w:spacing w:line="360" w:lineRule="auto"/>
              <w:jc w:val="both"/>
              <w:rPr>
                <w:rFonts w:ascii="Times New Roman" w:hAnsi="Times New Roman" w:cs="Times New Roman"/>
                <w:b/>
                <w:sz w:val="20"/>
                <w:szCs w:val="20"/>
              </w:rPr>
            </w:pPr>
            <w:r w:rsidRPr="003315A4">
              <w:rPr>
                <w:rFonts w:ascii="Times New Roman" w:hAnsi="Times New Roman" w:cs="Times New Roman"/>
                <w:b/>
                <w:sz w:val="20"/>
                <w:szCs w:val="20"/>
              </w:rPr>
              <w:t xml:space="preserve">Mineral beneficiation </w:t>
            </w:r>
          </w:p>
          <w:p w14:paraId="180EA927" w14:textId="77777777" w:rsidR="00860AA5" w:rsidRPr="003315A4" w:rsidRDefault="00860AA5" w:rsidP="00587EDE">
            <w:pPr>
              <w:spacing w:line="360" w:lineRule="auto"/>
              <w:jc w:val="both"/>
              <w:rPr>
                <w:rFonts w:ascii="Times New Roman" w:hAnsi="Times New Roman" w:cs="Times New Roman"/>
                <w:sz w:val="20"/>
                <w:szCs w:val="20"/>
              </w:rPr>
            </w:pPr>
            <w:r w:rsidRPr="003315A4">
              <w:rPr>
                <w:rFonts w:ascii="Times New Roman" w:hAnsi="Times New Roman" w:cs="Times New Roman"/>
                <w:i/>
                <w:sz w:val="20"/>
                <w:szCs w:val="20"/>
              </w:rPr>
              <w:t>NDPII Target:</w:t>
            </w:r>
            <w:r w:rsidRPr="003315A4">
              <w:rPr>
                <w:rFonts w:ascii="Times New Roman" w:hAnsi="Times New Roman" w:cs="Times New Roman"/>
                <w:sz w:val="20"/>
                <w:szCs w:val="20"/>
              </w:rPr>
              <w:t xml:space="preserve"> Industry sector</w:t>
            </w:r>
            <w:r w:rsidRPr="003315A4">
              <w:rPr>
                <w:rStyle w:val="FootnoteReference"/>
                <w:rFonts w:ascii="Times New Roman" w:hAnsi="Times New Roman" w:cs="Times New Roman"/>
                <w:sz w:val="20"/>
                <w:szCs w:val="20"/>
              </w:rPr>
              <w:footnoteReference w:id="5"/>
            </w:r>
            <w:r w:rsidRPr="003315A4">
              <w:rPr>
                <w:rFonts w:ascii="Times New Roman" w:hAnsi="Times New Roman" w:cs="Times New Roman"/>
                <w:sz w:val="20"/>
                <w:szCs w:val="20"/>
              </w:rPr>
              <w:t xml:space="preserve"> was projected to contribute 27.3% of GDP in 2015/16 and 27.4% in 2017/18</w:t>
            </w:r>
          </w:p>
          <w:p w14:paraId="00281076" w14:textId="449A49E5" w:rsidR="001D275F" w:rsidRPr="003315A4" w:rsidRDefault="001D275F" w:rsidP="00587EDE">
            <w:pPr>
              <w:spacing w:line="360" w:lineRule="auto"/>
              <w:jc w:val="both"/>
              <w:rPr>
                <w:rFonts w:ascii="Times New Roman" w:hAnsi="Times New Roman" w:cs="Times New Roman"/>
                <w:i/>
                <w:sz w:val="20"/>
                <w:szCs w:val="20"/>
              </w:rPr>
            </w:pPr>
            <w:r w:rsidRPr="003315A4">
              <w:rPr>
                <w:rFonts w:ascii="Times New Roman" w:hAnsi="Times New Roman" w:cs="Times New Roman"/>
                <w:i/>
                <w:sz w:val="20"/>
                <w:szCs w:val="20"/>
              </w:rPr>
              <w:t>Progress:</w:t>
            </w:r>
            <w:r w:rsidR="00F34351" w:rsidRPr="003315A4">
              <w:rPr>
                <w:rFonts w:ascii="Times New Roman" w:hAnsi="Times New Roman" w:cs="Times New Roman"/>
                <w:i/>
                <w:sz w:val="20"/>
                <w:szCs w:val="20"/>
              </w:rPr>
              <w:t xml:space="preserve"> </w:t>
            </w:r>
            <w:r w:rsidR="00F34351" w:rsidRPr="003315A4">
              <w:rPr>
                <w:rFonts w:ascii="Times New Roman" w:hAnsi="Times New Roman" w:cs="Times New Roman"/>
                <w:sz w:val="20"/>
                <w:szCs w:val="20"/>
              </w:rPr>
              <w:t>Positive but slow. Increased investment is needed to increase pace of change.</w:t>
            </w:r>
          </w:p>
        </w:tc>
        <w:tc>
          <w:tcPr>
            <w:tcW w:w="12191" w:type="dxa"/>
          </w:tcPr>
          <w:p w14:paraId="1C0C32F2" w14:textId="03A7D1A3" w:rsidR="00860AA5" w:rsidRPr="003315A4" w:rsidRDefault="00860AA5" w:rsidP="00587EDE">
            <w:pPr>
              <w:pStyle w:val="ListParagraph"/>
              <w:numPr>
                <w:ilvl w:val="0"/>
                <w:numId w:val="10"/>
              </w:numPr>
              <w:spacing w:line="360" w:lineRule="auto"/>
              <w:contextualSpacing w:val="0"/>
              <w:jc w:val="both"/>
              <w:rPr>
                <w:rFonts w:ascii="Times New Roman" w:hAnsi="Times New Roman" w:cs="Times New Roman"/>
                <w:sz w:val="20"/>
                <w:szCs w:val="20"/>
              </w:rPr>
            </w:pPr>
            <w:r w:rsidRPr="003315A4">
              <w:rPr>
                <w:rFonts w:ascii="Times New Roman" w:hAnsi="Times New Roman" w:cs="Times New Roman"/>
                <w:sz w:val="20"/>
                <w:szCs w:val="20"/>
              </w:rPr>
              <w:t>The contribution of industry to GDP declined by 0.1% over the review period (UBOS, 2018). 18.7% of GDP was attributable to industry in 2015/16 and 18.6% in 2017/18. This is below the NDPII target.</w:t>
            </w:r>
          </w:p>
          <w:p w14:paraId="1B0B2A9C" w14:textId="77777777" w:rsidR="00860AA5" w:rsidRPr="003315A4" w:rsidRDefault="00860AA5" w:rsidP="00587EDE">
            <w:pPr>
              <w:pStyle w:val="ListParagraph"/>
              <w:numPr>
                <w:ilvl w:val="0"/>
                <w:numId w:val="10"/>
              </w:numPr>
              <w:spacing w:line="360" w:lineRule="auto"/>
              <w:contextualSpacing w:val="0"/>
              <w:jc w:val="both"/>
              <w:rPr>
                <w:rFonts w:ascii="Times New Roman" w:hAnsi="Times New Roman" w:cs="Times New Roman"/>
                <w:sz w:val="20"/>
                <w:szCs w:val="20"/>
              </w:rPr>
            </w:pPr>
            <w:r w:rsidRPr="003315A4">
              <w:rPr>
                <w:rFonts w:ascii="Times New Roman" w:hAnsi="Times New Roman" w:cs="Times New Roman"/>
                <w:sz w:val="20"/>
                <w:szCs w:val="20"/>
              </w:rPr>
              <w:t>Growth rates for industry also declined but have remained positive - from 7.8% in 2014/15 to 6.1% in 2017/18. Mining and quarrying is the largest contributor to the industry sector.</w:t>
            </w:r>
          </w:p>
          <w:p w14:paraId="166E697B" w14:textId="77777777" w:rsidR="00860AA5" w:rsidRPr="003315A4" w:rsidRDefault="00860AA5" w:rsidP="00587EDE">
            <w:pPr>
              <w:pStyle w:val="ListParagraph"/>
              <w:numPr>
                <w:ilvl w:val="0"/>
                <w:numId w:val="10"/>
              </w:numPr>
              <w:spacing w:line="360" w:lineRule="auto"/>
              <w:contextualSpacing w:val="0"/>
              <w:jc w:val="both"/>
              <w:rPr>
                <w:rFonts w:ascii="Times New Roman" w:hAnsi="Times New Roman" w:cs="Times New Roman"/>
                <w:sz w:val="20"/>
                <w:szCs w:val="20"/>
              </w:rPr>
            </w:pPr>
            <w:r w:rsidRPr="003315A4">
              <w:rPr>
                <w:rFonts w:ascii="Times New Roman" w:hAnsi="Times New Roman" w:cs="Times New Roman"/>
                <w:sz w:val="20"/>
                <w:szCs w:val="20"/>
              </w:rPr>
              <w:t xml:space="preserve">Growth in mining and quarrying activities has been lumpy over the NDPII review period. Overall, mining and quarrying activities have grown by 10.9% over the first three years of NDPII; this compares favourably to the average of 11.8% over the five-year NDPI period. </w:t>
            </w:r>
          </w:p>
          <w:p w14:paraId="24D1601D" w14:textId="28822ACC" w:rsidR="00860AA5" w:rsidRPr="003315A4" w:rsidRDefault="009A2561" w:rsidP="00587EDE">
            <w:pPr>
              <w:pStyle w:val="ListParagraph"/>
              <w:numPr>
                <w:ilvl w:val="0"/>
                <w:numId w:val="10"/>
              </w:numPr>
              <w:spacing w:line="360" w:lineRule="auto"/>
              <w:contextualSpacing w:val="0"/>
              <w:jc w:val="both"/>
              <w:rPr>
                <w:rFonts w:ascii="Times New Roman" w:hAnsi="Times New Roman" w:cs="Times New Roman"/>
                <w:sz w:val="20"/>
                <w:szCs w:val="20"/>
              </w:rPr>
            </w:pPr>
            <w:r w:rsidRPr="003315A4">
              <w:rPr>
                <w:rFonts w:ascii="Times New Roman" w:hAnsi="Times New Roman" w:cs="Times New Roman"/>
                <w:sz w:val="20"/>
                <w:szCs w:val="20"/>
              </w:rPr>
              <w:t>Government</w:t>
            </w:r>
            <w:r w:rsidR="00372C53" w:rsidRPr="003315A4">
              <w:rPr>
                <w:rFonts w:ascii="Times New Roman" w:hAnsi="Times New Roman" w:cs="Times New Roman"/>
                <w:sz w:val="20"/>
                <w:szCs w:val="20"/>
              </w:rPr>
              <w:t xml:space="preserve"> </w:t>
            </w:r>
            <w:r w:rsidR="00860AA5" w:rsidRPr="003315A4">
              <w:rPr>
                <w:rFonts w:ascii="Times New Roman" w:hAnsi="Times New Roman" w:cs="Times New Roman"/>
                <w:sz w:val="20"/>
                <w:szCs w:val="20"/>
              </w:rPr>
              <w:t>has sort to attract private investment in the mining and quarrying sub-sector</w:t>
            </w:r>
            <w:r w:rsidR="001D275F" w:rsidRPr="003315A4">
              <w:rPr>
                <w:rFonts w:ascii="Times New Roman" w:hAnsi="Times New Roman" w:cs="Times New Roman"/>
                <w:sz w:val="20"/>
                <w:szCs w:val="20"/>
              </w:rPr>
              <w:t xml:space="preserve"> </w:t>
            </w:r>
            <w:r w:rsidR="00C92221" w:rsidRPr="003315A4">
              <w:rPr>
                <w:rFonts w:ascii="Times New Roman" w:hAnsi="Times New Roman" w:cs="Times New Roman"/>
                <w:sz w:val="20"/>
                <w:szCs w:val="20"/>
              </w:rPr>
              <w:t xml:space="preserve">and has invested in mineral valued addition projects. </w:t>
            </w:r>
            <w:r w:rsidR="001D275F" w:rsidRPr="003315A4">
              <w:rPr>
                <w:rFonts w:ascii="Times New Roman" w:hAnsi="Times New Roman" w:cs="Times New Roman"/>
                <w:sz w:val="20"/>
                <w:szCs w:val="20"/>
              </w:rPr>
              <w:t xml:space="preserve">Progress is however slow. </w:t>
            </w:r>
            <w:r w:rsidR="00C92221" w:rsidRPr="003315A4">
              <w:rPr>
                <w:rFonts w:ascii="Times New Roman" w:hAnsi="Times New Roman" w:cs="Times New Roman"/>
                <w:sz w:val="20"/>
                <w:szCs w:val="20"/>
              </w:rPr>
              <w:t xml:space="preserve">For instance, </w:t>
            </w:r>
            <w:r w:rsidR="002E6355" w:rsidRPr="003315A4">
              <w:rPr>
                <w:rFonts w:ascii="Times New Roman" w:hAnsi="Times New Roman" w:cs="Times New Roman"/>
                <w:sz w:val="20"/>
                <w:szCs w:val="20"/>
              </w:rPr>
              <w:t xml:space="preserve">in 2017/18, the </w:t>
            </w:r>
            <w:r w:rsidRPr="003315A4">
              <w:rPr>
                <w:rFonts w:ascii="Times New Roman" w:hAnsi="Times New Roman" w:cs="Times New Roman"/>
                <w:sz w:val="20"/>
                <w:szCs w:val="20"/>
              </w:rPr>
              <w:t>Government</w:t>
            </w:r>
            <w:r w:rsidR="002E6355" w:rsidRPr="003315A4">
              <w:rPr>
                <w:rFonts w:ascii="Times New Roman" w:hAnsi="Times New Roman" w:cs="Times New Roman"/>
                <w:sz w:val="20"/>
                <w:szCs w:val="20"/>
              </w:rPr>
              <w:t xml:space="preserve"> invested in setting up an integrated cement plant. The part </w:t>
            </w:r>
            <w:r w:rsidRPr="003315A4">
              <w:rPr>
                <w:rFonts w:ascii="Times New Roman" w:hAnsi="Times New Roman" w:cs="Times New Roman"/>
                <w:sz w:val="20"/>
                <w:szCs w:val="20"/>
              </w:rPr>
              <w:t>Government</w:t>
            </w:r>
            <w:r w:rsidR="002E6355" w:rsidRPr="003315A4">
              <w:rPr>
                <w:rFonts w:ascii="Times New Roman" w:hAnsi="Times New Roman" w:cs="Times New Roman"/>
                <w:sz w:val="20"/>
                <w:szCs w:val="20"/>
              </w:rPr>
              <w:t xml:space="preserve"> owned-plant (45%) </w:t>
            </w:r>
            <w:r w:rsidR="001D275F" w:rsidRPr="003315A4">
              <w:rPr>
                <w:rFonts w:ascii="Times New Roman" w:hAnsi="Times New Roman" w:cs="Times New Roman"/>
                <w:sz w:val="20"/>
                <w:szCs w:val="20"/>
              </w:rPr>
              <w:t xml:space="preserve">is expected to produce cement, marble and lime. To date a feasibility study and land acquisition has been undertaken. Other projects commissioned during the review period include a glass manufacturing plant (70% </w:t>
            </w:r>
            <w:r w:rsidRPr="003315A4">
              <w:rPr>
                <w:rFonts w:ascii="Times New Roman" w:hAnsi="Times New Roman" w:cs="Times New Roman"/>
                <w:sz w:val="20"/>
                <w:szCs w:val="20"/>
              </w:rPr>
              <w:t>Government</w:t>
            </w:r>
            <w:r w:rsidR="001D275F" w:rsidRPr="003315A4">
              <w:rPr>
                <w:rFonts w:ascii="Times New Roman" w:hAnsi="Times New Roman" w:cs="Times New Roman"/>
                <w:sz w:val="20"/>
                <w:szCs w:val="20"/>
              </w:rPr>
              <w:t xml:space="preserve"> owned), a salt chemical plan (70% </w:t>
            </w:r>
            <w:r w:rsidRPr="003315A4">
              <w:rPr>
                <w:rFonts w:ascii="Times New Roman" w:hAnsi="Times New Roman" w:cs="Times New Roman"/>
                <w:sz w:val="20"/>
                <w:szCs w:val="20"/>
              </w:rPr>
              <w:t>Government</w:t>
            </w:r>
            <w:r w:rsidR="001D275F" w:rsidRPr="003315A4">
              <w:rPr>
                <w:rFonts w:ascii="Times New Roman" w:hAnsi="Times New Roman" w:cs="Times New Roman"/>
                <w:sz w:val="20"/>
                <w:szCs w:val="20"/>
              </w:rPr>
              <w:t xml:space="preserve"> owned) and a feasibility study into the beneficiation of iron ore deposits.</w:t>
            </w:r>
          </w:p>
        </w:tc>
      </w:tr>
      <w:tr w:rsidR="00860AA5" w:rsidRPr="003315A4" w14:paraId="1DFA6602" w14:textId="77777777" w:rsidTr="00B82873">
        <w:tc>
          <w:tcPr>
            <w:tcW w:w="318" w:type="dxa"/>
            <w:shd w:val="clear" w:color="auto" w:fill="E2EFD9" w:themeFill="accent6" w:themeFillTint="33"/>
          </w:tcPr>
          <w:p w14:paraId="15DD6EA9" w14:textId="77777777" w:rsidR="00860AA5" w:rsidRPr="003315A4" w:rsidRDefault="00860AA5" w:rsidP="00587EDE">
            <w:pPr>
              <w:spacing w:line="360" w:lineRule="auto"/>
              <w:jc w:val="both"/>
              <w:rPr>
                <w:rFonts w:ascii="Times New Roman" w:hAnsi="Times New Roman" w:cs="Times New Roman"/>
                <w:sz w:val="20"/>
                <w:szCs w:val="20"/>
              </w:rPr>
            </w:pPr>
            <w:r w:rsidRPr="003315A4">
              <w:rPr>
                <w:rFonts w:ascii="Times New Roman" w:hAnsi="Times New Roman" w:cs="Times New Roman"/>
                <w:sz w:val="20"/>
                <w:szCs w:val="20"/>
              </w:rPr>
              <w:lastRenderedPageBreak/>
              <w:t>4</w:t>
            </w:r>
          </w:p>
        </w:tc>
        <w:tc>
          <w:tcPr>
            <w:tcW w:w="2376" w:type="dxa"/>
            <w:shd w:val="clear" w:color="auto" w:fill="E2EFD9" w:themeFill="accent6" w:themeFillTint="33"/>
          </w:tcPr>
          <w:p w14:paraId="6AEAFAEB" w14:textId="77777777" w:rsidR="00860AA5" w:rsidRPr="003315A4" w:rsidRDefault="00860AA5" w:rsidP="00587EDE">
            <w:pPr>
              <w:spacing w:line="360" w:lineRule="auto"/>
              <w:jc w:val="both"/>
              <w:rPr>
                <w:rFonts w:ascii="Times New Roman" w:hAnsi="Times New Roman" w:cs="Times New Roman"/>
                <w:b/>
                <w:sz w:val="20"/>
                <w:szCs w:val="20"/>
              </w:rPr>
            </w:pPr>
            <w:r w:rsidRPr="003315A4">
              <w:rPr>
                <w:rFonts w:ascii="Times New Roman" w:hAnsi="Times New Roman" w:cs="Times New Roman"/>
                <w:b/>
                <w:sz w:val="20"/>
                <w:szCs w:val="20"/>
              </w:rPr>
              <w:t>Heavy and light manufacturing</w:t>
            </w:r>
          </w:p>
          <w:p w14:paraId="7CEBB8E6" w14:textId="77777777" w:rsidR="00860AA5" w:rsidRPr="003315A4" w:rsidRDefault="00860AA5" w:rsidP="00587EDE">
            <w:pPr>
              <w:spacing w:line="360" w:lineRule="auto"/>
              <w:jc w:val="both"/>
              <w:rPr>
                <w:rFonts w:ascii="Times New Roman" w:hAnsi="Times New Roman" w:cs="Times New Roman"/>
                <w:sz w:val="20"/>
                <w:szCs w:val="20"/>
              </w:rPr>
            </w:pPr>
            <w:r w:rsidRPr="003315A4">
              <w:rPr>
                <w:rFonts w:ascii="Times New Roman" w:hAnsi="Times New Roman" w:cs="Times New Roman"/>
                <w:i/>
                <w:sz w:val="20"/>
                <w:szCs w:val="20"/>
              </w:rPr>
              <w:t>NDPII Target</w:t>
            </w:r>
            <w:r w:rsidRPr="003315A4">
              <w:rPr>
                <w:rFonts w:ascii="Times New Roman" w:hAnsi="Times New Roman" w:cs="Times New Roman"/>
                <w:sz w:val="20"/>
                <w:szCs w:val="20"/>
              </w:rPr>
              <w:t>: Industry sector was projected to contribute 27.3% of GDP in 2015/16 and 27.4% in 2017/18</w:t>
            </w:r>
          </w:p>
          <w:p w14:paraId="173FF9CF" w14:textId="7E75306A" w:rsidR="00176D28" w:rsidRPr="003315A4" w:rsidRDefault="00176D28" w:rsidP="00587EDE">
            <w:pPr>
              <w:spacing w:line="360" w:lineRule="auto"/>
              <w:jc w:val="both"/>
              <w:rPr>
                <w:rFonts w:ascii="Times New Roman" w:hAnsi="Times New Roman" w:cs="Times New Roman"/>
                <w:sz w:val="20"/>
                <w:szCs w:val="20"/>
              </w:rPr>
            </w:pPr>
            <w:r w:rsidRPr="003315A4">
              <w:rPr>
                <w:rFonts w:ascii="Times New Roman" w:hAnsi="Times New Roman" w:cs="Times New Roman"/>
                <w:i/>
                <w:sz w:val="20"/>
                <w:szCs w:val="20"/>
              </w:rPr>
              <w:t>Progress:</w:t>
            </w:r>
            <w:r w:rsidRPr="003315A4">
              <w:rPr>
                <w:rFonts w:ascii="Times New Roman" w:hAnsi="Times New Roman" w:cs="Times New Roman"/>
                <w:sz w:val="20"/>
                <w:szCs w:val="20"/>
              </w:rPr>
              <w:t xml:space="preserve"> Poor. </w:t>
            </w:r>
            <w:r w:rsidR="00E745E1" w:rsidRPr="003315A4">
              <w:rPr>
                <w:rFonts w:ascii="Times New Roman" w:hAnsi="Times New Roman" w:cs="Times New Roman"/>
                <w:sz w:val="20"/>
                <w:szCs w:val="20"/>
              </w:rPr>
              <w:t>Manufacturing annual growth rates have fallen.</w:t>
            </w:r>
          </w:p>
        </w:tc>
        <w:tc>
          <w:tcPr>
            <w:tcW w:w="12191" w:type="dxa"/>
          </w:tcPr>
          <w:p w14:paraId="0C5F3EB0" w14:textId="353EA3AD" w:rsidR="00860AA5" w:rsidRPr="003315A4" w:rsidRDefault="00860AA5" w:rsidP="00587EDE">
            <w:pPr>
              <w:pStyle w:val="ListParagraph"/>
              <w:numPr>
                <w:ilvl w:val="0"/>
                <w:numId w:val="9"/>
              </w:numPr>
              <w:spacing w:line="360" w:lineRule="auto"/>
              <w:contextualSpacing w:val="0"/>
              <w:jc w:val="both"/>
              <w:rPr>
                <w:rFonts w:ascii="Times New Roman" w:hAnsi="Times New Roman" w:cs="Times New Roman"/>
                <w:sz w:val="20"/>
                <w:szCs w:val="20"/>
              </w:rPr>
            </w:pPr>
            <w:r w:rsidRPr="003315A4">
              <w:rPr>
                <w:rFonts w:ascii="Times New Roman" w:hAnsi="Times New Roman" w:cs="Times New Roman"/>
                <w:sz w:val="20"/>
                <w:szCs w:val="20"/>
              </w:rPr>
              <w:t xml:space="preserve">Manufacturing annual growth rates fell over the NDPII review period - from 11.6% in 2014/15 to 1.7% in 2017/18. The annual average growth was 1.5% for the first three years of NDPII compared to 4.4% over the NDPI period. </w:t>
            </w:r>
          </w:p>
          <w:p w14:paraId="3F19EE1A" w14:textId="7D8FF2B0" w:rsidR="00932E7C" w:rsidRPr="003315A4" w:rsidRDefault="00932E7C" w:rsidP="00587EDE">
            <w:pPr>
              <w:pStyle w:val="ListParagraph"/>
              <w:numPr>
                <w:ilvl w:val="0"/>
                <w:numId w:val="9"/>
              </w:numPr>
              <w:spacing w:line="360" w:lineRule="auto"/>
              <w:contextualSpacing w:val="0"/>
              <w:jc w:val="both"/>
              <w:rPr>
                <w:rFonts w:ascii="Times New Roman" w:hAnsi="Times New Roman" w:cs="Times New Roman"/>
                <w:sz w:val="20"/>
                <w:szCs w:val="20"/>
              </w:rPr>
            </w:pPr>
            <w:r w:rsidRPr="003315A4">
              <w:rPr>
                <w:rFonts w:ascii="Times New Roman" w:hAnsi="Times New Roman" w:cs="Times New Roman"/>
                <w:sz w:val="20"/>
                <w:szCs w:val="20"/>
              </w:rPr>
              <w:t xml:space="preserve">The industry </w:t>
            </w:r>
            <w:r w:rsidR="005B3AED" w:rsidRPr="003315A4">
              <w:rPr>
                <w:rFonts w:ascii="Times New Roman" w:hAnsi="Times New Roman" w:cs="Times New Roman"/>
                <w:sz w:val="20"/>
                <w:szCs w:val="20"/>
              </w:rPr>
              <w:t xml:space="preserve">sector </w:t>
            </w:r>
            <w:r w:rsidRPr="003315A4">
              <w:rPr>
                <w:rFonts w:ascii="Times New Roman" w:hAnsi="Times New Roman" w:cs="Times New Roman"/>
                <w:sz w:val="20"/>
                <w:szCs w:val="20"/>
              </w:rPr>
              <w:t xml:space="preserve">contributed </w:t>
            </w:r>
            <w:r w:rsidR="00D320D4" w:rsidRPr="003315A4">
              <w:rPr>
                <w:rFonts w:ascii="Times New Roman" w:hAnsi="Times New Roman" w:cs="Times New Roman"/>
                <w:sz w:val="20"/>
                <w:szCs w:val="20"/>
              </w:rPr>
              <w:t>18.7</w:t>
            </w:r>
            <w:r w:rsidRPr="003315A4">
              <w:rPr>
                <w:rFonts w:ascii="Times New Roman" w:hAnsi="Times New Roman" w:cs="Times New Roman"/>
                <w:sz w:val="20"/>
                <w:szCs w:val="20"/>
              </w:rPr>
              <w:t xml:space="preserve">% of GDP in 2015/16 and </w:t>
            </w:r>
            <w:r w:rsidR="005B3AED" w:rsidRPr="003315A4">
              <w:rPr>
                <w:rFonts w:ascii="Times New Roman" w:hAnsi="Times New Roman" w:cs="Times New Roman"/>
                <w:sz w:val="20"/>
                <w:szCs w:val="20"/>
              </w:rPr>
              <w:t>18.6</w:t>
            </w:r>
            <w:r w:rsidRPr="003315A4">
              <w:rPr>
                <w:rFonts w:ascii="Times New Roman" w:hAnsi="Times New Roman" w:cs="Times New Roman"/>
                <w:sz w:val="20"/>
                <w:szCs w:val="20"/>
              </w:rPr>
              <w:t>% in 2017/18. This is below the NDPII target.</w:t>
            </w:r>
          </w:p>
          <w:p w14:paraId="3CF49A2A" w14:textId="0287A983" w:rsidR="00860AA5" w:rsidRPr="003315A4" w:rsidRDefault="00860AA5" w:rsidP="00587EDE">
            <w:pPr>
              <w:pStyle w:val="ListParagraph"/>
              <w:numPr>
                <w:ilvl w:val="0"/>
                <w:numId w:val="9"/>
              </w:numPr>
              <w:spacing w:line="360" w:lineRule="auto"/>
              <w:contextualSpacing w:val="0"/>
              <w:jc w:val="both"/>
              <w:rPr>
                <w:rFonts w:ascii="Times New Roman" w:hAnsi="Times New Roman" w:cs="Times New Roman"/>
                <w:sz w:val="20"/>
                <w:szCs w:val="20"/>
              </w:rPr>
            </w:pPr>
            <w:r w:rsidRPr="003315A4">
              <w:rPr>
                <w:rFonts w:ascii="Times New Roman" w:hAnsi="Times New Roman" w:cs="Times New Roman"/>
                <w:sz w:val="20"/>
                <w:szCs w:val="20"/>
              </w:rPr>
              <w:t>Weak manufacturing growth is attributable to uncompetitive products</w:t>
            </w:r>
            <w:r w:rsidR="00176D28" w:rsidRPr="003315A4">
              <w:rPr>
                <w:rFonts w:ascii="Times New Roman" w:hAnsi="Times New Roman" w:cs="Times New Roman"/>
                <w:sz w:val="20"/>
                <w:szCs w:val="20"/>
              </w:rPr>
              <w:t>.</w:t>
            </w:r>
            <w:r w:rsidR="005256B7" w:rsidRPr="003315A4">
              <w:rPr>
                <w:rFonts w:ascii="Times New Roman" w:hAnsi="Times New Roman" w:cs="Times New Roman"/>
                <w:sz w:val="20"/>
                <w:szCs w:val="20"/>
              </w:rPr>
              <w:t xml:space="preserve"> </w:t>
            </w:r>
            <w:r w:rsidR="00176D28" w:rsidRPr="003315A4">
              <w:rPr>
                <w:rFonts w:ascii="Times New Roman" w:hAnsi="Times New Roman" w:cs="Times New Roman"/>
                <w:sz w:val="20"/>
                <w:szCs w:val="20"/>
              </w:rPr>
              <w:t>T</w:t>
            </w:r>
            <w:r w:rsidRPr="003315A4">
              <w:rPr>
                <w:rFonts w:ascii="Times New Roman" w:hAnsi="Times New Roman" w:cs="Times New Roman"/>
                <w:sz w:val="20"/>
                <w:szCs w:val="20"/>
              </w:rPr>
              <w:t xml:space="preserve">he high cost of utilities (power and water), old technology and an unsupportive business environment (e.g. high interest rates) undermine the competitiveness of the sector. </w:t>
            </w:r>
          </w:p>
          <w:p w14:paraId="0ECB07E4" w14:textId="77777777" w:rsidR="00860AA5" w:rsidRPr="003315A4" w:rsidRDefault="00860AA5" w:rsidP="00587EDE">
            <w:pPr>
              <w:pStyle w:val="ListParagraph"/>
              <w:numPr>
                <w:ilvl w:val="0"/>
                <w:numId w:val="9"/>
              </w:numPr>
              <w:spacing w:line="360" w:lineRule="auto"/>
              <w:contextualSpacing w:val="0"/>
              <w:jc w:val="both"/>
              <w:rPr>
                <w:rFonts w:ascii="Times New Roman" w:hAnsi="Times New Roman" w:cs="Times New Roman"/>
                <w:sz w:val="20"/>
                <w:szCs w:val="20"/>
              </w:rPr>
            </w:pPr>
            <w:r w:rsidRPr="003315A4">
              <w:rPr>
                <w:rFonts w:ascii="Times New Roman" w:hAnsi="Times New Roman" w:cs="Times New Roman"/>
                <w:sz w:val="20"/>
                <w:szCs w:val="20"/>
              </w:rPr>
              <w:t xml:space="preserve">Growth of electricity, water and construction sub-sectors (average of 6.2%, 6.4% and 6.5% respectively) over the NDPII period will however hopefully help boost manufacturing. </w:t>
            </w:r>
          </w:p>
        </w:tc>
      </w:tr>
      <w:tr w:rsidR="00860AA5" w:rsidRPr="003315A4" w14:paraId="182A95FF" w14:textId="77777777" w:rsidTr="00B82873">
        <w:tc>
          <w:tcPr>
            <w:tcW w:w="318" w:type="dxa"/>
            <w:shd w:val="clear" w:color="auto" w:fill="E2EFD9" w:themeFill="accent6" w:themeFillTint="33"/>
          </w:tcPr>
          <w:p w14:paraId="2A282CB3" w14:textId="77777777" w:rsidR="00860AA5" w:rsidRPr="003315A4" w:rsidRDefault="00860AA5" w:rsidP="00587EDE">
            <w:pPr>
              <w:spacing w:line="360" w:lineRule="auto"/>
              <w:jc w:val="both"/>
              <w:rPr>
                <w:rFonts w:ascii="Times New Roman" w:hAnsi="Times New Roman" w:cs="Times New Roman"/>
                <w:sz w:val="20"/>
                <w:szCs w:val="20"/>
              </w:rPr>
            </w:pPr>
            <w:r w:rsidRPr="003315A4">
              <w:rPr>
                <w:rFonts w:ascii="Times New Roman" w:hAnsi="Times New Roman" w:cs="Times New Roman"/>
                <w:sz w:val="20"/>
                <w:szCs w:val="20"/>
              </w:rPr>
              <w:t>5</w:t>
            </w:r>
          </w:p>
        </w:tc>
        <w:tc>
          <w:tcPr>
            <w:tcW w:w="2376" w:type="dxa"/>
            <w:shd w:val="clear" w:color="auto" w:fill="E2EFD9" w:themeFill="accent6" w:themeFillTint="33"/>
          </w:tcPr>
          <w:p w14:paraId="62479DED" w14:textId="77777777" w:rsidR="00860AA5" w:rsidRPr="003315A4" w:rsidRDefault="00860AA5" w:rsidP="00587EDE">
            <w:pPr>
              <w:spacing w:line="360" w:lineRule="auto"/>
              <w:jc w:val="both"/>
              <w:rPr>
                <w:rFonts w:ascii="Times New Roman" w:hAnsi="Times New Roman" w:cs="Times New Roman"/>
                <w:b/>
                <w:sz w:val="20"/>
                <w:szCs w:val="20"/>
              </w:rPr>
            </w:pPr>
            <w:r w:rsidRPr="003315A4">
              <w:rPr>
                <w:rFonts w:ascii="Times New Roman" w:hAnsi="Times New Roman" w:cs="Times New Roman"/>
                <w:b/>
                <w:sz w:val="20"/>
                <w:szCs w:val="20"/>
              </w:rPr>
              <w:t>Private-sector led growth</w:t>
            </w:r>
          </w:p>
          <w:p w14:paraId="4A131EAB" w14:textId="77777777" w:rsidR="00860AA5" w:rsidRPr="003315A4" w:rsidRDefault="00860AA5" w:rsidP="00587EDE">
            <w:pPr>
              <w:spacing w:line="360" w:lineRule="auto"/>
              <w:jc w:val="both"/>
              <w:rPr>
                <w:rFonts w:ascii="Times New Roman" w:hAnsi="Times New Roman" w:cs="Times New Roman"/>
                <w:sz w:val="20"/>
                <w:szCs w:val="20"/>
              </w:rPr>
            </w:pPr>
            <w:r w:rsidRPr="003315A4">
              <w:rPr>
                <w:rFonts w:ascii="Times New Roman" w:hAnsi="Times New Roman" w:cs="Times New Roman"/>
                <w:i/>
                <w:sz w:val="20"/>
                <w:szCs w:val="20"/>
              </w:rPr>
              <w:t>NDPII Targets</w:t>
            </w:r>
            <w:r w:rsidRPr="003315A4">
              <w:rPr>
                <w:rFonts w:ascii="Times New Roman" w:hAnsi="Times New Roman" w:cs="Times New Roman"/>
                <w:sz w:val="20"/>
                <w:szCs w:val="20"/>
              </w:rPr>
              <w:t>: Uganda to be 120 out of 189 countries in ease of doing business index by 2017/18. Uganda to be 110 out of 148 countries in global competitiveness index by 2017/18.</w:t>
            </w:r>
          </w:p>
          <w:p w14:paraId="44CE89F0" w14:textId="1767307C" w:rsidR="00327891" w:rsidRPr="003315A4" w:rsidRDefault="00327891" w:rsidP="00587EDE">
            <w:pPr>
              <w:spacing w:line="360" w:lineRule="auto"/>
              <w:jc w:val="both"/>
              <w:rPr>
                <w:rFonts w:ascii="Times New Roman" w:hAnsi="Times New Roman" w:cs="Times New Roman"/>
                <w:i/>
                <w:sz w:val="20"/>
                <w:szCs w:val="20"/>
              </w:rPr>
            </w:pPr>
            <w:r w:rsidRPr="003315A4">
              <w:rPr>
                <w:rFonts w:ascii="Times New Roman" w:hAnsi="Times New Roman" w:cs="Times New Roman"/>
                <w:i/>
                <w:sz w:val="20"/>
                <w:szCs w:val="20"/>
              </w:rPr>
              <w:t xml:space="preserve">Progress: </w:t>
            </w:r>
            <w:r w:rsidR="00A238A7" w:rsidRPr="003315A4">
              <w:rPr>
                <w:rFonts w:ascii="Times New Roman" w:hAnsi="Times New Roman" w:cs="Times New Roman"/>
                <w:sz w:val="20"/>
                <w:szCs w:val="20"/>
              </w:rPr>
              <w:t xml:space="preserve">Positive </w:t>
            </w:r>
            <w:r w:rsidR="00DC5885" w:rsidRPr="003315A4">
              <w:rPr>
                <w:rFonts w:ascii="Times New Roman" w:hAnsi="Times New Roman" w:cs="Times New Roman"/>
                <w:sz w:val="20"/>
                <w:szCs w:val="20"/>
              </w:rPr>
              <w:t>but slow.</w:t>
            </w:r>
            <w:r w:rsidR="00DC5885" w:rsidRPr="003315A4">
              <w:rPr>
                <w:rFonts w:ascii="Times New Roman" w:hAnsi="Times New Roman" w:cs="Times New Roman"/>
                <w:i/>
                <w:sz w:val="20"/>
                <w:szCs w:val="20"/>
              </w:rPr>
              <w:t xml:space="preserve"> </w:t>
            </w:r>
          </w:p>
        </w:tc>
        <w:tc>
          <w:tcPr>
            <w:tcW w:w="12191" w:type="dxa"/>
          </w:tcPr>
          <w:p w14:paraId="428E943A" w14:textId="2A4E38EB" w:rsidR="00860AA5" w:rsidRPr="003315A4" w:rsidRDefault="00860AA5" w:rsidP="00587EDE">
            <w:pPr>
              <w:pStyle w:val="ListParagraph"/>
              <w:numPr>
                <w:ilvl w:val="0"/>
                <w:numId w:val="6"/>
              </w:numPr>
              <w:spacing w:line="360" w:lineRule="auto"/>
              <w:contextualSpacing w:val="0"/>
              <w:jc w:val="both"/>
              <w:rPr>
                <w:rFonts w:ascii="Times New Roman" w:hAnsi="Times New Roman" w:cs="Times New Roman"/>
                <w:sz w:val="20"/>
                <w:szCs w:val="20"/>
              </w:rPr>
            </w:pPr>
            <w:r w:rsidRPr="003315A4">
              <w:rPr>
                <w:rFonts w:ascii="Times New Roman" w:hAnsi="Times New Roman" w:cs="Times New Roman"/>
                <w:sz w:val="20"/>
                <w:szCs w:val="20"/>
              </w:rPr>
              <w:t>Uganda was ranked 127 out of 190 countries</w:t>
            </w:r>
            <w:r w:rsidR="000311B8" w:rsidRPr="003315A4">
              <w:rPr>
                <w:rFonts w:ascii="Times New Roman" w:hAnsi="Times New Roman" w:cs="Times New Roman"/>
                <w:sz w:val="20"/>
                <w:szCs w:val="20"/>
              </w:rPr>
              <w:t xml:space="preserve"> in the ease of doing business</w:t>
            </w:r>
            <w:r w:rsidRPr="003315A4">
              <w:rPr>
                <w:rFonts w:ascii="Times New Roman" w:hAnsi="Times New Roman" w:cs="Times New Roman"/>
                <w:sz w:val="20"/>
                <w:szCs w:val="20"/>
              </w:rPr>
              <w:t xml:space="preserve"> (2019 Doing Business Report). Over the first three years of NDPII, Uganda has improved its ranking by 8 positions but is </w:t>
            </w:r>
            <w:r w:rsidR="000311B8" w:rsidRPr="003315A4">
              <w:rPr>
                <w:rFonts w:ascii="Times New Roman" w:hAnsi="Times New Roman" w:cs="Times New Roman"/>
                <w:sz w:val="20"/>
                <w:szCs w:val="20"/>
              </w:rPr>
              <w:t xml:space="preserve">lagging behind </w:t>
            </w:r>
            <w:r w:rsidRPr="003315A4">
              <w:rPr>
                <w:rFonts w:ascii="Times New Roman" w:hAnsi="Times New Roman" w:cs="Times New Roman"/>
                <w:sz w:val="20"/>
                <w:szCs w:val="20"/>
              </w:rPr>
              <w:t>its target ranking</w:t>
            </w:r>
            <w:r w:rsidR="000311B8" w:rsidRPr="003315A4">
              <w:rPr>
                <w:rFonts w:ascii="Times New Roman" w:hAnsi="Times New Roman" w:cs="Times New Roman"/>
                <w:sz w:val="20"/>
                <w:szCs w:val="20"/>
              </w:rPr>
              <w:t xml:space="preserve"> (120/190).</w:t>
            </w:r>
            <w:r w:rsidR="00D10F57" w:rsidRPr="003315A4">
              <w:rPr>
                <w:rFonts w:ascii="Times New Roman" w:hAnsi="Times New Roman" w:cs="Times New Roman"/>
                <w:sz w:val="20"/>
                <w:szCs w:val="20"/>
              </w:rPr>
              <w:t xml:space="preserve"> The business environment in Uganda has improved more slowly than comparative economics across the world. </w:t>
            </w:r>
            <w:r w:rsidR="000674BC" w:rsidRPr="003315A4">
              <w:rPr>
                <w:rFonts w:ascii="Times New Roman" w:hAnsi="Times New Roman" w:cs="Times New Roman"/>
                <w:sz w:val="20"/>
                <w:szCs w:val="20"/>
              </w:rPr>
              <w:t>Uganda has made improvements in ease of starting a business, dealing with construction permits</w:t>
            </w:r>
            <w:r w:rsidR="00A24958" w:rsidRPr="003315A4">
              <w:rPr>
                <w:rFonts w:ascii="Times New Roman" w:hAnsi="Times New Roman" w:cs="Times New Roman"/>
                <w:sz w:val="20"/>
                <w:szCs w:val="20"/>
              </w:rPr>
              <w:t>, getting credit, paying taxes and trading across borders. It has however continued to struggle with helping businesses have access to electricity, register property</w:t>
            </w:r>
            <w:r w:rsidR="006D59B6" w:rsidRPr="003315A4">
              <w:rPr>
                <w:rFonts w:ascii="Times New Roman" w:hAnsi="Times New Roman" w:cs="Times New Roman"/>
                <w:sz w:val="20"/>
                <w:szCs w:val="20"/>
              </w:rPr>
              <w:t>, protect minority investors and resolve insolvency.</w:t>
            </w:r>
          </w:p>
          <w:p w14:paraId="15EA6AB6" w14:textId="477CCDB1" w:rsidR="00DC5885" w:rsidRPr="003315A4" w:rsidRDefault="00DC5885" w:rsidP="00587EDE">
            <w:pPr>
              <w:pStyle w:val="ListParagraph"/>
              <w:numPr>
                <w:ilvl w:val="0"/>
                <w:numId w:val="6"/>
              </w:numPr>
              <w:spacing w:line="360" w:lineRule="auto"/>
              <w:contextualSpacing w:val="0"/>
              <w:jc w:val="both"/>
              <w:rPr>
                <w:rFonts w:ascii="Times New Roman" w:hAnsi="Times New Roman" w:cs="Times New Roman"/>
                <w:sz w:val="20"/>
                <w:szCs w:val="20"/>
              </w:rPr>
            </w:pPr>
            <w:r w:rsidRPr="003315A4">
              <w:rPr>
                <w:rFonts w:ascii="Times New Roman" w:hAnsi="Times New Roman" w:cs="Times New Roman"/>
                <w:sz w:val="20"/>
                <w:szCs w:val="20"/>
              </w:rPr>
              <w:t>Key business reforms implemented by Uganda in recent years includ</w:t>
            </w:r>
            <w:r w:rsidR="00211CAB" w:rsidRPr="003315A4">
              <w:rPr>
                <w:rFonts w:ascii="Times New Roman" w:hAnsi="Times New Roman" w:cs="Times New Roman"/>
                <w:sz w:val="20"/>
                <w:szCs w:val="20"/>
              </w:rPr>
              <w:t xml:space="preserve">e improving the efficiency of taxpayer services, </w:t>
            </w:r>
            <w:r w:rsidR="00E86535" w:rsidRPr="003315A4">
              <w:rPr>
                <w:rFonts w:ascii="Times New Roman" w:hAnsi="Times New Roman" w:cs="Times New Roman"/>
                <w:sz w:val="20"/>
                <w:szCs w:val="20"/>
              </w:rPr>
              <w:t>easing trading across borders through expanded hours of customs authorities and implementation of ASYCUDA</w:t>
            </w:r>
            <w:r w:rsidR="00AD3278" w:rsidRPr="003315A4">
              <w:rPr>
                <w:rFonts w:ascii="Times New Roman" w:hAnsi="Times New Roman" w:cs="Times New Roman"/>
                <w:sz w:val="20"/>
                <w:szCs w:val="20"/>
              </w:rPr>
              <w:t>,</w:t>
            </w:r>
            <w:r w:rsidR="00FE3AED" w:rsidRPr="003315A4">
              <w:rPr>
                <w:rFonts w:ascii="Times New Roman" w:hAnsi="Times New Roman" w:cs="Times New Roman"/>
                <w:sz w:val="20"/>
                <w:szCs w:val="20"/>
              </w:rPr>
              <w:t xml:space="preserve"> establishment of a credit reference bureau, reforms of the court system (to enforce contracts) and </w:t>
            </w:r>
            <w:r w:rsidR="00F40E95" w:rsidRPr="003315A4">
              <w:rPr>
                <w:rFonts w:ascii="Times New Roman" w:hAnsi="Times New Roman" w:cs="Times New Roman"/>
                <w:sz w:val="20"/>
                <w:szCs w:val="20"/>
              </w:rPr>
              <w:t>improving the efficiency of property transfers.</w:t>
            </w:r>
          </w:p>
          <w:p w14:paraId="72D95F51" w14:textId="291A3166" w:rsidR="00860AA5" w:rsidRPr="003315A4" w:rsidRDefault="00860AA5" w:rsidP="00587EDE">
            <w:pPr>
              <w:pStyle w:val="ListParagraph"/>
              <w:numPr>
                <w:ilvl w:val="0"/>
                <w:numId w:val="6"/>
              </w:numPr>
              <w:spacing w:line="360" w:lineRule="auto"/>
              <w:contextualSpacing w:val="0"/>
              <w:jc w:val="both"/>
              <w:rPr>
                <w:rFonts w:ascii="Times New Roman" w:hAnsi="Times New Roman" w:cs="Times New Roman"/>
                <w:sz w:val="20"/>
                <w:szCs w:val="20"/>
              </w:rPr>
            </w:pPr>
            <w:r w:rsidRPr="003315A4">
              <w:rPr>
                <w:rFonts w:ascii="Times New Roman" w:hAnsi="Times New Roman" w:cs="Times New Roman"/>
                <w:sz w:val="20"/>
                <w:szCs w:val="20"/>
              </w:rPr>
              <w:t>Uganda was ranked 117</w:t>
            </w:r>
            <w:r w:rsidRPr="003315A4">
              <w:rPr>
                <w:rFonts w:ascii="Times New Roman" w:hAnsi="Times New Roman" w:cs="Times New Roman"/>
                <w:sz w:val="20"/>
                <w:szCs w:val="20"/>
                <w:vertAlign w:val="superscript"/>
              </w:rPr>
              <w:t>th</w:t>
            </w:r>
            <w:r w:rsidRPr="003315A4">
              <w:rPr>
                <w:rFonts w:ascii="Times New Roman" w:hAnsi="Times New Roman" w:cs="Times New Roman"/>
                <w:sz w:val="20"/>
                <w:szCs w:val="20"/>
              </w:rPr>
              <w:t xml:space="preserve"> out of 140 countries in the global competitiveness index (2017/18). This is below the NDPII target for 2017/18. Uganda’s competitiveness has also fallen over the review period. Uganda’s GCI rank was 113 ou</w:t>
            </w:r>
            <w:r w:rsidR="004B63DE" w:rsidRPr="003315A4">
              <w:rPr>
                <w:rFonts w:ascii="Times New Roman" w:hAnsi="Times New Roman" w:cs="Times New Roman"/>
                <w:sz w:val="20"/>
                <w:szCs w:val="20"/>
              </w:rPr>
              <w:t>t</w:t>
            </w:r>
            <w:r w:rsidRPr="003315A4">
              <w:rPr>
                <w:rFonts w:ascii="Times New Roman" w:hAnsi="Times New Roman" w:cs="Times New Roman"/>
                <w:sz w:val="20"/>
                <w:szCs w:val="20"/>
              </w:rPr>
              <w:t xml:space="preserve"> of 135 countries in 2016/17 and 115 out of 140 countries in 2015/16. Four of the 12 pillars that make up the index registered a decline in scores, indicating reduced competitiveness. </w:t>
            </w:r>
          </w:p>
        </w:tc>
      </w:tr>
      <w:tr w:rsidR="00860AA5" w:rsidRPr="003315A4" w14:paraId="3B611DA6" w14:textId="77777777" w:rsidTr="00B82873">
        <w:tc>
          <w:tcPr>
            <w:tcW w:w="318" w:type="dxa"/>
            <w:shd w:val="clear" w:color="auto" w:fill="E2EFD9" w:themeFill="accent6" w:themeFillTint="33"/>
          </w:tcPr>
          <w:p w14:paraId="34C91CF2" w14:textId="77777777" w:rsidR="00860AA5" w:rsidRPr="003315A4" w:rsidRDefault="00860AA5" w:rsidP="00587EDE">
            <w:pPr>
              <w:spacing w:line="360" w:lineRule="auto"/>
              <w:jc w:val="both"/>
              <w:rPr>
                <w:rFonts w:ascii="Times New Roman" w:hAnsi="Times New Roman" w:cs="Times New Roman"/>
                <w:sz w:val="20"/>
                <w:szCs w:val="20"/>
              </w:rPr>
            </w:pPr>
            <w:r w:rsidRPr="003315A4">
              <w:rPr>
                <w:rFonts w:ascii="Times New Roman" w:hAnsi="Times New Roman" w:cs="Times New Roman"/>
                <w:sz w:val="20"/>
                <w:szCs w:val="20"/>
              </w:rPr>
              <w:t>6</w:t>
            </w:r>
          </w:p>
        </w:tc>
        <w:tc>
          <w:tcPr>
            <w:tcW w:w="2376" w:type="dxa"/>
            <w:shd w:val="clear" w:color="auto" w:fill="E2EFD9" w:themeFill="accent6" w:themeFillTint="33"/>
          </w:tcPr>
          <w:p w14:paraId="22684A6E" w14:textId="77777777" w:rsidR="00860AA5" w:rsidRPr="003315A4" w:rsidRDefault="00860AA5" w:rsidP="00587EDE">
            <w:pPr>
              <w:spacing w:line="360" w:lineRule="auto"/>
              <w:jc w:val="both"/>
              <w:rPr>
                <w:rFonts w:ascii="Times New Roman" w:hAnsi="Times New Roman" w:cs="Times New Roman"/>
                <w:b/>
                <w:sz w:val="20"/>
                <w:szCs w:val="20"/>
              </w:rPr>
            </w:pPr>
            <w:r w:rsidRPr="003315A4">
              <w:rPr>
                <w:rFonts w:ascii="Times New Roman" w:hAnsi="Times New Roman" w:cs="Times New Roman"/>
                <w:b/>
                <w:sz w:val="20"/>
                <w:szCs w:val="20"/>
              </w:rPr>
              <w:t>Inclusive growth</w:t>
            </w:r>
          </w:p>
          <w:p w14:paraId="04A2AB6E" w14:textId="77777777" w:rsidR="00860AA5" w:rsidRPr="003315A4" w:rsidRDefault="00860AA5" w:rsidP="00587EDE">
            <w:pPr>
              <w:spacing w:line="360" w:lineRule="auto"/>
              <w:jc w:val="both"/>
              <w:rPr>
                <w:rFonts w:ascii="Times New Roman" w:hAnsi="Times New Roman" w:cs="Times New Roman"/>
                <w:sz w:val="20"/>
                <w:szCs w:val="20"/>
              </w:rPr>
            </w:pPr>
            <w:r w:rsidRPr="003315A4">
              <w:rPr>
                <w:rFonts w:ascii="Times New Roman" w:hAnsi="Times New Roman" w:cs="Times New Roman"/>
                <w:sz w:val="20"/>
                <w:szCs w:val="20"/>
              </w:rPr>
              <w:lastRenderedPageBreak/>
              <w:t>NDPII Target: Uganda to attain lower-middle income status, with an estimated GDP per capita of $1,033 by 2019/20.</w:t>
            </w:r>
          </w:p>
          <w:p w14:paraId="6F974631" w14:textId="77777777" w:rsidR="00860AA5" w:rsidRPr="003315A4" w:rsidRDefault="00860AA5" w:rsidP="00587EDE">
            <w:pPr>
              <w:spacing w:line="360" w:lineRule="auto"/>
              <w:jc w:val="both"/>
              <w:rPr>
                <w:rFonts w:ascii="Times New Roman" w:hAnsi="Times New Roman" w:cs="Times New Roman"/>
                <w:sz w:val="20"/>
                <w:szCs w:val="20"/>
              </w:rPr>
            </w:pPr>
          </w:p>
          <w:p w14:paraId="196CBE96" w14:textId="263A2637" w:rsidR="00860AA5" w:rsidRPr="003315A4" w:rsidRDefault="00860AA5" w:rsidP="00587EDE">
            <w:pPr>
              <w:spacing w:line="360" w:lineRule="auto"/>
              <w:jc w:val="both"/>
              <w:rPr>
                <w:rFonts w:ascii="Times New Roman" w:hAnsi="Times New Roman" w:cs="Times New Roman"/>
                <w:sz w:val="20"/>
                <w:szCs w:val="20"/>
              </w:rPr>
            </w:pPr>
            <w:r w:rsidRPr="003315A4">
              <w:rPr>
                <w:rFonts w:ascii="Times New Roman" w:hAnsi="Times New Roman" w:cs="Times New Roman"/>
                <w:i/>
                <w:sz w:val="20"/>
                <w:szCs w:val="20"/>
              </w:rPr>
              <w:t>NDPII Target:</w:t>
            </w:r>
            <w:r w:rsidRPr="003315A4">
              <w:rPr>
                <w:rFonts w:ascii="Times New Roman" w:hAnsi="Times New Roman" w:cs="Times New Roman"/>
                <w:sz w:val="20"/>
                <w:szCs w:val="20"/>
              </w:rPr>
              <w:t xml:space="preserve"> Uganda to attain a GDP per capita of $833 in 2015/16 and $931 by 2017/18.</w:t>
            </w:r>
          </w:p>
          <w:p w14:paraId="1FD8E3F3" w14:textId="0400EC69" w:rsidR="00841E3F" w:rsidRPr="003315A4" w:rsidRDefault="00841E3F" w:rsidP="00587EDE">
            <w:pPr>
              <w:spacing w:line="360" w:lineRule="auto"/>
              <w:jc w:val="both"/>
              <w:rPr>
                <w:rFonts w:ascii="Times New Roman" w:hAnsi="Times New Roman" w:cs="Times New Roman"/>
                <w:sz w:val="20"/>
                <w:szCs w:val="20"/>
              </w:rPr>
            </w:pPr>
            <w:r w:rsidRPr="003315A4">
              <w:rPr>
                <w:rFonts w:ascii="Times New Roman" w:hAnsi="Times New Roman" w:cs="Times New Roman"/>
                <w:i/>
                <w:sz w:val="20"/>
                <w:szCs w:val="20"/>
              </w:rPr>
              <w:t>Progress:</w:t>
            </w:r>
            <w:r w:rsidR="00D10FA2" w:rsidRPr="003315A4">
              <w:rPr>
                <w:rFonts w:ascii="Times New Roman" w:hAnsi="Times New Roman" w:cs="Times New Roman"/>
                <w:i/>
                <w:sz w:val="20"/>
                <w:szCs w:val="20"/>
              </w:rPr>
              <w:t xml:space="preserve"> </w:t>
            </w:r>
            <w:r w:rsidR="00EC7C63" w:rsidRPr="003315A4">
              <w:rPr>
                <w:rFonts w:ascii="Times New Roman" w:hAnsi="Times New Roman" w:cs="Times New Roman"/>
                <w:sz w:val="20"/>
                <w:szCs w:val="20"/>
              </w:rPr>
              <w:t>Slow. GDP per capita has only increased by 0.</w:t>
            </w:r>
            <w:r w:rsidR="00DE3C1B" w:rsidRPr="003315A4">
              <w:rPr>
                <w:rFonts w:ascii="Times New Roman" w:hAnsi="Times New Roman" w:cs="Times New Roman"/>
                <w:sz w:val="20"/>
                <w:szCs w:val="20"/>
              </w:rPr>
              <w:t>5% since 2010/11. There has been an increase in poverty</w:t>
            </w:r>
            <w:r w:rsidR="00BD03DB" w:rsidRPr="003315A4">
              <w:rPr>
                <w:rFonts w:ascii="Times New Roman" w:hAnsi="Times New Roman" w:cs="Times New Roman"/>
                <w:sz w:val="20"/>
                <w:szCs w:val="20"/>
              </w:rPr>
              <w:t xml:space="preserve"> and income inequality</w:t>
            </w:r>
            <w:r w:rsidR="00DE3C1B" w:rsidRPr="003315A4">
              <w:rPr>
                <w:rFonts w:ascii="Times New Roman" w:hAnsi="Times New Roman" w:cs="Times New Roman"/>
                <w:sz w:val="20"/>
                <w:szCs w:val="20"/>
              </w:rPr>
              <w:t xml:space="preserve">. </w:t>
            </w:r>
            <w:r w:rsidR="00C1535E" w:rsidRPr="003315A4">
              <w:rPr>
                <w:rFonts w:ascii="Times New Roman" w:hAnsi="Times New Roman" w:cs="Times New Roman"/>
                <w:sz w:val="20"/>
                <w:szCs w:val="20"/>
              </w:rPr>
              <w:t>It is unlikely that Uganda will reach lower middle</w:t>
            </w:r>
            <w:r w:rsidR="00563B8B" w:rsidRPr="003315A4">
              <w:rPr>
                <w:rFonts w:ascii="Times New Roman" w:hAnsi="Times New Roman" w:cs="Times New Roman"/>
                <w:sz w:val="20"/>
                <w:szCs w:val="20"/>
              </w:rPr>
              <w:t>-</w:t>
            </w:r>
            <w:r w:rsidR="00C1535E" w:rsidRPr="003315A4">
              <w:rPr>
                <w:rFonts w:ascii="Times New Roman" w:hAnsi="Times New Roman" w:cs="Times New Roman"/>
                <w:sz w:val="20"/>
                <w:szCs w:val="20"/>
              </w:rPr>
              <w:t>income status by 2020.</w:t>
            </w:r>
          </w:p>
          <w:p w14:paraId="7BD852D6" w14:textId="77777777" w:rsidR="00860AA5" w:rsidRPr="003315A4" w:rsidRDefault="00860AA5" w:rsidP="00587EDE">
            <w:pPr>
              <w:spacing w:line="360" w:lineRule="auto"/>
              <w:jc w:val="both"/>
              <w:rPr>
                <w:rFonts w:ascii="Times New Roman" w:hAnsi="Times New Roman" w:cs="Times New Roman"/>
                <w:sz w:val="20"/>
                <w:szCs w:val="20"/>
              </w:rPr>
            </w:pPr>
          </w:p>
        </w:tc>
        <w:tc>
          <w:tcPr>
            <w:tcW w:w="12191" w:type="dxa"/>
          </w:tcPr>
          <w:p w14:paraId="34EECD7C" w14:textId="2665BB55" w:rsidR="00860AA5" w:rsidRPr="003315A4" w:rsidRDefault="00860AA5" w:rsidP="00587EDE">
            <w:pPr>
              <w:pStyle w:val="ListParagraph"/>
              <w:numPr>
                <w:ilvl w:val="0"/>
                <w:numId w:val="11"/>
              </w:numPr>
              <w:spacing w:line="360" w:lineRule="auto"/>
              <w:contextualSpacing w:val="0"/>
              <w:jc w:val="both"/>
              <w:rPr>
                <w:rFonts w:ascii="Times New Roman" w:hAnsi="Times New Roman" w:cs="Times New Roman"/>
                <w:sz w:val="20"/>
                <w:szCs w:val="20"/>
              </w:rPr>
            </w:pPr>
            <w:r w:rsidRPr="003315A4">
              <w:rPr>
                <w:rFonts w:ascii="Times New Roman" w:hAnsi="Times New Roman" w:cs="Times New Roman"/>
                <w:sz w:val="20"/>
                <w:szCs w:val="20"/>
              </w:rPr>
              <w:lastRenderedPageBreak/>
              <w:t xml:space="preserve">Economic growth has been positive over the past seven years but has slowed. </w:t>
            </w:r>
            <w:r w:rsidR="00253B3C" w:rsidRPr="003315A4">
              <w:rPr>
                <w:rFonts w:ascii="Times New Roman" w:hAnsi="Times New Roman" w:cs="Times New Roman"/>
                <w:sz w:val="20"/>
                <w:szCs w:val="20"/>
              </w:rPr>
              <w:t>Nominal GDP has grown largely in line with NDPII projections, however the depreciation of the Uganda Shilling and high population growth has limited growth of GDP per c</w:t>
            </w:r>
            <w:r w:rsidR="00391171" w:rsidRPr="003315A4">
              <w:rPr>
                <w:rFonts w:ascii="Times New Roman" w:hAnsi="Times New Roman" w:cs="Times New Roman"/>
                <w:sz w:val="20"/>
                <w:szCs w:val="20"/>
              </w:rPr>
              <w:t xml:space="preserve">apita. </w:t>
            </w:r>
            <w:r w:rsidRPr="003315A4">
              <w:rPr>
                <w:rFonts w:ascii="Times New Roman" w:hAnsi="Times New Roman" w:cs="Times New Roman"/>
                <w:sz w:val="20"/>
                <w:szCs w:val="20"/>
              </w:rPr>
              <w:t xml:space="preserve">GDP per capita only increased </w:t>
            </w:r>
            <w:r w:rsidRPr="003315A4">
              <w:rPr>
                <w:rFonts w:ascii="Times New Roman" w:hAnsi="Times New Roman" w:cs="Times New Roman"/>
                <w:sz w:val="20"/>
                <w:szCs w:val="20"/>
              </w:rPr>
              <w:lastRenderedPageBreak/>
              <w:t>with 0.5% p.a. since 2010/11. The average for the EAC was 5.9% per annum.</w:t>
            </w:r>
            <w:r w:rsidR="00391171" w:rsidRPr="003315A4">
              <w:rPr>
                <w:rFonts w:ascii="Times New Roman" w:hAnsi="Times New Roman" w:cs="Times New Roman"/>
                <w:sz w:val="20"/>
                <w:szCs w:val="20"/>
              </w:rPr>
              <w:t xml:space="preserve"> This is likely to continue in the short to medium term on account of Uganda’s limited export base. </w:t>
            </w:r>
          </w:p>
          <w:p w14:paraId="206A7F89" w14:textId="0138B264" w:rsidR="00860AA5" w:rsidRPr="003315A4" w:rsidRDefault="00860AA5" w:rsidP="00587EDE">
            <w:pPr>
              <w:pStyle w:val="ListParagraph"/>
              <w:numPr>
                <w:ilvl w:val="0"/>
                <w:numId w:val="11"/>
              </w:numPr>
              <w:spacing w:line="360" w:lineRule="auto"/>
              <w:contextualSpacing w:val="0"/>
              <w:jc w:val="both"/>
              <w:rPr>
                <w:rFonts w:ascii="Times New Roman" w:hAnsi="Times New Roman" w:cs="Times New Roman"/>
                <w:sz w:val="20"/>
                <w:szCs w:val="20"/>
              </w:rPr>
            </w:pPr>
            <w:r w:rsidRPr="003315A4">
              <w:rPr>
                <w:rFonts w:ascii="Times New Roman" w:hAnsi="Times New Roman" w:cs="Times New Roman"/>
                <w:sz w:val="20"/>
                <w:szCs w:val="20"/>
              </w:rPr>
              <w:t>GDP per capita is below NDPII targets for 2015/16, 2016/17 and 2017/18 (UBOS, 2018).</w:t>
            </w:r>
            <w:r w:rsidR="00391171" w:rsidRPr="003315A4">
              <w:rPr>
                <w:rFonts w:ascii="Times New Roman" w:hAnsi="Times New Roman" w:cs="Times New Roman"/>
                <w:sz w:val="20"/>
                <w:szCs w:val="20"/>
              </w:rPr>
              <w:t xml:space="preserve"> </w:t>
            </w:r>
            <w:r w:rsidRPr="003315A4">
              <w:rPr>
                <w:rFonts w:ascii="Times New Roman" w:hAnsi="Times New Roman" w:cs="Times New Roman"/>
                <w:sz w:val="20"/>
                <w:szCs w:val="20"/>
              </w:rPr>
              <w:t>The NDPII GDP per capita target for 2015/16 was $833; the actual was $767.</w:t>
            </w:r>
            <w:r w:rsidR="00391171" w:rsidRPr="003315A4">
              <w:rPr>
                <w:rFonts w:ascii="Times New Roman" w:hAnsi="Times New Roman" w:cs="Times New Roman"/>
                <w:sz w:val="20"/>
                <w:szCs w:val="20"/>
              </w:rPr>
              <w:t xml:space="preserve"> </w:t>
            </w:r>
            <w:r w:rsidRPr="003315A4">
              <w:rPr>
                <w:rFonts w:ascii="Times New Roman" w:hAnsi="Times New Roman" w:cs="Times New Roman"/>
                <w:sz w:val="20"/>
                <w:szCs w:val="20"/>
              </w:rPr>
              <w:t>The NDPII GDP per capita target for 2016/17 was $888; the actual was $774.</w:t>
            </w:r>
            <w:r w:rsidR="00391171" w:rsidRPr="003315A4">
              <w:rPr>
                <w:rFonts w:ascii="Times New Roman" w:hAnsi="Times New Roman" w:cs="Times New Roman"/>
                <w:sz w:val="20"/>
                <w:szCs w:val="20"/>
              </w:rPr>
              <w:t xml:space="preserve"> </w:t>
            </w:r>
            <w:r w:rsidRPr="003315A4">
              <w:rPr>
                <w:rFonts w:ascii="Times New Roman" w:hAnsi="Times New Roman" w:cs="Times New Roman"/>
                <w:sz w:val="20"/>
                <w:szCs w:val="20"/>
              </w:rPr>
              <w:t>The NDPII GDP per capital target for 2017/18 was $931; the actual was $799</w:t>
            </w:r>
            <w:r w:rsidR="00391171" w:rsidRPr="003315A4">
              <w:rPr>
                <w:rFonts w:ascii="Times New Roman" w:hAnsi="Times New Roman" w:cs="Times New Roman"/>
                <w:sz w:val="20"/>
                <w:szCs w:val="20"/>
              </w:rPr>
              <w:t>.</w:t>
            </w:r>
          </w:p>
          <w:p w14:paraId="30AB69C9" w14:textId="5A68400A" w:rsidR="00860AA5" w:rsidRPr="003315A4" w:rsidRDefault="00860AA5" w:rsidP="00587EDE">
            <w:pPr>
              <w:pStyle w:val="ListParagraph"/>
              <w:numPr>
                <w:ilvl w:val="0"/>
                <w:numId w:val="11"/>
              </w:numPr>
              <w:spacing w:line="360" w:lineRule="auto"/>
              <w:contextualSpacing w:val="0"/>
              <w:jc w:val="both"/>
              <w:rPr>
                <w:rFonts w:ascii="Times New Roman" w:hAnsi="Times New Roman" w:cs="Times New Roman"/>
                <w:sz w:val="20"/>
                <w:szCs w:val="20"/>
              </w:rPr>
            </w:pPr>
            <w:r w:rsidRPr="003315A4">
              <w:rPr>
                <w:rFonts w:ascii="Times New Roman" w:hAnsi="Times New Roman" w:cs="Times New Roman"/>
                <w:sz w:val="20"/>
                <w:szCs w:val="20"/>
              </w:rPr>
              <w:t xml:space="preserve">The inclusive growth and development index of the World Economic Forum (2017) recorded a decline in inclusiveness of 4.2% placing Uganda in the category of </w:t>
            </w:r>
            <w:r w:rsidR="00B65B16" w:rsidRPr="003315A4">
              <w:rPr>
                <w:rFonts w:ascii="Times New Roman" w:hAnsi="Times New Roman" w:cs="Times New Roman"/>
                <w:sz w:val="20"/>
                <w:szCs w:val="20"/>
              </w:rPr>
              <w:t>“</w:t>
            </w:r>
            <w:r w:rsidRPr="003315A4">
              <w:rPr>
                <w:rFonts w:ascii="Times New Roman" w:hAnsi="Times New Roman" w:cs="Times New Roman"/>
                <w:sz w:val="20"/>
                <w:szCs w:val="20"/>
              </w:rPr>
              <w:t xml:space="preserve">slow receding </w:t>
            </w:r>
            <w:r w:rsidR="00B65B16" w:rsidRPr="003315A4">
              <w:rPr>
                <w:rFonts w:ascii="Times New Roman" w:hAnsi="Times New Roman" w:cs="Times New Roman"/>
                <w:sz w:val="20"/>
                <w:szCs w:val="20"/>
              </w:rPr>
              <w:t>countries”</w:t>
            </w:r>
            <w:r w:rsidRPr="003315A4">
              <w:rPr>
                <w:rFonts w:ascii="Times New Roman" w:hAnsi="Times New Roman" w:cs="Times New Roman"/>
                <w:sz w:val="20"/>
                <w:szCs w:val="20"/>
              </w:rPr>
              <w:t>. Uganda was ranked 64/79 among peers with an overall index rating of 3.28 (on a scale of 1-7 - best).</w:t>
            </w:r>
            <w:r w:rsidR="00391171" w:rsidRPr="003315A4">
              <w:rPr>
                <w:rFonts w:ascii="Times New Roman" w:hAnsi="Times New Roman" w:cs="Times New Roman"/>
                <w:sz w:val="20"/>
                <w:szCs w:val="20"/>
              </w:rPr>
              <w:t xml:space="preserve"> Further details are contained in Annex 5.</w:t>
            </w:r>
          </w:p>
          <w:p w14:paraId="3B0614A5" w14:textId="77777777" w:rsidR="00860AA5" w:rsidRPr="003315A4" w:rsidRDefault="00860AA5" w:rsidP="00587EDE">
            <w:pPr>
              <w:pStyle w:val="ListParagraph"/>
              <w:numPr>
                <w:ilvl w:val="0"/>
                <w:numId w:val="11"/>
              </w:numPr>
              <w:spacing w:line="360" w:lineRule="auto"/>
              <w:contextualSpacing w:val="0"/>
              <w:jc w:val="both"/>
              <w:rPr>
                <w:rFonts w:ascii="Times New Roman" w:hAnsi="Times New Roman" w:cs="Times New Roman"/>
                <w:sz w:val="20"/>
                <w:szCs w:val="20"/>
              </w:rPr>
            </w:pPr>
            <w:r w:rsidRPr="003315A4">
              <w:rPr>
                <w:rFonts w:ascii="Times New Roman" w:hAnsi="Times New Roman" w:cs="Times New Roman"/>
                <w:sz w:val="20"/>
                <w:szCs w:val="20"/>
              </w:rPr>
              <w:t xml:space="preserve">Uganda recorded an increase in poverty between 2012/13 and 2016/17 from 19.5% to 21.4% and 6.4 to 8.0 million. </w:t>
            </w:r>
          </w:p>
          <w:p w14:paraId="7352C27F" w14:textId="40A6498E" w:rsidR="00860AA5" w:rsidRPr="003315A4" w:rsidRDefault="00860AA5" w:rsidP="00587EDE">
            <w:pPr>
              <w:pStyle w:val="ListParagraph"/>
              <w:numPr>
                <w:ilvl w:val="0"/>
                <w:numId w:val="11"/>
              </w:numPr>
              <w:spacing w:line="360" w:lineRule="auto"/>
              <w:contextualSpacing w:val="0"/>
              <w:jc w:val="both"/>
              <w:rPr>
                <w:rFonts w:ascii="Times New Roman" w:hAnsi="Times New Roman" w:cs="Times New Roman"/>
                <w:sz w:val="20"/>
                <w:szCs w:val="20"/>
              </w:rPr>
            </w:pPr>
            <w:r w:rsidRPr="003315A4">
              <w:rPr>
                <w:rFonts w:ascii="Times New Roman" w:hAnsi="Times New Roman" w:cs="Times New Roman"/>
                <w:sz w:val="20"/>
                <w:szCs w:val="20"/>
              </w:rPr>
              <w:t xml:space="preserve">The HDI index increased with only 0.86% </w:t>
            </w:r>
            <w:r w:rsidR="00BD03DB" w:rsidRPr="003315A4">
              <w:rPr>
                <w:rFonts w:ascii="Times New Roman" w:hAnsi="Times New Roman" w:cs="Times New Roman"/>
                <w:sz w:val="20"/>
                <w:szCs w:val="20"/>
              </w:rPr>
              <w:t>per annum</w:t>
            </w:r>
            <w:r w:rsidRPr="003315A4">
              <w:rPr>
                <w:rFonts w:ascii="Times New Roman" w:hAnsi="Times New Roman" w:cs="Times New Roman"/>
                <w:sz w:val="20"/>
                <w:szCs w:val="20"/>
              </w:rPr>
              <w:t xml:space="preserve"> between 2010 and 2017, which is significantly less than the period before.</w:t>
            </w:r>
          </w:p>
          <w:p w14:paraId="48FC8A0E" w14:textId="77777777" w:rsidR="00860AA5" w:rsidRPr="003315A4" w:rsidRDefault="00860AA5" w:rsidP="00587EDE">
            <w:pPr>
              <w:pStyle w:val="ListParagraph"/>
              <w:numPr>
                <w:ilvl w:val="0"/>
                <w:numId w:val="11"/>
              </w:numPr>
              <w:spacing w:line="360" w:lineRule="auto"/>
              <w:contextualSpacing w:val="0"/>
              <w:jc w:val="both"/>
              <w:rPr>
                <w:rFonts w:ascii="Times New Roman" w:hAnsi="Times New Roman" w:cs="Times New Roman"/>
                <w:sz w:val="20"/>
                <w:szCs w:val="20"/>
              </w:rPr>
            </w:pPr>
            <w:r w:rsidRPr="003315A4">
              <w:rPr>
                <w:rFonts w:ascii="Times New Roman" w:hAnsi="Times New Roman" w:cs="Times New Roman"/>
                <w:sz w:val="20"/>
                <w:szCs w:val="20"/>
              </w:rPr>
              <w:t>Income inequality increased slightly, and gender inequality decreased slightly over the NDPI and NDP2 period.</w:t>
            </w:r>
          </w:p>
          <w:p w14:paraId="1B49281C" w14:textId="3030C604" w:rsidR="00860AA5" w:rsidRPr="003315A4" w:rsidRDefault="00860AA5" w:rsidP="00587EDE">
            <w:pPr>
              <w:pStyle w:val="ListParagraph"/>
              <w:numPr>
                <w:ilvl w:val="0"/>
                <w:numId w:val="11"/>
              </w:numPr>
              <w:spacing w:line="360" w:lineRule="auto"/>
              <w:contextualSpacing w:val="0"/>
              <w:jc w:val="both"/>
              <w:rPr>
                <w:rFonts w:ascii="Times New Roman" w:hAnsi="Times New Roman" w:cs="Times New Roman"/>
                <w:sz w:val="20"/>
                <w:szCs w:val="20"/>
              </w:rPr>
            </w:pPr>
            <w:r w:rsidRPr="003315A4">
              <w:rPr>
                <w:rFonts w:ascii="Times New Roman" w:hAnsi="Times New Roman" w:cs="Times New Roman"/>
                <w:sz w:val="20"/>
                <w:szCs w:val="20"/>
              </w:rPr>
              <w:t xml:space="preserve">For employment no conclusive data </w:t>
            </w:r>
            <w:r w:rsidR="00391171" w:rsidRPr="003315A4">
              <w:rPr>
                <w:rFonts w:ascii="Times New Roman" w:hAnsi="Times New Roman" w:cs="Times New Roman"/>
                <w:sz w:val="20"/>
                <w:szCs w:val="20"/>
              </w:rPr>
              <w:t xml:space="preserve">is </w:t>
            </w:r>
            <w:r w:rsidRPr="003315A4">
              <w:rPr>
                <w:rFonts w:ascii="Times New Roman" w:hAnsi="Times New Roman" w:cs="Times New Roman"/>
                <w:sz w:val="20"/>
                <w:szCs w:val="20"/>
              </w:rPr>
              <w:t xml:space="preserve">available </w:t>
            </w:r>
            <w:r w:rsidR="00391171" w:rsidRPr="003315A4">
              <w:rPr>
                <w:rFonts w:ascii="Times New Roman" w:hAnsi="Times New Roman" w:cs="Times New Roman"/>
                <w:sz w:val="20"/>
                <w:szCs w:val="20"/>
              </w:rPr>
              <w:t xml:space="preserve">to </w:t>
            </w:r>
            <w:r w:rsidRPr="003315A4">
              <w:rPr>
                <w:rFonts w:ascii="Times New Roman" w:hAnsi="Times New Roman" w:cs="Times New Roman"/>
                <w:sz w:val="20"/>
                <w:szCs w:val="20"/>
              </w:rPr>
              <w:t xml:space="preserve">indicate a change in the number or percentage of people that have productive employment or work. On the other hand, labour productivity in agriculture has </w:t>
            </w:r>
            <w:r w:rsidR="00C1535E" w:rsidRPr="003315A4">
              <w:rPr>
                <w:rFonts w:ascii="Times New Roman" w:hAnsi="Times New Roman" w:cs="Times New Roman"/>
                <w:sz w:val="20"/>
                <w:szCs w:val="20"/>
              </w:rPr>
              <w:t>fallen</w:t>
            </w:r>
            <w:r w:rsidR="00BD03DB" w:rsidRPr="003315A4">
              <w:rPr>
                <w:rFonts w:ascii="Times New Roman" w:hAnsi="Times New Roman" w:cs="Times New Roman"/>
                <w:sz w:val="20"/>
                <w:szCs w:val="20"/>
              </w:rPr>
              <w:t xml:space="preserve">; this is </w:t>
            </w:r>
            <w:r w:rsidRPr="003315A4">
              <w:rPr>
                <w:rFonts w:ascii="Times New Roman" w:hAnsi="Times New Roman" w:cs="Times New Roman"/>
                <w:sz w:val="20"/>
                <w:szCs w:val="20"/>
              </w:rPr>
              <w:t xml:space="preserve">significant since </w:t>
            </w:r>
            <w:r w:rsidR="00BD03DB" w:rsidRPr="003315A4">
              <w:rPr>
                <w:rFonts w:ascii="Times New Roman" w:hAnsi="Times New Roman" w:cs="Times New Roman"/>
                <w:sz w:val="20"/>
                <w:szCs w:val="20"/>
              </w:rPr>
              <w:t>most of</w:t>
            </w:r>
            <w:r w:rsidRPr="003315A4">
              <w:rPr>
                <w:rFonts w:ascii="Times New Roman" w:hAnsi="Times New Roman" w:cs="Times New Roman"/>
                <w:sz w:val="20"/>
                <w:szCs w:val="20"/>
              </w:rPr>
              <w:t xml:space="preserve"> the population</w:t>
            </w:r>
            <w:r w:rsidR="00BD03DB" w:rsidRPr="003315A4">
              <w:rPr>
                <w:rFonts w:ascii="Times New Roman" w:hAnsi="Times New Roman" w:cs="Times New Roman"/>
                <w:sz w:val="20"/>
                <w:szCs w:val="20"/>
              </w:rPr>
              <w:t xml:space="preserve"> are engaged in agricultural activities. </w:t>
            </w:r>
            <w:r w:rsidRPr="003315A4">
              <w:rPr>
                <w:rFonts w:ascii="Times New Roman" w:hAnsi="Times New Roman" w:cs="Times New Roman"/>
                <w:sz w:val="20"/>
                <w:szCs w:val="20"/>
              </w:rPr>
              <w:t xml:space="preserve"> </w:t>
            </w:r>
          </w:p>
          <w:p w14:paraId="609478A9" w14:textId="5743465D" w:rsidR="00860AA5" w:rsidRPr="003315A4" w:rsidRDefault="00860AA5" w:rsidP="00587EDE">
            <w:pPr>
              <w:pStyle w:val="ListParagraph"/>
              <w:numPr>
                <w:ilvl w:val="0"/>
                <w:numId w:val="11"/>
              </w:numPr>
              <w:spacing w:line="360" w:lineRule="auto"/>
              <w:contextualSpacing w:val="0"/>
              <w:jc w:val="both"/>
              <w:rPr>
                <w:rFonts w:ascii="Times New Roman" w:hAnsi="Times New Roman" w:cs="Times New Roman"/>
                <w:sz w:val="20"/>
                <w:szCs w:val="20"/>
              </w:rPr>
            </w:pPr>
            <w:r w:rsidRPr="003315A4">
              <w:rPr>
                <w:rFonts w:ascii="Times New Roman" w:hAnsi="Times New Roman" w:cs="Times New Roman"/>
                <w:sz w:val="20"/>
                <w:szCs w:val="20"/>
              </w:rPr>
              <w:t>Access to social services</w:t>
            </w:r>
            <w:r w:rsidR="00BD03DB" w:rsidRPr="003315A4">
              <w:rPr>
                <w:rFonts w:ascii="Times New Roman" w:hAnsi="Times New Roman" w:cs="Times New Roman"/>
                <w:sz w:val="20"/>
                <w:szCs w:val="20"/>
              </w:rPr>
              <w:t xml:space="preserve"> is noted by many to have</w:t>
            </w:r>
            <w:r w:rsidRPr="003315A4">
              <w:rPr>
                <w:rFonts w:ascii="Times New Roman" w:hAnsi="Times New Roman" w:cs="Times New Roman"/>
                <w:sz w:val="20"/>
                <w:szCs w:val="20"/>
              </w:rPr>
              <w:t xml:space="preserve"> improved marginally over the last seven years, while expenditure on social services as % of GDP has declined, negatively affecting the quality and sustainability of these services.</w:t>
            </w:r>
          </w:p>
          <w:p w14:paraId="1E9B0024" w14:textId="1434A5AC" w:rsidR="00860AA5" w:rsidRPr="003315A4" w:rsidRDefault="00860AA5" w:rsidP="00587EDE">
            <w:pPr>
              <w:pStyle w:val="ListParagraph"/>
              <w:numPr>
                <w:ilvl w:val="0"/>
                <w:numId w:val="11"/>
              </w:numPr>
              <w:spacing w:line="360" w:lineRule="auto"/>
              <w:contextualSpacing w:val="0"/>
              <w:jc w:val="both"/>
              <w:rPr>
                <w:rFonts w:ascii="Times New Roman" w:hAnsi="Times New Roman" w:cs="Times New Roman"/>
                <w:sz w:val="20"/>
                <w:szCs w:val="20"/>
              </w:rPr>
            </w:pPr>
            <w:r w:rsidRPr="003315A4">
              <w:rPr>
                <w:rFonts w:ascii="Times New Roman" w:hAnsi="Times New Roman" w:cs="Times New Roman"/>
                <w:sz w:val="20"/>
                <w:szCs w:val="20"/>
              </w:rPr>
              <w:t xml:space="preserve">Regarding balanced regional development, </w:t>
            </w:r>
            <w:r w:rsidR="00BD03DB" w:rsidRPr="003315A4">
              <w:rPr>
                <w:rFonts w:ascii="Times New Roman" w:hAnsi="Times New Roman" w:cs="Times New Roman"/>
                <w:sz w:val="20"/>
                <w:szCs w:val="20"/>
              </w:rPr>
              <w:t xml:space="preserve">secondary data indicates that </w:t>
            </w:r>
            <w:r w:rsidRPr="003315A4">
              <w:rPr>
                <w:rFonts w:ascii="Times New Roman" w:hAnsi="Times New Roman" w:cs="Times New Roman"/>
                <w:sz w:val="20"/>
                <w:szCs w:val="20"/>
              </w:rPr>
              <w:t>some progress has been made, especially in the North, but Karamoja stays far behind and the Eastern Region is lagging behind as well</w:t>
            </w:r>
            <w:r w:rsidR="00C1535E" w:rsidRPr="003315A4">
              <w:rPr>
                <w:rFonts w:ascii="Times New Roman" w:hAnsi="Times New Roman" w:cs="Times New Roman"/>
                <w:sz w:val="20"/>
                <w:szCs w:val="20"/>
              </w:rPr>
              <w:t>.</w:t>
            </w:r>
          </w:p>
        </w:tc>
      </w:tr>
      <w:tr w:rsidR="00860AA5" w:rsidRPr="003315A4" w14:paraId="3F9A6993" w14:textId="77777777" w:rsidTr="00B82873">
        <w:tc>
          <w:tcPr>
            <w:tcW w:w="318" w:type="dxa"/>
            <w:shd w:val="clear" w:color="auto" w:fill="E2EFD9" w:themeFill="accent6" w:themeFillTint="33"/>
          </w:tcPr>
          <w:p w14:paraId="17BB4877" w14:textId="77777777" w:rsidR="00860AA5" w:rsidRPr="003315A4" w:rsidRDefault="00860AA5" w:rsidP="00587EDE">
            <w:pPr>
              <w:spacing w:line="360" w:lineRule="auto"/>
              <w:jc w:val="both"/>
              <w:rPr>
                <w:rFonts w:ascii="Times New Roman" w:hAnsi="Times New Roman" w:cs="Times New Roman"/>
                <w:sz w:val="20"/>
                <w:szCs w:val="20"/>
              </w:rPr>
            </w:pPr>
            <w:r w:rsidRPr="003315A4">
              <w:rPr>
                <w:rFonts w:ascii="Times New Roman" w:hAnsi="Times New Roman" w:cs="Times New Roman"/>
                <w:sz w:val="20"/>
                <w:szCs w:val="20"/>
              </w:rPr>
              <w:lastRenderedPageBreak/>
              <w:t>7</w:t>
            </w:r>
          </w:p>
        </w:tc>
        <w:tc>
          <w:tcPr>
            <w:tcW w:w="2376" w:type="dxa"/>
            <w:shd w:val="clear" w:color="auto" w:fill="E2EFD9" w:themeFill="accent6" w:themeFillTint="33"/>
          </w:tcPr>
          <w:p w14:paraId="06D7CAEF" w14:textId="28D77768" w:rsidR="00860AA5" w:rsidRPr="003315A4" w:rsidRDefault="00860AA5" w:rsidP="00587EDE">
            <w:pPr>
              <w:spacing w:line="360" w:lineRule="auto"/>
              <w:jc w:val="both"/>
              <w:rPr>
                <w:rFonts w:ascii="Times New Roman" w:hAnsi="Times New Roman" w:cs="Times New Roman"/>
                <w:b/>
                <w:sz w:val="20"/>
                <w:szCs w:val="20"/>
              </w:rPr>
            </w:pPr>
            <w:r w:rsidRPr="003315A4">
              <w:rPr>
                <w:rFonts w:ascii="Times New Roman" w:hAnsi="Times New Roman" w:cs="Times New Roman"/>
                <w:b/>
                <w:sz w:val="20"/>
                <w:szCs w:val="20"/>
              </w:rPr>
              <w:t xml:space="preserve">Efficiency and productivity of </w:t>
            </w:r>
            <w:r w:rsidR="009A2561" w:rsidRPr="003315A4">
              <w:rPr>
                <w:rFonts w:ascii="Times New Roman" w:hAnsi="Times New Roman" w:cs="Times New Roman"/>
                <w:b/>
                <w:sz w:val="20"/>
                <w:szCs w:val="20"/>
              </w:rPr>
              <w:t>Government</w:t>
            </w:r>
          </w:p>
          <w:p w14:paraId="16F3B1B9" w14:textId="1A25857F" w:rsidR="00860AA5" w:rsidRPr="003315A4" w:rsidRDefault="00860AA5" w:rsidP="00587EDE">
            <w:pPr>
              <w:spacing w:line="360" w:lineRule="auto"/>
              <w:jc w:val="both"/>
              <w:rPr>
                <w:rFonts w:ascii="Times New Roman" w:hAnsi="Times New Roman" w:cs="Times New Roman"/>
                <w:sz w:val="20"/>
                <w:szCs w:val="20"/>
              </w:rPr>
            </w:pPr>
            <w:r w:rsidRPr="003315A4">
              <w:rPr>
                <w:rFonts w:ascii="Times New Roman" w:hAnsi="Times New Roman" w:cs="Times New Roman"/>
                <w:i/>
                <w:sz w:val="20"/>
                <w:szCs w:val="20"/>
              </w:rPr>
              <w:lastRenderedPageBreak/>
              <w:t>NDPII Target:</w:t>
            </w:r>
            <w:r w:rsidRPr="003315A4">
              <w:rPr>
                <w:rFonts w:ascii="Times New Roman" w:hAnsi="Times New Roman" w:cs="Times New Roman"/>
                <w:sz w:val="20"/>
                <w:szCs w:val="20"/>
              </w:rPr>
              <w:t xml:space="preserve"> Uganda had a baseline </w:t>
            </w:r>
            <w:r w:rsidR="009A2561" w:rsidRPr="003315A4">
              <w:rPr>
                <w:rFonts w:ascii="Times New Roman" w:hAnsi="Times New Roman" w:cs="Times New Roman"/>
                <w:sz w:val="20"/>
                <w:szCs w:val="20"/>
              </w:rPr>
              <w:t>Government</w:t>
            </w:r>
            <w:r w:rsidRPr="003315A4">
              <w:rPr>
                <w:rFonts w:ascii="Times New Roman" w:hAnsi="Times New Roman" w:cs="Times New Roman"/>
                <w:sz w:val="20"/>
                <w:szCs w:val="20"/>
              </w:rPr>
              <w:t xml:space="preserve"> effectiveness index score of -0.57 in 2012/13 and a target of 0.01 in 2019/20.</w:t>
            </w:r>
          </w:p>
          <w:p w14:paraId="778AD89D" w14:textId="23415B9F" w:rsidR="00BD03DB" w:rsidRPr="003315A4" w:rsidRDefault="00BD03DB" w:rsidP="00587EDE">
            <w:pPr>
              <w:spacing w:line="360" w:lineRule="auto"/>
              <w:jc w:val="both"/>
              <w:rPr>
                <w:rFonts w:ascii="Times New Roman" w:hAnsi="Times New Roman" w:cs="Times New Roman"/>
                <w:sz w:val="20"/>
                <w:szCs w:val="20"/>
              </w:rPr>
            </w:pPr>
            <w:r w:rsidRPr="003315A4">
              <w:rPr>
                <w:rFonts w:ascii="Times New Roman" w:hAnsi="Times New Roman" w:cs="Times New Roman"/>
                <w:i/>
                <w:sz w:val="20"/>
                <w:szCs w:val="20"/>
              </w:rPr>
              <w:t>Progress:</w:t>
            </w:r>
            <w:r w:rsidR="00E92A20" w:rsidRPr="003315A4">
              <w:rPr>
                <w:rFonts w:ascii="Times New Roman" w:hAnsi="Times New Roman" w:cs="Times New Roman"/>
                <w:i/>
                <w:sz w:val="20"/>
                <w:szCs w:val="20"/>
              </w:rPr>
              <w:t xml:space="preserve"> </w:t>
            </w:r>
            <w:r w:rsidR="00E92A20" w:rsidRPr="003315A4">
              <w:rPr>
                <w:rFonts w:ascii="Times New Roman" w:hAnsi="Times New Roman" w:cs="Times New Roman"/>
                <w:sz w:val="20"/>
                <w:szCs w:val="20"/>
              </w:rPr>
              <w:t xml:space="preserve">Poor. </w:t>
            </w:r>
            <w:r w:rsidR="00AC504C" w:rsidRPr="003315A4">
              <w:rPr>
                <w:rFonts w:ascii="Times New Roman" w:hAnsi="Times New Roman" w:cs="Times New Roman"/>
                <w:sz w:val="20"/>
                <w:szCs w:val="20"/>
              </w:rPr>
              <w:t xml:space="preserve">Uganda’s control of corruption score has improved but </w:t>
            </w:r>
            <w:r w:rsidR="009A2561" w:rsidRPr="003315A4">
              <w:rPr>
                <w:rFonts w:ascii="Times New Roman" w:hAnsi="Times New Roman" w:cs="Times New Roman"/>
                <w:sz w:val="20"/>
                <w:szCs w:val="20"/>
              </w:rPr>
              <w:t>Government</w:t>
            </w:r>
            <w:r w:rsidR="00AC504C" w:rsidRPr="003315A4">
              <w:rPr>
                <w:rFonts w:ascii="Times New Roman" w:hAnsi="Times New Roman" w:cs="Times New Roman"/>
                <w:sz w:val="20"/>
                <w:szCs w:val="20"/>
              </w:rPr>
              <w:t xml:space="preserve"> effectiveness has fallen overall. </w:t>
            </w:r>
          </w:p>
        </w:tc>
        <w:tc>
          <w:tcPr>
            <w:tcW w:w="12191" w:type="dxa"/>
          </w:tcPr>
          <w:p w14:paraId="4E92C709" w14:textId="2972A234" w:rsidR="00671F46" w:rsidRPr="003315A4" w:rsidRDefault="00860AA5" w:rsidP="00587EDE">
            <w:pPr>
              <w:pStyle w:val="ListParagraph"/>
              <w:numPr>
                <w:ilvl w:val="0"/>
                <w:numId w:val="23"/>
              </w:numPr>
              <w:spacing w:line="360" w:lineRule="auto"/>
              <w:contextualSpacing w:val="0"/>
              <w:jc w:val="both"/>
              <w:rPr>
                <w:rFonts w:ascii="Times New Roman" w:hAnsi="Times New Roman" w:cs="Times New Roman"/>
                <w:color w:val="000000" w:themeColor="text1"/>
                <w:sz w:val="20"/>
                <w:szCs w:val="20"/>
              </w:rPr>
            </w:pPr>
            <w:r w:rsidRPr="003315A4">
              <w:rPr>
                <w:rFonts w:ascii="Times New Roman" w:hAnsi="Times New Roman" w:cs="Times New Roman"/>
                <w:color w:val="000000" w:themeColor="text1"/>
                <w:sz w:val="20"/>
                <w:szCs w:val="20"/>
              </w:rPr>
              <w:lastRenderedPageBreak/>
              <w:t xml:space="preserve">Uganda’s </w:t>
            </w:r>
            <w:r w:rsidR="009A2561" w:rsidRPr="003315A4">
              <w:rPr>
                <w:rFonts w:ascii="Times New Roman" w:hAnsi="Times New Roman" w:cs="Times New Roman"/>
                <w:color w:val="000000" w:themeColor="text1"/>
                <w:sz w:val="20"/>
                <w:szCs w:val="20"/>
              </w:rPr>
              <w:t>Government</w:t>
            </w:r>
            <w:r w:rsidRPr="003315A4">
              <w:rPr>
                <w:rFonts w:ascii="Times New Roman" w:hAnsi="Times New Roman" w:cs="Times New Roman"/>
                <w:color w:val="000000" w:themeColor="text1"/>
                <w:sz w:val="20"/>
                <w:szCs w:val="20"/>
              </w:rPr>
              <w:t xml:space="preserve"> effectiveness index, reflecting the perceived quality of public services and quality of the civil service, has fallen over the NDPII period. In 2014, Uganda had a percentile rank of 32.6% among all countries (ranging from 0 lowest to 100 highest rank); in 2017 this had </w:t>
            </w:r>
            <w:r w:rsidRPr="003315A4">
              <w:rPr>
                <w:rFonts w:ascii="Times New Roman" w:hAnsi="Times New Roman" w:cs="Times New Roman"/>
                <w:color w:val="000000" w:themeColor="text1"/>
                <w:sz w:val="20"/>
                <w:szCs w:val="20"/>
              </w:rPr>
              <w:lastRenderedPageBreak/>
              <w:t xml:space="preserve">fallen to 31.7% (World Bank, 2017). Uganda’s current </w:t>
            </w:r>
            <w:r w:rsidR="009A2561" w:rsidRPr="003315A4">
              <w:rPr>
                <w:rFonts w:ascii="Times New Roman" w:hAnsi="Times New Roman" w:cs="Times New Roman"/>
                <w:color w:val="000000" w:themeColor="text1"/>
                <w:sz w:val="20"/>
                <w:szCs w:val="20"/>
              </w:rPr>
              <w:t>Government</w:t>
            </w:r>
            <w:r w:rsidRPr="003315A4">
              <w:rPr>
                <w:rFonts w:ascii="Times New Roman" w:hAnsi="Times New Roman" w:cs="Times New Roman"/>
                <w:color w:val="000000" w:themeColor="text1"/>
                <w:sz w:val="20"/>
                <w:szCs w:val="20"/>
              </w:rPr>
              <w:t xml:space="preserve"> effectiveness rank is -0.58 where -2.5 is weak governance and 2.5 is strong governance. It is unlikely to reach the 2019/20 target of 0.01. </w:t>
            </w:r>
          </w:p>
          <w:p w14:paraId="1501DFE0" w14:textId="0AA1B45F" w:rsidR="00897BC1" w:rsidRPr="003315A4" w:rsidRDefault="00897BC1" w:rsidP="00587EDE">
            <w:pPr>
              <w:pStyle w:val="ListParagraph"/>
              <w:numPr>
                <w:ilvl w:val="0"/>
                <w:numId w:val="23"/>
              </w:numPr>
              <w:spacing w:line="360" w:lineRule="auto"/>
              <w:contextualSpacing w:val="0"/>
              <w:jc w:val="both"/>
              <w:rPr>
                <w:rFonts w:ascii="Times New Roman" w:hAnsi="Times New Roman" w:cs="Times New Roman"/>
                <w:color w:val="000000" w:themeColor="text1"/>
                <w:sz w:val="20"/>
                <w:szCs w:val="20"/>
              </w:rPr>
            </w:pPr>
            <w:r w:rsidRPr="003315A4">
              <w:rPr>
                <w:rFonts w:ascii="Times New Roman" w:hAnsi="Times New Roman" w:cs="Times New Roman"/>
                <w:color w:val="000000" w:themeColor="text1"/>
                <w:sz w:val="20"/>
                <w:szCs w:val="20"/>
              </w:rPr>
              <w:t xml:space="preserve">Uganda’s average </w:t>
            </w:r>
            <w:r w:rsidR="009A2561" w:rsidRPr="003315A4">
              <w:rPr>
                <w:rFonts w:ascii="Times New Roman" w:hAnsi="Times New Roman" w:cs="Times New Roman"/>
                <w:color w:val="000000" w:themeColor="text1"/>
                <w:sz w:val="20"/>
                <w:szCs w:val="20"/>
              </w:rPr>
              <w:t>Government</w:t>
            </w:r>
            <w:r w:rsidRPr="003315A4">
              <w:rPr>
                <w:rFonts w:ascii="Times New Roman" w:hAnsi="Times New Roman" w:cs="Times New Roman"/>
                <w:color w:val="000000" w:themeColor="text1"/>
                <w:sz w:val="20"/>
                <w:szCs w:val="20"/>
              </w:rPr>
              <w:t xml:space="preserve"> Effectiveness score</w:t>
            </w:r>
            <w:r w:rsidR="00487277" w:rsidRPr="003315A4">
              <w:rPr>
                <w:rFonts w:ascii="Times New Roman" w:hAnsi="Times New Roman" w:cs="Times New Roman"/>
                <w:color w:val="000000" w:themeColor="text1"/>
                <w:sz w:val="20"/>
                <w:szCs w:val="20"/>
              </w:rPr>
              <w:t xml:space="preserve"> for the </w:t>
            </w:r>
            <w:r w:rsidRPr="003315A4">
              <w:rPr>
                <w:rFonts w:ascii="Times New Roman" w:hAnsi="Times New Roman" w:cs="Times New Roman"/>
                <w:color w:val="000000" w:themeColor="text1"/>
                <w:sz w:val="20"/>
                <w:szCs w:val="20"/>
              </w:rPr>
              <w:t xml:space="preserve">MTR period is </w:t>
            </w:r>
            <w:r w:rsidR="00487277" w:rsidRPr="003315A4">
              <w:rPr>
                <w:rFonts w:ascii="Times New Roman" w:hAnsi="Times New Roman" w:cs="Times New Roman"/>
                <w:color w:val="000000" w:themeColor="text1"/>
                <w:sz w:val="20"/>
                <w:szCs w:val="20"/>
              </w:rPr>
              <w:t>-0.55; this is lower than the average score for the NDPI period. This is concerning</w:t>
            </w:r>
            <w:r w:rsidR="00E92A20" w:rsidRPr="003315A4">
              <w:rPr>
                <w:rFonts w:ascii="Times New Roman" w:hAnsi="Times New Roman" w:cs="Times New Roman"/>
                <w:color w:val="000000" w:themeColor="text1"/>
                <w:sz w:val="20"/>
                <w:szCs w:val="20"/>
              </w:rPr>
              <w:t xml:space="preserve"> and below the NDPII target of 0.01 in 2019/20. It is unlikely that this target will be achieved. </w:t>
            </w:r>
            <w:r w:rsidR="00487277" w:rsidRPr="003315A4">
              <w:rPr>
                <w:rFonts w:ascii="Times New Roman" w:hAnsi="Times New Roman" w:cs="Times New Roman"/>
                <w:color w:val="000000" w:themeColor="text1"/>
                <w:sz w:val="20"/>
                <w:szCs w:val="20"/>
              </w:rPr>
              <w:t xml:space="preserve"> </w:t>
            </w:r>
          </w:p>
          <w:p w14:paraId="7A5590A1" w14:textId="55EE044B" w:rsidR="00860AA5" w:rsidRPr="003315A4" w:rsidRDefault="00860AA5" w:rsidP="00587EDE">
            <w:pPr>
              <w:pStyle w:val="ListParagraph"/>
              <w:numPr>
                <w:ilvl w:val="0"/>
                <w:numId w:val="23"/>
              </w:numPr>
              <w:spacing w:line="360" w:lineRule="auto"/>
              <w:contextualSpacing w:val="0"/>
              <w:jc w:val="both"/>
              <w:rPr>
                <w:rFonts w:ascii="Times New Roman" w:hAnsi="Times New Roman" w:cs="Times New Roman"/>
                <w:color w:val="000000" w:themeColor="text1"/>
                <w:sz w:val="20"/>
                <w:szCs w:val="20"/>
              </w:rPr>
            </w:pPr>
            <w:r w:rsidRPr="003315A4">
              <w:rPr>
                <w:rFonts w:ascii="Times New Roman" w:hAnsi="Times New Roman" w:cs="Times New Roman"/>
                <w:color w:val="000000" w:themeColor="text1"/>
                <w:sz w:val="20"/>
                <w:szCs w:val="20"/>
              </w:rPr>
              <w:t>Uganda had a CPI score of 26 in 2017 (where 0 is highly corrupt and 100 is very clean) and was ranked 151 out of 180 countries. This score is the same as 2014 but below the CPI score of 29 given in 2012. Uganda’s control of corruption score for 2017 was -1.04 (where -2.5 is weak and 2.5 is strong) and the average score of the</w:t>
            </w:r>
            <w:r w:rsidR="00E92A20" w:rsidRPr="003315A4">
              <w:rPr>
                <w:rFonts w:ascii="Times New Roman" w:hAnsi="Times New Roman" w:cs="Times New Roman"/>
                <w:color w:val="000000" w:themeColor="text1"/>
                <w:sz w:val="20"/>
                <w:szCs w:val="20"/>
              </w:rPr>
              <w:t xml:space="preserve"> MTR </w:t>
            </w:r>
            <w:r w:rsidRPr="003315A4">
              <w:rPr>
                <w:rFonts w:ascii="Times New Roman" w:hAnsi="Times New Roman" w:cs="Times New Roman"/>
                <w:color w:val="000000" w:themeColor="text1"/>
                <w:sz w:val="20"/>
                <w:szCs w:val="20"/>
              </w:rPr>
              <w:t>period is -1.05. This score is weaker than the score over the NDPI period (-0.99). Uganda’s ranking in its control of corruption has however improved slightly over the NDPII period. In 2014 Uganda had a percentile ranking of 12.98% among all countries (where 0 is lowest and 100 is highest rank); in 2017 this was 13.94%.</w:t>
            </w:r>
          </w:p>
        </w:tc>
      </w:tr>
      <w:tr w:rsidR="00860AA5" w:rsidRPr="003315A4" w14:paraId="41B19A26" w14:textId="77777777" w:rsidTr="00B82873">
        <w:tc>
          <w:tcPr>
            <w:tcW w:w="318" w:type="dxa"/>
            <w:shd w:val="clear" w:color="auto" w:fill="E2EFD9" w:themeFill="accent6" w:themeFillTint="33"/>
          </w:tcPr>
          <w:p w14:paraId="21D0F443" w14:textId="77777777" w:rsidR="00860AA5" w:rsidRPr="003315A4" w:rsidRDefault="00860AA5" w:rsidP="00587EDE">
            <w:pPr>
              <w:spacing w:line="360" w:lineRule="auto"/>
              <w:jc w:val="both"/>
              <w:rPr>
                <w:rFonts w:ascii="Times New Roman" w:hAnsi="Times New Roman" w:cs="Times New Roman"/>
                <w:sz w:val="20"/>
                <w:szCs w:val="20"/>
              </w:rPr>
            </w:pPr>
            <w:r w:rsidRPr="003315A4">
              <w:rPr>
                <w:rFonts w:ascii="Times New Roman" w:hAnsi="Times New Roman" w:cs="Times New Roman"/>
                <w:sz w:val="20"/>
                <w:szCs w:val="20"/>
              </w:rPr>
              <w:lastRenderedPageBreak/>
              <w:t>8</w:t>
            </w:r>
          </w:p>
        </w:tc>
        <w:tc>
          <w:tcPr>
            <w:tcW w:w="2376" w:type="dxa"/>
            <w:shd w:val="clear" w:color="auto" w:fill="E2EFD9" w:themeFill="accent6" w:themeFillTint="33"/>
          </w:tcPr>
          <w:p w14:paraId="2072AFA2" w14:textId="77777777" w:rsidR="00860AA5" w:rsidRPr="003315A4" w:rsidRDefault="00860AA5" w:rsidP="00587EDE">
            <w:pPr>
              <w:spacing w:line="360" w:lineRule="auto"/>
              <w:jc w:val="both"/>
              <w:rPr>
                <w:rFonts w:ascii="Times New Roman" w:hAnsi="Times New Roman" w:cs="Times New Roman"/>
                <w:b/>
                <w:sz w:val="20"/>
                <w:szCs w:val="20"/>
              </w:rPr>
            </w:pPr>
            <w:r w:rsidRPr="003315A4">
              <w:rPr>
                <w:rFonts w:ascii="Times New Roman" w:hAnsi="Times New Roman" w:cs="Times New Roman"/>
                <w:b/>
                <w:sz w:val="20"/>
                <w:szCs w:val="20"/>
              </w:rPr>
              <w:t>Environmental impact</w:t>
            </w:r>
          </w:p>
          <w:p w14:paraId="71EA7576" w14:textId="170A3E63" w:rsidR="00AC504C" w:rsidRPr="003315A4" w:rsidRDefault="00D74000" w:rsidP="00587EDE">
            <w:pPr>
              <w:spacing w:line="360" w:lineRule="auto"/>
              <w:jc w:val="both"/>
              <w:rPr>
                <w:rFonts w:ascii="Times New Roman" w:hAnsi="Times New Roman" w:cs="Times New Roman"/>
                <w:sz w:val="20"/>
                <w:szCs w:val="20"/>
              </w:rPr>
            </w:pPr>
            <w:r w:rsidRPr="003315A4">
              <w:rPr>
                <w:rFonts w:ascii="Times New Roman" w:hAnsi="Times New Roman" w:cs="Times New Roman"/>
                <w:i/>
                <w:sz w:val="20"/>
                <w:szCs w:val="20"/>
              </w:rPr>
              <w:t xml:space="preserve">Broad </w:t>
            </w:r>
            <w:r w:rsidR="00AC504C" w:rsidRPr="003315A4">
              <w:rPr>
                <w:rFonts w:ascii="Times New Roman" w:hAnsi="Times New Roman" w:cs="Times New Roman"/>
                <w:i/>
                <w:sz w:val="20"/>
                <w:szCs w:val="20"/>
              </w:rPr>
              <w:t>NDPII Target</w:t>
            </w:r>
            <w:r w:rsidRPr="003315A4">
              <w:rPr>
                <w:rFonts w:ascii="Times New Roman" w:hAnsi="Times New Roman" w:cs="Times New Roman"/>
                <w:i/>
                <w:sz w:val="20"/>
                <w:szCs w:val="20"/>
              </w:rPr>
              <w:t>s</w:t>
            </w:r>
            <w:r w:rsidR="00AC504C" w:rsidRPr="003315A4">
              <w:rPr>
                <w:rFonts w:ascii="Times New Roman" w:hAnsi="Times New Roman" w:cs="Times New Roman"/>
                <w:i/>
                <w:sz w:val="20"/>
                <w:szCs w:val="20"/>
              </w:rPr>
              <w:t>:</w:t>
            </w:r>
            <w:r w:rsidR="00F67A43" w:rsidRPr="003315A4">
              <w:rPr>
                <w:rFonts w:ascii="Times New Roman" w:hAnsi="Times New Roman" w:cs="Times New Roman"/>
                <w:sz w:val="20"/>
                <w:szCs w:val="20"/>
              </w:rPr>
              <w:t xml:space="preserve"> In</w:t>
            </w:r>
            <w:r w:rsidRPr="003315A4">
              <w:rPr>
                <w:rFonts w:ascii="Times New Roman" w:hAnsi="Times New Roman" w:cs="Times New Roman"/>
                <w:sz w:val="20"/>
                <w:szCs w:val="20"/>
              </w:rPr>
              <w:t>creased level of restoration of degraded fragile ecosystems and a clean and productive environment</w:t>
            </w:r>
            <w:r w:rsidR="00F620A8" w:rsidRPr="003315A4">
              <w:rPr>
                <w:rFonts w:ascii="Times New Roman" w:hAnsi="Times New Roman" w:cs="Times New Roman"/>
                <w:sz w:val="20"/>
                <w:szCs w:val="20"/>
              </w:rPr>
              <w:t>.</w:t>
            </w:r>
          </w:p>
          <w:p w14:paraId="6837693B" w14:textId="31FDC9D2" w:rsidR="00AC504C" w:rsidRPr="003315A4" w:rsidRDefault="00AC504C" w:rsidP="00587EDE">
            <w:pPr>
              <w:spacing w:line="360" w:lineRule="auto"/>
              <w:jc w:val="both"/>
              <w:rPr>
                <w:rFonts w:ascii="Times New Roman" w:hAnsi="Times New Roman" w:cs="Times New Roman"/>
                <w:sz w:val="20"/>
                <w:szCs w:val="20"/>
              </w:rPr>
            </w:pPr>
            <w:r w:rsidRPr="003315A4">
              <w:rPr>
                <w:rFonts w:ascii="Times New Roman" w:hAnsi="Times New Roman" w:cs="Times New Roman"/>
                <w:b/>
                <w:i/>
                <w:sz w:val="20"/>
                <w:szCs w:val="20"/>
              </w:rPr>
              <w:t>Progres</w:t>
            </w:r>
            <w:r w:rsidR="00D74000" w:rsidRPr="003315A4">
              <w:rPr>
                <w:rFonts w:ascii="Times New Roman" w:hAnsi="Times New Roman" w:cs="Times New Roman"/>
                <w:b/>
                <w:i/>
                <w:sz w:val="20"/>
                <w:szCs w:val="20"/>
              </w:rPr>
              <w:t>s</w:t>
            </w:r>
            <w:r w:rsidRPr="003315A4">
              <w:rPr>
                <w:rFonts w:ascii="Times New Roman" w:hAnsi="Times New Roman" w:cs="Times New Roman"/>
                <w:b/>
                <w:i/>
                <w:sz w:val="20"/>
                <w:szCs w:val="20"/>
              </w:rPr>
              <w:t>:</w:t>
            </w:r>
            <w:r w:rsidR="00D74000" w:rsidRPr="003315A4">
              <w:rPr>
                <w:rFonts w:ascii="Times New Roman" w:hAnsi="Times New Roman" w:cs="Times New Roman"/>
                <w:sz w:val="20"/>
                <w:szCs w:val="20"/>
              </w:rPr>
              <w:t xml:space="preserve"> </w:t>
            </w:r>
            <w:r w:rsidR="00122398" w:rsidRPr="003315A4">
              <w:rPr>
                <w:rFonts w:ascii="Times New Roman" w:hAnsi="Times New Roman" w:cs="Times New Roman"/>
                <w:sz w:val="20"/>
                <w:szCs w:val="20"/>
              </w:rPr>
              <w:t xml:space="preserve">Poor. </w:t>
            </w:r>
            <w:r w:rsidR="00F620A8" w:rsidRPr="003315A4">
              <w:rPr>
                <w:rFonts w:ascii="Times New Roman" w:hAnsi="Times New Roman" w:cs="Times New Roman"/>
                <w:sz w:val="20"/>
                <w:szCs w:val="20"/>
              </w:rPr>
              <w:t>Full impact of growth strategies unknown.</w:t>
            </w:r>
          </w:p>
        </w:tc>
        <w:tc>
          <w:tcPr>
            <w:tcW w:w="12191" w:type="dxa"/>
          </w:tcPr>
          <w:p w14:paraId="7D87BAE1" w14:textId="79B4A990" w:rsidR="00860AA5" w:rsidRPr="003315A4" w:rsidRDefault="00D74000" w:rsidP="00587EDE">
            <w:pPr>
              <w:pStyle w:val="ListParagraph"/>
              <w:numPr>
                <w:ilvl w:val="0"/>
                <w:numId w:val="24"/>
              </w:numPr>
              <w:spacing w:line="360" w:lineRule="auto"/>
              <w:contextualSpacing w:val="0"/>
              <w:jc w:val="both"/>
              <w:rPr>
                <w:rFonts w:ascii="Times New Roman" w:hAnsi="Times New Roman" w:cs="Times New Roman"/>
                <w:sz w:val="20"/>
                <w:szCs w:val="20"/>
              </w:rPr>
            </w:pPr>
            <w:r w:rsidRPr="003315A4">
              <w:rPr>
                <w:rFonts w:ascii="Times New Roman" w:hAnsi="Times New Roman" w:cs="Times New Roman"/>
                <w:sz w:val="20"/>
                <w:szCs w:val="20"/>
              </w:rPr>
              <w:t xml:space="preserve">NDPII </w:t>
            </w:r>
            <w:r w:rsidR="00CA4BAF" w:rsidRPr="003315A4">
              <w:rPr>
                <w:rFonts w:ascii="Times New Roman" w:hAnsi="Times New Roman" w:cs="Times New Roman"/>
                <w:sz w:val="20"/>
                <w:szCs w:val="20"/>
              </w:rPr>
              <w:t xml:space="preserve">encourages the protection and restoration of degraded fragile ecosystems, the development and </w:t>
            </w:r>
            <w:r w:rsidR="00570013" w:rsidRPr="003315A4">
              <w:rPr>
                <w:rFonts w:ascii="Times New Roman" w:hAnsi="Times New Roman" w:cs="Times New Roman"/>
                <w:sz w:val="20"/>
                <w:szCs w:val="20"/>
              </w:rPr>
              <w:t xml:space="preserve">dissemination of information on environmental management and building the capacity at all levels of </w:t>
            </w:r>
            <w:r w:rsidR="009A2561" w:rsidRPr="003315A4">
              <w:rPr>
                <w:rFonts w:ascii="Times New Roman" w:hAnsi="Times New Roman" w:cs="Times New Roman"/>
                <w:sz w:val="20"/>
                <w:szCs w:val="20"/>
              </w:rPr>
              <w:t>Government</w:t>
            </w:r>
            <w:r w:rsidR="00570013" w:rsidRPr="003315A4">
              <w:rPr>
                <w:rFonts w:ascii="Times New Roman" w:hAnsi="Times New Roman" w:cs="Times New Roman"/>
                <w:sz w:val="20"/>
                <w:szCs w:val="20"/>
              </w:rPr>
              <w:t xml:space="preserve"> to consider the </w:t>
            </w:r>
            <w:r w:rsidR="00B57152" w:rsidRPr="003315A4">
              <w:rPr>
                <w:rFonts w:ascii="Times New Roman" w:hAnsi="Times New Roman" w:cs="Times New Roman"/>
                <w:sz w:val="20"/>
                <w:szCs w:val="20"/>
              </w:rPr>
              <w:t>environment in their operations. Overall, NDPII seeks to grow the economy, whilst having a n</w:t>
            </w:r>
            <w:r w:rsidR="00BF0AFC" w:rsidRPr="003315A4">
              <w:rPr>
                <w:rFonts w:ascii="Times New Roman" w:hAnsi="Times New Roman" w:cs="Times New Roman"/>
                <w:sz w:val="20"/>
                <w:szCs w:val="20"/>
              </w:rPr>
              <w:t>on</w:t>
            </w:r>
            <w:r w:rsidR="00B57152" w:rsidRPr="003315A4">
              <w:rPr>
                <w:rFonts w:ascii="Times New Roman" w:hAnsi="Times New Roman" w:cs="Times New Roman"/>
                <w:sz w:val="20"/>
                <w:szCs w:val="20"/>
              </w:rPr>
              <w:t>-</w:t>
            </w:r>
            <w:r w:rsidR="00BF0AFC" w:rsidRPr="003315A4">
              <w:rPr>
                <w:rFonts w:ascii="Times New Roman" w:hAnsi="Times New Roman" w:cs="Times New Roman"/>
                <w:sz w:val="20"/>
                <w:szCs w:val="20"/>
              </w:rPr>
              <w:t>detrimental impact on the environment</w:t>
            </w:r>
            <w:r w:rsidR="00B57152" w:rsidRPr="003315A4">
              <w:rPr>
                <w:rFonts w:ascii="Times New Roman" w:hAnsi="Times New Roman" w:cs="Times New Roman"/>
                <w:sz w:val="20"/>
                <w:szCs w:val="20"/>
              </w:rPr>
              <w:t>.</w:t>
            </w:r>
          </w:p>
          <w:p w14:paraId="1428B791" w14:textId="77777777" w:rsidR="00B57152" w:rsidRPr="003315A4" w:rsidRDefault="00122398" w:rsidP="00587EDE">
            <w:pPr>
              <w:pStyle w:val="ListParagraph"/>
              <w:numPr>
                <w:ilvl w:val="0"/>
                <w:numId w:val="24"/>
              </w:numPr>
              <w:spacing w:line="360" w:lineRule="auto"/>
              <w:contextualSpacing w:val="0"/>
              <w:jc w:val="both"/>
              <w:rPr>
                <w:rFonts w:ascii="Times New Roman" w:hAnsi="Times New Roman" w:cs="Times New Roman"/>
                <w:sz w:val="20"/>
                <w:szCs w:val="20"/>
              </w:rPr>
            </w:pPr>
            <w:r w:rsidRPr="003315A4">
              <w:rPr>
                <w:rFonts w:ascii="Times New Roman" w:hAnsi="Times New Roman" w:cs="Times New Roman"/>
                <w:sz w:val="20"/>
                <w:szCs w:val="20"/>
              </w:rPr>
              <w:t>The Uganda Wildlife Research and Training Institute</w:t>
            </w:r>
            <w:r w:rsidR="00DE42D7" w:rsidRPr="003315A4">
              <w:rPr>
                <w:rFonts w:ascii="Times New Roman" w:hAnsi="Times New Roman" w:cs="Times New Roman"/>
                <w:sz w:val="20"/>
                <w:szCs w:val="20"/>
              </w:rPr>
              <w:t xml:space="preserve"> </w:t>
            </w:r>
            <w:r w:rsidRPr="003315A4">
              <w:rPr>
                <w:rFonts w:ascii="Times New Roman" w:hAnsi="Times New Roman" w:cs="Times New Roman"/>
                <w:sz w:val="20"/>
                <w:szCs w:val="20"/>
              </w:rPr>
              <w:t xml:space="preserve">(2018) notes that </w:t>
            </w:r>
            <w:r w:rsidR="00DE42D7" w:rsidRPr="003315A4">
              <w:rPr>
                <w:rFonts w:ascii="Times New Roman" w:hAnsi="Times New Roman" w:cs="Times New Roman"/>
                <w:sz w:val="20"/>
                <w:szCs w:val="20"/>
              </w:rPr>
              <w:t>Uganda los</w:t>
            </w:r>
            <w:r w:rsidR="00093E75" w:rsidRPr="003315A4">
              <w:rPr>
                <w:rFonts w:ascii="Times New Roman" w:hAnsi="Times New Roman" w:cs="Times New Roman"/>
                <w:sz w:val="20"/>
                <w:szCs w:val="20"/>
              </w:rPr>
              <w:t>t</w:t>
            </w:r>
            <w:r w:rsidR="00DE42D7" w:rsidRPr="003315A4">
              <w:rPr>
                <w:rFonts w:ascii="Times New Roman" w:hAnsi="Times New Roman" w:cs="Times New Roman"/>
                <w:sz w:val="20"/>
                <w:szCs w:val="20"/>
              </w:rPr>
              <w:t xml:space="preserve"> approximately 90,000 hec</w:t>
            </w:r>
            <w:r w:rsidR="00093E75" w:rsidRPr="003315A4">
              <w:rPr>
                <w:rFonts w:ascii="Times New Roman" w:hAnsi="Times New Roman" w:cs="Times New Roman"/>
                <w:sz w:val="20"/>
                <w:szCs w:val="20"/>
              </w:rPr>
              <w:t xml:space="preserve">tares of forest cover annually between 1990 and 2010. </w:t>
            </w:r>
            <w:r w:rsidR="005A705A" w:rsidRPr="003315A4">
              <w:rPr>
                <w:rFonts w:ascii="Times New Roman" w:hAnsi="Times New Roman" w:cs="Times New Roman"/>
                <w:sz w:val="20"/>
                <w:szCs w:val="20"/>
              </w:rPr>
              <w:t xml:space="preserve">Forest cover loss is now estimated to have increased to an estimated 200,000 hectares annually due to a high </w:t>
            </w:r>
            <w:r w:rsidR="00CE4CC1" w:rsidRPr="003315A4">
              <w:rPr>
                <w:rFonts w:ascii="Times New Roman" w:hAnsi="Times New Roman" w:cs="Times New Roman"/>
                <w:sz w:val="20"/>
                <w:szCs w:val="20"/>
              </w:rPr>
              <w:t xml:space="preserve">a </w:t>
            </w:r>
            <w:r w:rsidR="005A705A" w:rsidRPr="003315A4">
              <w:rPr>
                <w:rFonts w:ascii="Times New Roman" w:hAnsi="Times New Roman" w:cs="Times New Roman"/>
                <w:sz w:val="20"/>
                <w:szCs w:val="20"/>
              </w:rPr>
              <w:t>population growth rate</w:t>
            </w:r>
            <w:r w:rsidR="00CE4CC1" w:rsidRPr="003315A4">
              <w:rPr>
                <w:rFonts w:ascii="Times New Roman" w:hAnsi="Times New Roman" w:cs="Times New Roman"/>
                <w:sz w:val="20"/>
                <w:szCs w:val="20"/>
              </w:rPr>
              <w:t xml:space="preserve">, migration and use of </w:t>
            </w:r>
            <w:r w:rsidR="00EE374E" w:rsidRPr="003315A4">
              <w:rPr>
                <w:rFonts w:ascii="Times New Roman" w:hAnsi="Times New Roman" w:cs="Times New Roman"/>
                <w:sz w:val="20"/>
                <w:szCs w:val="20"/>
              </w:rPr>
              <w:t xml:space="preserve">firewood and charcoal as fuel. </w:t>
            </w:r>
            <w:r w:rsidR="00AC4C70" w:rsidRPr="003315A4">
              <w:rPr>
                <w:rFonts w:ascii="Times New Roman" w:hAnsi="Times New Roman" w:cs="Times New Roman"/>
                <w:sz w:val="20"/>
                <w:szCs w:val="20"/>
              </w:rPr>
              <w:t xml:space="preserve">NDPII targeted Uganda to have 19.25% covered by forests by 2019/20. </w:t>
            </w:r>
            <w:r w:rsidR="009261E9" w:rsidRPr="003315A4">
              <w:rPr>
                <w:rFonts w:ascii="Times New Roman" w:hAnsi="Times New Roman" w:cs="Times New Roman"/>
                <w:sz w:val="20"/>
                <w:szCs w:val="20"/>
              </w:rPr>
              <w:t xml:space="preserve">Today forests and woodlands cover an estimated 15.2% of Uganda’s land surface. </w:t>
            </w:r>
            <w:r w:rsidR="00612808" w:rsidRPr="003315A4">
              <w:rPr>
                <w:rFonts w:ascii="Times New Roman" w:hAnsi="Times New Roman" w:cs="Times New Roman"/>
                <w:sz w:val="20"/>
                <w:szCs w:val="20"/>
              </w:rPr>
              <w:t xml:space="preserve">The </w:t>
            </w:r>
            <w:r w:rsidR="00294F02" w:rsidRPr="003315A4">
              <w:rPr>
                <w:rFonts w:ascii="Times New Roman" w:hAnsi="Times New Roman" w:cs="Times New Roman"/>
                <w:sz w:val="20"/>
                <w:szCs w:val="20"/>
              </w:rPr>
              <w:t xml:space="preserve">2017/18 Certificate of Compliance posits an even worse scenario – that </w:t>
            </w:r>
            <w:r w:rsidR="003536E9" w:rsidRPr="003315A4">
              <w:rPr>
                <w:rFonts w:ascii="Times New Roman" w:hAnsi="Times New Roman" w:cs="Times New Roman"/>
                <w:sz w:val="20"/>
                <w:szCs w:val="20"/>
              </w:rPr>
              <w:t>forestry as a percentage of total land area has declined from 14% in 2012/13 to 9%</w:t>
            </w:r>
            <w:r w:rsidR="00770BA3" w:rsidRPr="003315A4">
              <w:rPr>
                <w:rFonts w:ascii="Times New Roman" w:hAnsi="Times New Roman" w:cs="Times New Roman"/>
                <w:sz w:val="20"/>
                <w:szCs w:val="20"/>
              </w:rPr>
              <w:t xml:space="preserve"> in 2017.</w:t>
            </w:r>
          </w:p>
          <w:p w14:paraId="30CCF3CC" w14:textId="56EFC05B" w:rsidR="00770BA3" w:rsidRPr="003315A4" w:rsidRDefault="00770BA3" w:rsidP="00587EDE">
            <w:pPr>
              <w:pStyle w:val="ListParagraph"/>
              <w:numPr>
                <w:ilvl w:val="0"/>
                <w:numId w:val="24"/>
              </w:numPr>
              <w:spacing w:line="360" w:lineRule="auto"/>
              <w:contextualSpacing w:val="0"/>
              <w:jc w:val="both"/>
              <w:rPr>
                <w:rFonts w:ascii="Times New Roman" w:hAnsi="Times New Roman" w:cs="Times New Roman"/>
                <w:sz w:val="20"/>
                <w:szCs w:val="20"/>
              </w:rPr>
            </w:pPr>
            <w:r w:rsidRPr="003315A4">
              <w:rPr>
                <w:rFonts w:ascii="Times New Roman" w:hAnsi="Times New Roman" w:cs="Times New Roman"/>
                <w:sz w:val="20"/>
                <w:szCs w:val="20"/>
              </w:rPr>
              <w:t>Significant emphasis should be given to green-growth strategies and halting the decline and degradation of the natural environment. This can be achieved through increasing funding to the environment sector and reviewing and revising the supporting policies and legal framework.</w:t>
            </w:r>
          </w:p>
        </w:tc>
      </w:tr>
    </w:tbl>
    <w:p w14:paraId="6AF842CA" w14:textId="77777777" w:rsidR="004815A2" w:rsidRPr="00F10F3B" w:rsidRDefault="004815A2" w:rsidP="00587EDE">
      <w:pPr>
        <w:spacing w:line="360" w:lineRule="auto"/>
        <w:jc w:val="both"/>
        <w:rPr>
          <w:rFonts w:ascii="Times New Roman" w:hAnsi="Times New Roman" w:cs="Times New Roman"/>
        </w:rPr>
        <w:sectPr w:rsidR="004815A2" w:rsidRPr="00F10F3B" w:rsidSect="00A71905">
          <w:pgSz w:w="16838" w:h="11906" w:orient="landscape"/>
          <w:pgMar w:top="1440" w:right="1440" w:bottom="1440" w:left="1440" w:header="709" w:footer="709" w:gutter="0"/>
          <w:cols w:space="708"/>
          <w:titlePg/>
          <w:docGrid w:linePitch="360"/>
        </w:sectPr>
      </w:pPr>
    </w:p>
    <w:p w14:paraId="557370C1" w14:textId="72C5310C" w:rsidR="004815A2" w:rsidRPr="003315A4" w:rsidRDefault="000F7689" w:rsidP="00B86D0C">
      <w:pPr>
        <w:pStyle w:val="Caption"/>
        <w:spacing w:after="0" w:line="360" w:lineRule="auto"/>
        <w:jc w:val="both"/>
        <w:rPr>
          <w:rFonts w:ascii="Times New Roman" w:hAnsi="Times New Roman" w:cs="Times New Roman"/>
          <w:i w:val="0"/>
          <w:sz w:val="24"/>
        </w:rPr>
      </w:pPr>
      <w:bookmarkStart w:id="35" w:name="_Toc536205955"/>
      <w:r w:rsidRPr="003315A4">
        <w:rPr>
          <w:rFonts w:ascii="Times New Roman" w:hAnsi="Times New Roman" w:cs="Times New Roman"/>
          <w:i w:val="0"/>
          <w:sz w:val="24"/>
        </w:rPr>
        <w:lastRenderedPageBreak/>
        <w:t xml:space="preserve">Table </w:t>
      </w:r>
      <w:r w:rsidR="001350AC" w:rsidRPr="003315A4">
        <w:rPr>
          <w:rFonts w:ascii="Times New Roman" w:hAnsi="Times New Roman" w:cs="Times New Roman"/>
          <w:i w:val="0"/>
          <w:noProof/>
          <w:sz w:val="24"/>
        </w:rPr>
        <w:fldChar w:fldCharType="begin"/>
      </w:r>
      <w:r w:rsidR="001350AC" w:rsidRPr="003315A4">
        <w:rPr>
          <w:rFonts w:ascii="Times New Roman" w:hAnsi="Times New Roman" w:cs="Times New Roman"/>
          <w:i w:val="0"/>
          <w:noProof/>
          <w:sz w:val="24"/>
        </w:rPr>
        <w:instrText xml:space="preserve"> SEQ Table \* ARABIC </w:instrText>
      </w:r>
      <w:r w:rsidR="001350AC" w:rsidRPr="003315A4">
        <w:rPr>
          <w:rFonts w:ascii="Times New Roman" w:hAnsi="Times New Roman" w:cs="Times New Roman"/>
          <w:i w:val="0"/>
          <w:noProof/>
          <w:sz w:val="24"/>
        </w:rPr>
        <w:fldChar w:fldCharType="separate"/>
      </w:r>
      <w:r w:rsidR="00A057A7">
        <w:rPr>
          <w:rFonts w:ascii="Times New Roman" w:hAnsi="Times New Roman" w:cs="Times New Roman"/>
          <w:i w:val="0"/>
          <w:noProof/>
          <w:sz w:val="24"/>
        </w:rPr>
        <w:t>7</w:t>
      </w:r>
      <w:r w:rsidR="001350AC" w:rsidRPr="003315A4">
        <w:rPr>
          <w:rFonts w:ascii="Times New Roman" w:hAnsi="Times New Roman" w:cs="Times New Roman"/>
          <w:i w:val="0"/>
          <w:noProof/>
          <w:sz w:val="24"/>
        </w:rPr>
        <w:fldChar w:fldCharType="end"/>
      </w:r>
      <w:r w:rsidRPr="003315A4">
        <w:rPr>
          <w:rFonts w:ascii="Times New Roman" w:hAnsi="Times New Roman" w:cs="Times New Roman"/>
          <w:i w:val="0"/>
          <w:sz w:val="24"/>
        </w:rPr>
        <w:t>: Improving policy effectiveness</w:t>
      </w:r>
      <w:bookmarkEnd w:id="35"/>
    </w:p>
    <w:tbl>
      <w:tblPr>
        <w:tblStyle w:val="TableGrid"/>
        <w:tblW w:w="9209" w:type="dxa"/>
        <w:shd w:val="clear" w:color="auto" w:fill="E2EFD9" w:themeFill="accent6" w:themeFillTint="33"/>
        <w:tblLook w:val="04A0" w:firstRow="1" w:lastRow="0" w:firstColumn="1" w:lastColumn="0" w:noHBand="0" w:noVBand="1"/>
      </w:tblPr>
      <w:tblGrid>
        <w:gridCol w:w="9209"/>
      </w:tblGrid>
      <w:tr w:rsidR="00F26055" w:rsidRPr="00F10F3B" w14:paraId="39D06996" w14:textId="77777777" w:rsidTr="00B86D0C">
        <w:tc>
          <w:tcPr>
            <w:tcW w:w="9209" w:type="dxa"/>
            <w:shd w:val="clear" w:color="auto" w:fill="E2EFD9" w:themeFill="accent6" w:themeFillTint="33"/>
          </w:tcPr>
          <w:p w14:paraId="53380684" w14:textId="30492DB2" w:rsidR="00F26055" w:rsidRPr="00F10F3B" w:rsidRDefault="00F26055" w:rsidP="00587EDE">
            <w:pPr>
              <w:pStyle w:val="ListParagraph"/>
              <w:numPr>
                <w:ilvl w:val="0"/>
                <w:numId w:val="22"/>
              </w:numPr>
              <w:spacing w:line="360" w:lineRule="auto"/>
              <w:ind w:left="357" w:hanging="357"/>
              <w:contextualSpacing w:val="0"/>
              <w:jc w:val="both"/>
              <w:rPr>
                <w:rFonts w:ascii="Times New Roman" w:hAnsi="Times New Roman" w:cs="Times New Roman"/>
              </w:rPr>
            </w:pPr>
            <w:r w:rsidRPr="00F10F3B">
              <w:rPr>
                <w:rFonts w:ascii="Times New Roman" w:hAnsi="Times New Roman" w:cs="Times New Roman"/>
                <w:i/>
              </w:rPr>
              <w:t>Improve the quality</w:t>
            </w:r>
            <w:r w:rsidRPr="00F10F3B">
              <w:rPr>
                <w:rFonts w:ascii="Times New Roman" w:hAnsi="Times New Roman" w:cs="Times New Roman"/>
              </w:rPr>
              <w:t xml:space="preserve"> of </w:t>
            </w:r>
            <w:r w:rsidR="009A2561" w:rsidRPr="00F10F3B">
              <w:rPr>
                <w:rFonts w:ascii="Times New Roman" w:hAnsi="Times New Roman" w:cs="Times New Roman"/>
              </w:rPr>
              <w:t>Government</w:t>
            </w:r>
            <w:r w:rsidRPr="00F10F3B">
              <w:rPr>
                <w:rFonts w:ascii="Times New Roman" w:hAnsi="Times New Roman" w:cs="Times New Roman"/>
              </w:rPr>
              <w:t xml:space="preserve"> policy, as outlined in section 4.2;</w:t>
            </w:r>
          </w:p>
          <w:p w14:paraId="04096688" w14:textId="56022C95" w:rsidR="00BF22EA" w:rsidRPr="00F10F3B" w:rsidRDefault="00A0407C" w:rsidP="00587EDE">
            <w:pPr>
              <w:pStyle w:val="ListParagraph"/>
              <w:numPr>
                <w:ilvl w:val="0"/>
                <w:numId w:val="22"/>
              </w:numPr>
              <w:spacing w:line="360" w:lineRule="auto"/>
              <w:contextualSpacing w:val="0"/>
              <w:jc w:val="both"/>
              <w:rPr>
                <w:rFonts w:ascii="Times New Roman" w:hAnsi="Times New Roman" w:cs="Times New Roman"/>
              </w:rPr>
            </w:pPr>
            <w:r w:rsidRPr="00F10F3B">
              <w:rPr>
                <w:rFonts w:ascii="Times New Roman" w:hAnsi="Times New Roman" w:cs="Times New Roman"/>
                <w:i/>
              </w:rPr>
              <w:t>I</w:t>
            </w:r>
            <w:r w:rsidR="00BF22EA" w:rsidRPr="00F10F3B">
              <w:rPr>
                <w:rFonts w:ascii="Times New Roman" w:hAnsi="Times New Roman" w:cs="Times New Roman"/>
                <w:i/>
              </w:rPr>
              <w:t>mprove public investment management</w:t>
            </w:r>
            <w:r w:rsidR="007C4100" w:rsidRPr="00F10F3B">
              <w:rPr>
                <w:rFonts w:ascii="Times New Roman" w:hAnsi="Times New Roman" w:cs="Times New Roman"/>
                <w:i/>
              </w:rPr>
              <w:t xml:space="preserve"> (PIM)</w:t>
            </w:r>
            <w:r w:rsidR="00BF22EA" w:rsidRPr="00F10F3B">
              <w:rPr>
                <w:rFonts w:ascii="Times New Roman" w:hAnsi="Times New Roman" w:cs="Times New Roman"/>
                <w:i/>
              </w:rPr>
              <w:t xml:space="preserve">. </w:t>
            </w:r>
            <w:r w:rsidR="00BF22EA" w:rsidRPr="00F10F3B">
              <w:rPr>
                <w:rFonts w:ascii="Times New Roman" w:hAnsi="Times New Roman" w:cs="Times New Roman"/>
              </w:rPr>
              <w:t xml:space="preserve">Uganda scored a D in the 2017 PEFA assessment for public investment management. </w:t>
            </w:r>
            <w:r w:rsidR="00C61EBE" w:rsidRPr="00F10F3B">
              <w:rPr>
                <w:rFonts w:ascii="Times New Roman" w:hAnsi="Times New Roman" w:cs="Times New Roman"/>
              </w:rPr>
              <w:t xml:space="preserve">The report states that </w:t>
            </w:r>
            <w:r w:rsidR="003F258E" w:rsidRPr="00F10F3B">
              <w:rPr>
                <w:rFonts w:ascii="Times New Roman" w:hAnsi="Times New Roman" w:cs="Times New Roman"/>
              </w:rPr>
              <w:t xml:space="preserve">only 10% of projects </w:t>
            </w:r>
            <w:r w:rsidR="00C61EBE" w:rsidRPr="00F10F3B">
              <w:rPr>
                <w:rFonts w:ascii="Times New Roman" w:hAnsi="Times New Roman" w:cs="Times New Roman"/>
              </w:rPr>
              <w:t xml:space="preserve">are subject to independent economic analysis, guidelines for project selection are </w:t>
            </w:r>
            <w:r w:rsidR="00607BF3" w:rsidRPr="00F10F3B">
              <w:rPr>
                <w:rFonts w:ascii="Times New Roman" w:hAnsi="Times New Roman" w:cs="Times New Roman"/>
              </w:rPr>
              <w:t xml:space="preserve">not consistently used (most projects are selected on the basis of financing rather than adequacy of design), </w:t>
            </w:r>
            <w:r w:rsidR="00B42AC2" w:rsidRPr="00F10F3B">
              <w:rPr>
                <w:rFonts w:ascii="Times New Roman" w:hAnsi="Times New Roman" w:cs="Times New Roman"/>
              </w:rPr>
              <w:t>recurrent costs are not adequately considered</w:t>
            </w:r>
            <w:r w:rsidR="00A0181E" w:rsidRPr="00F10F3B">
              <w:rPr>
                <w:rFonts w:ascii="Times New Roman" w:hAnsi="Times New Roman" w:cs="Times New Roman"/>
              </w:rPr>
              <w:t xml:space="preserve">, </w:t>
            </w:r>
            <w:r w:rsidR="00116CA6" w:rsidRPr="00F10F3B">
              <w:rPr>
                <w:rFonts w:ascii="Times New Roman" w:hAnsi="Times New Roman" w:cs="Times New Roman"/>
              </w:rPr>
              <w:t>procurement is slow</w:t>
            </w:r>
            <w:r w:rsidR="00B42AC2" w:rsidRPr="00F10F3B">
              <w:rPr>
                <w:rFonts w:ascii="Times New Roman" w:hAnsi="Times New Roman" w:cs="Times New Roman"/>
              </w:rPr>
              <w:t xml:space="preserve"> and </w:t>
            </w:r>
            <w:r w:rsidRPr="00F10F3B">
              <w:rPr>
                <w:rFonts w:ascii="Times New Roman" w:hAnsi="Times New Roman" w:cs="Times New Roman"/>
              </w:rPr>
              <w:t>there are no standard rules and procedures to monitor all projects</w:t>
            </w:r>
            <w:r w:rsidR="006E5D50" w:rsidRPr="00F10F3B">
              <w:rPr>
                <w:rFonts w:ascii="Times New Roman" w:hAnsi="Times New Roman" w:cs="Times New Roman"/>
              </w:rPr>
              <w:t>.</w:t>
            </w:r>
            <w:r w:rsidRPr="00F10F3B">
              <w:rPr>
                <w:rFonts w:ascii="Times New Roman" w:hAnsi="Times New Roman" w:cs="Times New Roman"/>
              </w:rPr>
              <w:t xml:space="preserve"> </w:t>
            </w:r>
            <w:r w:rsidR="00EE666C" w:rsidRPr="00F10F3B">
              <w:rPr>
                <w:rFonts w:ascii="Times New Roman" w:hAnsi="Times New Roman" w:cs="Times New Roman"/>
              </w:rPr>
              <w:t>Moreover, in June 2015, NDPII had a list of 742 projects</w:t>
            </w:r>
            <w:r w:rsidR="0032643D" w:rsidRPr="00F10F3B">
              <w:rPr>
                <w:rFonts w:ascii="Times New Roman" w:hAnsi="Times New Roman" w:cs="Times New Roman"/>
              </w:rPr>
              <w:t xml:space="preserve"> comprised of “ongoing” and “retained” projects from ND</w:t>
            </w:r>
            <w:r w:rsidR="00875D90" w:rsidRPr="00F10F3B">
              <w:rPr>
                <w:rFonts w:ascii="Times New Roman" w:hAnsi="Times New Roman" w:cs="Times New Roman"/>
              </w:rPr>
              <w:t>P</w:t>
            </w:r>
            <w:r w:rsidR="0032643D" w:rsidRPr="00F10F3B">
              <w:rPr>
                <w:rFonts w:ascii="Times New Roman" w:hAnsi="Times New Roman" w:cs="Times New Roman"/>
              </w:rPr>
              <w:t xml:space="preserve">I and new projects. </w:t>
            </w:r>
            <w:r w:rsidR="00060444" w:rsidRPr="00F10F3B">
              <w:rPr>
                <w:rFonts w:ascii="Times New Roman" w:hAnsi="Times New Roman" w:cs="Times New Roman"/>
              </w:rPr>
              <w:t xml:space="preserve">No projects </w:t>
            </w:r>
            <w:r w:rsidR="007C4100" w:rsidRPr="00F10F3B">
              <w:rPr>
                <w:rFonts w:ascii="Times New Roman" w:hAnsi="Times New Roman" w:cs="Times New Roman"/>
              </w:rPr>
              <w:t>from NDPI were dropped for new ones under NDPII yet effective prioritization</w:t>
            </w:r>
            <w:r w:rsidR="00BB3533" w:rsidRPr="00F10F3B">
              <w:rPr>
                <w:rFonts w:ascii="Times New Roman" w:hAnsi="Times New Roman" w:cs="Times New Roman"/>
              </w:rPr>
              <w:t>, and appraisal of projects,</w:t>
            </w:r>
            <w:r w:rsidR="007C4100" w:rsidRPr="00F10F3B">
              <w:rPr>
                <w:rFonts w:ascii="Times New Roman" w:hAnsi="Times New Roman" w:cs="Times New Roman"/>
              </w:rPr>
              <w:t xml:space="preserve"> through an improved PIM system</w:t>
            </w:r>
            <w:r w:rsidR="000C120F" w:rsidRPr="00F10F3B">
              <w:rPr>
                <w:rFonts w:ascii="Times New Roman" w:hAnsi="Times New Roman" w:cs="Times New Roman"/>
              </w:rPr>
              <w:t xml:space="preserve"> coul</w:t>
            </w:r>
            <w:r w:rsidR="006E5D50" w:rsidRPr="00F10F3B">
              <w:rPr>
                <w:rFonts w:ascii="Times New Roman" w:hAnsi="Times New Roman" w:cs="Times New Roman"/>
              </w:rPr>
              <w:t>d</w:t>
            </w:r>
            <w:r w:rsidR="0032643D" w:rsidRPr="00F10F3B">
              <w:rPr>
                <w:rFonts w:ascii="Times New Roman" w:hAnsi="Times New Roman" w:cs="Times New Roman"/>
              </w:rPr>
              <w:t xml:space="preserve"> help in improving </w:t>
            </w:r>
            <w:r w:rsidR="006E5D50" w:rsidRPr="00F10F3B">
              <w:rPr>
                <w:rFonts w:ascii="Times New Roman" w:hAnsi="Times New Roman" w:cs="Times New Roman"/>
              </w:rPr>
              <w:t xml:space="preserve">the effectiveness of </w:t>
            </w:r>
            <w:r w:rsidR="009A2561" w:rsidRPr="00F10F3B">
              <w:rPr>
                <w:rFonts w:ascii="Times New Roman" w:hAnsi="Times New Roman" w:cs="Times New Roman"/>
              </w:rPr>
              <w:t>Government</w:t>
            </w:r>
            <w:r w:rsidR="006E5D50" w:rsidRPr="00F10F3B">
              <w:rPr>
                <w:rFonts w:ascii="Times New Roman" w:hAnsi="Times New Roman" w:cs="Times New Roman"/>
              </w:rPr>
              <w:t xml:space="preserve"> policy;</w:t>
            </w:r>
          </w:p>
          <w:p w14:paraId="36B216AA" w14:textId="5B4DC438" w:rsidR="00540577" w:rsidRPr="00F10F3B" w:rsidRDefault="00540577" w:rsidP="00587EDE">
            <w:pPr>
              <w:pStyle w:val="ListParagraph"/>
              <w:numPr>
                <w:ilvl w:val="0"/>
                <w:numId w:val="22"/>
              </w:numPr>
              <w:spacing w:line="360" w:lineRule="auto"/>
              <w:contextualSpacing w:val="0"/>
              <w:jc w:val="both"/>
              <w:rPr>
                <w:rFonts w:ascii="Times New Roman" w:hAnsi="Times New Roman" w:cs="Times New Roman"/>
                <w:i/>
              </w:rPr>
            </w:pPr>
            <w:r w:rsidRPr="00F10F3B">
              <w:rPr>
                <w:rFonts w:ascii="Times New Roman" w:hAnsi="Times New Roman" w:cs="Times New Roman"/>
                <w:i/>
              </w:rPr>
              <w:t xml:space="preserve">Improve the </w:t>
            </w:r>
            <w:r w:rsidR="003D3ED3" w:rsidRPr="00F10F3B">
              <w:rPr>
                <w:rFonts w:ascii="Times New Roman" w:hAnsi="Times New Roman" w:cs="Times New Roman"/>
                <w:i/>
              </w:rPr>
              <w:t>timeliness</w:t>
            </w:r>
            <w:r w:rsidR="005050F6" w:rsidRPr="00F10F3B">
              <w:rPr>
                <w:rFonts w:ascii="Times New Roman" w:hAnsi="Times New Roman" w:cs="Times New Roman"/>
                <w:i/>
              </w:rPr>
              <w:t xml:space="preserve"> and certainty</w:t>
            </w:r>
            <w:r w:rsidR="003D3ED3" w:rsidRPr="00F10F3B">
              <w:rPr>
                <w:rFonts w:ascii="Times New Roman" w:hAnsi="Times New Roman" w:cs="Times New Roman"/>
                <w:i/>
              </w:rPr>
              <w:t xml:space="preserve"> of</w:t>
            </w:r>
            <w:r w:rsidR="009E7959" w:rsidRPr="00F10F3B">
              <w:rPr>
                <w:rFonts w:ascii="Times New Roman" w:hAnsi="Times New Roman" w:cs="Times New Roman"/>
                <w:i/>
              </w:rPr>
              <w:t xml:space="preserve"> fund</w:t>
            </w:r>
            <w:r w:rsidR="003D3ED3" w:rsidRPr="00F10F3B">
              <w:rPr>
                <w:rFonts w:ascii="Times New Roman" w:hAnsi="Times New Roman" w:cs="Times New Roman"/>
                <w:i/>
              </w:rPr>
              <w:t xml:space="preserve"> release</w:t>
            </w:r>
            <w:r w:rsidR="009E7959" w:rsidRPr="00F10F3B">
              <w:rPr>
                <w:rFonts w:ascii="Times New Roman" w:hAnsi="Times New Roman" w:cs="Times New Roman"/>
                <w:i/>
              </w:rPr>
              <w:t xml:space="preserve"> to sub-national </w:t>
            </w:r>
            <w:r w:rsidR="009A2561" w:rsidRPr="00F10F3B">
              <w:rPr>
                <w:rFonts w:ascii="Times New Roman" w:hAnsi="Times New Roman" w:cs="Times New Roman"/>
                <w:i/>
              </w:rPr>
              <w:t>Government</w:t>
            </w:r>
            <w:r w:rsidR="009E7959" w:rsidRPr="00F10F3B">
              <w:rPr>
                <w:rFonts w:ascii="Times New Roman" w:hAnsi="Times New Roman" w:cs="Times New Roman"/>
                <w:i/>
              </w:rPr>
              <w:t xml:space="preserve">s and MDAs. </w:t>
            </w:r>
            <w:r w:rsidR="007B2F00" w:rsidRPr="00F10F3B">
              <w:rPr>
                <w:rFonts w:ascii="Times New Roman" w:hAnsi="Times New Roman" w:cs="Times New Roman"/>
              </w:rPr>
              <w:t xml:space="preserve">The slow release of funds </w:t>
            </w:r>
            <w:r w:rsidR="00F70046" w:rsidRPr="00F10F3B">
              <w:rPr>
                <w:rFonts w:ascii="Times New Roman" w:hAnsi="Times New Roman" w:cs="Times New Roman"/>
              </w:rPr>
              <w:t xml:space="preserve">affects the ability of MDAs and sub-national </w:t>
            </w:r>
            <w:r w:rsidR="009A2561" w:rsidRPr="00F10F3B">
              <w:rPr>
                <w:rFonts w:ascii="Times New Roman" w:hAnsi="Times New Roman" w:cs="Times New Roman"/>
              </w:rPr>
              <w:t>Government</w:t>
            </w:r>
            <w:r w:rsidR="00F70046" w:rsidRPr="00F10F3B">
              <w:rPr>
                <w:rFonts w:ascii="Times New Roman" w:hAnsi="Times New Roman" w:cs="Times New Roman"/>
              </w:rPr>
              <w:t>s</w:t>
            </w:r>
            <w:r w:rsidR="007B2F00" w:rsidRPr="00F10F3B">
              <w:rPr>
                <w:rFonts w:ascii="Times New Roman" w:hAnsi="Times New Roman" w:cs="Times New Roman"/>
              </w:rPr>
              <w:t xml:space="preserve"> to implement policies in an effective manner</w:t>
            </w:r>
            <w:r w:rsidR="00250DB9" w:rsidRPr="00F10F3B">
              <w:rPr>
                <w:rFonts w:ascii="Times New Roman" w:hAnsi="Times New Roman" w:cs="Times New Roman"/>
              </w:rPr>
              <w:t xml:space="preserve">. For instance, intermittent financing of the Uganda Development Corporation has impacted on its ability to </w:t>
            </w:r>
            <w:r w:rsidR="007E373E" w:rsidRPr="00F10F3B">
              <w:rPr>
                <w:rFonts w:ascii="Times New Roman" w:hAnsi="Times New Roman" w:cs="Times New Roman"/>
              </w:rPr>
              <w:t>finance or co-finance agro-processing, tourism and mineral development projects – priorities under NDPII</w:t>
            </w:r>
            <w:r w:rsidR="00F70046" w:rsidRPr="00F10F3B">
              <w:rPr>
                <w:rFonts w:ascii="Times New Roman" w:hAnsi="Times New Roman" w:cs="Times New Roman"/>
              </w:rPr>
              <w:t>;</w:t>
            </w:r>
          </w:p>
          <w:p w14:paraId="3B8C7E31" w14:textId="3CE826E7" w:rsidR="00F26055" w:rsidRPr="00F10F3B" w:rsidRDefault="00882ACD" w:rsidP="00587EDE">
            <w:pPr>
              <w:pStyle w:val="ListParagraph"/>
              <w:numPr>
                <w:ilvl w:val="0"/>
                <w:numId w:val="22"/>
              </w:numPr>
              <w:spacing w:line="360" w:lineRule="auto"/>
              <w:contextualSpacing w:val="0"/>
              <w:jc w:val="both"/>
              <w:rPr>
                <w:rFonts w:ascii="Times New Roman" w:hAnsi="Times New Roman" w:cs="Times New Roman"/>
              </w:rPr>
            </w:pPr>
            <w:r w:rsidRPr="00F10F3B">
              <w:rPr>
                <w:rFonts w:ascii="Times New Roman" w:hAnsi="Times New Roman" w:cs="Times New Roman"/>
                <w:i/>
              </w:rPr>
              <w:t>Work with the wider system</w:t>
            </w:r>
            <w:r w:rsidRPr="00F10F3B">
              <w:rPr>
                <w:rFonts w:ascii="Times New Roman" w:hAnsi="Times New Roman" w:cs="Times New Roman"/>
              </w:rPr>
              <w:t xml:space="preserve">. Policies are never implemented </w:t>
            </w:r>
            <w:r w:rsidR="009A14E6" w:rsidRPr="00F10F3B">
              <w:rPr>
                <w:rFonts w:ascii="Times New Roman" w:hAnsi="Times New Roman" w:cs="Times New Roman"/>
              </w:rPr>
              <w:t xml:space="preserve">in vacuum – they must compete for </w:t>
            </w:r>
            <w:r w:rsidR="00246116" w:rsidRPr="00F10F3B">
              <w:rPr>
                <w:rFonts w:ascii="Times New Roman" w:hAnsi="Times New Roman" w:cs="Times New Roman"/>
              </w:rPr>
              <w:t>resources and attention with other national policies and local priorities – and</w:t>
            </w:r>
            <w:r w:rsidR="00FD56B6" w:rsidRPr="00F10F3B">
              <w:rPr>
                <w:rFonts w:ascii="Times New Roman" w:hAnsi="Times New Roman" w:cs="Times New Roman"/>
              </w:rPr>
              <w:t xml:space="preserve"> can draw upon assets that often already exist</w:t>
            </w:r>
            <w:r w:rsidR="00842C07" w:rsidRPr="00F10F3B">
              <w:rPr>
                <w:rFonts w:ascii="Times New Roman" w:hAnsi="Times New Roman" w:cs="Times New Roman"/>
              </w:rPr>
              <w:t>.</w:t>
            </w:r>
            <w:r w:rsidR="007C4A5B" w:rsidRPr="00F10F3B">
              <w:rPr>
                <w:rFonts w:ascii="Times New Roman" w:hAnsi="Times New Roman" w:cs="Times New Roman"/>
              </w:rPr>
              <w:t xml:space="preserve"> Understand the dynamics in the environment (political, institutional, </w:t>
            </w:r>
            <w:r w:rsidR="00842C07" w:rsidRPr="00F10F3B">
              <w:rPr>
                <w:rFonts w:ascii="Times New Roman" w:hAnsi="Times New Roman" w:cs="Times New Roman"/>
              </w:rPr>
              <w:t xml:space="preserve">social, </w:t>
            </w:r>
            <w:r w:rsidR="007C4A5B" w:rsidRPr="00F10F3B">
              <w:rPr>
                <w:rFonts w:ascii="Times New Roman" w:hAnsi="Times New Roman" w:cs="Times New Roman"/>
              </w:rPr>
              <w:t>cultural</w:t>
            </w:r>
            <w:r w:rsidR="00842C07" w:rsidRPr="00F10F3B">
              <w:rPr>
                <w:rFonts w:ascii="Times New Roman" w:hAnsi="Times New Roman" w:cs="Times New Roman"/>
              </w:rPr>
              <w:t xml:space="preserve">) and use this analysis to </w:t>
            </w:r>
            <w:r w:rsidR="00713088" w:rsidRPr="00F10F3B">
              <w:rPr>
                <w:rFonts w:ascii="Times New Roman" w:hAnsi="Times New Roman" w:cs="Times New Roman"/>
              </w:rPr>
              <w:t xml:space="preserve">adapt and </w:t>
            </w:r>
            <w:r w:rsidR="00842C07" w:rsidRPr="00F10F3B">
              <w:rPr>
                <w:rFonts w:ascii="Times New Roman" w:hAnsi="Times New Roman" w:cs="Times New Roman"/>
              </w:rPr>
              <w:t>support effective implementation;</w:t>
            </w:r>
          </w:p>
          <w:p w14:paraId="09ADD386" w14:textId="6E778A1B" w:rsidR="008B29A9" w:rsidRPr="00F10F3B" w:rsidRDefault="00FD56B6" w:rsidP="00587EDE">
            <w:pPr>
              <w:pStyle w:val="ListParagraph"/>
              <w:numPr>
                <w:ilvl w:val="0"/>
                <w:numId w:val="22"/>
              </w:numPr>
              <w:spacing w:line="360" w:lineRule="auto"/>
              <w:contextualSpacing w:val="0"/>
              <w:jc w:val="both"/>
              <w:rPr>
                <w:rFonts w:ascii="Times New Roman" w:hAnsi="Times New Roman" w:cs="Times New Roman"/>
              </w:rPr>
            </w:pPr>
            <w:r w:rsidRPr="00F10F3B">
              <w:rPr>
                <w:rFonts w:ascii="Times New Roman" w:hAnsi="Times New Roman" w:cs="Times New Roman"/>
                <w:i/>
              </w:rPr>
              <w:t>Stay close to implementers</w:t>
            </w:r>
            <w:r w:rsidRPr="00F10F3B">
              <w:rPr>
                <w:rFonts w:ascii="Times New Roman" w:hAnsi="Times New Roman" w:cs="Times New Roman"/>
              </w:rPr>
              <w:t>.</w:t>
            </w:r>
            <w:r w:rsidR="004F4E2B" w:rsidRPr="00F10F3B">
              <w:rPr>
                <w:rFonts w:ascii="Times New Roman" w:hAnsi="Times New Roman" w:cs="Times New Roman"/>
              </w:rPr>
              <w:t xml:space="preserve"> Bringing others into policymaking is important, but once implementation begins </w:t>
            </w:r>
            <w:r w:rsidR="009A2561" w:rsidRPr="00F10F3B">
              <w:rPr>
                <w:rFonts w:ascii="Times New Roman" w:hAnsi="Times New Roman" w:cs="Times New Roman"/>
              </w:rPr>
              <w:t>Government</w:t>
            </w:r>
            <w:r w:rsidR="008B29A9" w:rsidRPr="00F10F3B">
              <w:rPr>
                <w:rFonts w:ascii="Times New Roman" w:hAnsi="Times New Roman" w:cs="Times New Roman"/>
              </w:rPr>
              <w:t xml:space="preserve"> also needs to keep strong links with where change is happening </w:t>
            </w:r>
            <w:r w:rsidR="0049486F" w:rsidRPr="00F10F3B">
              <w:rPr>
                <w:rFonts w:ascii="Times New Roman" w:hAnsi="Times New Roman" w:cs="Times New Roman"/>
              </w:rPr>
              <w:t xml:space="preserve">e.g. private sector </w:t>
            </w:r>
            <w:r w:rsidR="008B29A9" w:rsidRPr="00F10F3B">
              <w:rPr>
                <w:rFonts w:ascii="Times New Roman" w:hAnsi="Times New Roman" w:cs="Times New Roman"/>
              </w:rPr>
              <w:t>to understand how policies are working in the real world;</w:t>
            </w:r>
          </w:p>
          <w:p w14:paraId="75CC585B" w14:textId="22772CA4" w:rsidR="008B29A9" w:rsidRPr="00F10F3B" w:rsidRDefault="008B29A9" w:rsidP="00587EDE">
            <w:pPr>
              <w:pStyle w:val="ListParagraph"/>
              <w:numPr>
                <w:ilvl w:val="0"/>
                <w:numId w:val="22"/>
              </w:numPr>
              <w:spacing w:line="360" w:lineRule="auto"/>
              <w:contextualSpacing w:val="0"/>
              <w:jc w:val="both"/>
              <w:rPr>
                <w:rFonts w:ascii="Times New Roman" w:hAnsi="Times New Roman" w:cs="Times New Roman"/>
              </w:rPr>
            </w:pPr>
            <w:r w:rsidRPr="00F10F3B">
              <w:rPr>
                <w:rFonts w:ascii="Times New Roman" w:hAnsi="Times New Roman" w:cs="Times New Roman"/>
                <w:i/>
              </w:rPr>
              <w:t>Stay focused</w:t>
            </w:r>
            <w:r w:rsidRPr="00F10F3B">
              <w:rPr>
                <w:rFonts w:ascii="Times New Roman" w:hAnsi="Times New Roman" w:cs="Times New Roman"/>
              </w:rPr>
              <w:t xml:space="preserve">. Continuity is an essential ingredient of effective implementation. </w:t>
            </w:r>
            <w:r w:rsidR="009D3273" w:rsidRPr="00F10F3B">
              <w:rPr>
                <w:rFonts w:ascii="Times New Roman" w:hAnsi="Times New Roman" w:cs="Times New Roman"/>
              </w:rPr>
              <w:t>Long time-spans introduce significant risk to achieving policy goals</w:t>
            </w:r>
            <w:r w:rsidR="00AA3EB3" w:rsidRPr="00F10F3B">
              <w:rPr>
                <w:rFonts w:ascii="Times New Roman" w:hAnsi="Times New Roman" w:cs="Times New Roman"/>
              </w:rPr>
              <w:t>. Support the ability to stay focused through a well-developed communication plan</w:t>
            </w:r>
            <w:r w:rsidR="00F2136E" w:rsidRPr="00F10F3B">
              <w:rPr>
                <w:rFonts w:ascii="Times New Roman" w:hAnsi="Times New Roman" w:cs="Times New Roman"/>
              </w:rPr>
              <w:t>, strong leadership and accountability framework</w:t>
            </w:r>
            <w:r w:rsidR="002E02E5" w:rsidRPr="00F10F3B">
              <w:rPr>
                <w:rFonts w:ascii="Times New Roman" w:hAnsi="Times New Roman" w:cs="Times New Roman"/>
              </w:rPr>
              <w:t>;</w:t>
            </w:r>
          </w:p>
          <w:p w14:paraId="48A9261B" w14:textId="7FAFEFD2" w:rsidR="009D3273" w:rsidRPr="00F10F3B" w:rsidRDefault="009D3273" w:rsidP="00587EDE">
            <w:pPr>
              <w:pStyle w:val="ListParagraph"/>
              <w:numPr>
                <w:ilvl w:val="0"/>
                <w:numId w:val="22"/>
              </w:numPr>
              <w:spacing w:line="360" w:lineRule="auto"/>
              <w:contextualSpacing w:val="0"/>
              <w:jc w:val="both"/>
              <w:rPr>
                <w:rFonts w:ascii="Times New Roman" w:hAnsi="Times New Roman" w:cs="Times New Roman"/>
              </w:rPr>
            </w:pPr>
            <w:r w:rsidRPr="00F10F3B">
              <w:rPr>
                <w:rFonts w:ascii="Times New Roman" w:hAnsi="Times New Roman" w:cs="Times New Roman"/>
                <w:i/>
              </w:rPr>
              <w:t xml:space="preserve">Use </w:t>
            </w:r>
            <w:r w:rsidR="000F7689" w:rsidRPr="00F10F3B">
              <w:rPr>
                <w:rFonts w:ascii="Times New Roman" w:hAnsi="Times New Roman" w:cs="Times New Roman"/>
                <w:i/>
              </w:rPr>
              <w:t>M</w:t>
            </w:r>
            <w:r w:rsidRPr="00F10F3B">
              <w:rPr>
                <w:rFonts w:ascii="Times New Roman" w:hAnsi="Times New Roman" w:cs="Times New Roman"/>
                <w:i/>
              </w:rPr>
              <w:t>inisters</w:t>
            </w:r>
            <w:r w:rsidR="005D701C" w:rsidRPr="00F10F3B">
              <w:rPr>
                <w:rFonts w:ascii="Times New Roman" w:hAnsi="Times New Roman" w:cs="Times New Roman"/>
                <w:i/>
              </w:rPr>
              <w:t>, as appropriate,</w:t>
            </w:r>
            <w:r w:rsidRPr="00F10F3B">
              <w:rPr>
                <w:rFonts w:ascii="Times New Roman" w:hAnsi="Times New Roman" w:cs="Times New Roman"/>
                <w:i/>
              </w:rPr>
              <w:t xml:space="preserve"> to drive progress</w:t>
            </w:r>
            <w:r w:rsidRPr="00F10F3B">
              <w:rPr>
                <w:rFonts w:ascii="Times New Roman" w:hAnsi="Times New Roman" w:cs="Times New Roman"/>
              </w:rPr>
              <w:t xml:space="preserve">. Whilst politics can add many complications to implementation, Ministers can </w:t>
            </w:r>
            <w:r w:rsidR="005D701C" w:rsidRPr="00F10F3B">
              <w:rPr>
                <w:rFonts w:ascii="Times New Roman" w:hAnsi="Times New Roman" w:cs="Times New Roman"/>
              </w:rPr>
              <w:t xml:space="preserve">also </w:t>
            </w:r>
            <w:r w:rsidRPr="00F10F3B">
              <w:rPr>
                <w:rFonts w:ascii="Times New Roman" w:hAnsi="Times New Roman" w:cs="Times New Roman"/>
              </w:rPr>
              <w:t>play a crucial role in setting milestones and using regular stocktakes to keep up momentum</w:t>
            </w:r>
            <w:r w:rsidR="002E02E5" w:rsidRPr="00F10F3B">
              <w:rPr>
                <w:rFonts w:ascii="Times New Roman" w:hAnsi="Times New Roman" w:cs="Times New Roman"/>
              </w:rPr>
              <w:t>;</w:t>
            </w:r>
            <w:r w:rsidR="002D5B7E" w:rsidRPr="00F10F3B">
              <w:rPr>
                <w:rFonts w:ascii="Times New Roman" w:hAnsi="Times New Roman" w:cs="Times New Roman"/>
              </w:rPr>
              <w:t xml:space="preserve"> and</w:t>
            </w:r>
          </w:p>
          <w:p w14:paraId="435548A3" w14:textId="203BD96D" w:rsidR="007204C6" w:rsidRPr="00F10F3B" w:rsidRDefault="002E02E5" w:rsidP="00587EDE">
            <w:pPr>
              <w:pStyle w:val="ListParagraph"/>
              <w:numPr>
                <w:ilvl w:val="0"/>
                <w:numId w:val="22"/>
              </w:numPr>
              <w:spacing w:line="360" w:lineRule="auto"/>
              <w:ind w:left="357" w:hanging="357"/>
              <w:contextualSpacing w:val="0"/>
              <w:jc w:val="both"/>
              <w:rPr>
                <w:rFonts w:ascii="Times New Roman" w:hAnsi="Times New Roman" w:cs="Times New Roman"/>
              </w:rPr>
            </w:pPr>
            <w:r w:rsidRPr="00F10F3B">
              <w:rPr>
                <w:rFonts w:ascii="Times New Roman" w:hAnsi="Times New Roman" w:cs="Times New Roman"/>
                <w:i/>
              </w:rPr>
              <w:t xml:space="preserve">Develop the </w:t>
            </w:r>
            <w:r w:rsidR="000A19E9" w:rsidRPr="00F10F3B">
              <w:rPr>
                <w:rFonts w:ascii="Times New Roman" w:hAnsi="Times New Roman" w:cs="Times New Roman"/>
                <w:i/>
              </w:rPr>
              <w:t xml:space="preserve">capacity </w:t>
            </w:r>
            <w:r w:rsidR="00DE65AA" w:rsidRPr="00F10F3B">
              <w:rPr>
                <w:rFonts w:ascii="Times New Roman" w:hAnsi="Times New Roman" w:cs="Times New Roman"/>
                <w:i/>
              </w:rPr>
              <w:t>of those involved in policy-making</w:t>
            </w:r>
            <w:r w:rsidR="00D14A4D" w:rsidRPr="00F10F3B">
              <w:rPr>
                <w:rFonts w:ascii="Times New Roman" w:hAnsi="Times New Roman" w:cs="Times New Roman"/>
                <w:i/>
              </w:rPr>
              <w:t xml:space="preserve"> and policy implementation reviews</w:t>
            </w:r>
            <w:r w:rsidR="000A19E9" w:rsidRPr="00F10F3B">
              <w:rPr>
                <w:rFonts w:ascii="Times New Roman" w:hAnsi="Times New Roman" w:cs="Times New Roman"/>
              </w:rPr>
              <w:t xml:space="preserve">, ensuring civil servants can </w:t>
            </w:r>
            <w:r w:rsidR="000966CC" w:rsidRPr="00F10F3B">
              <w:rPr>
                <w:rFonts w:ascii="Times New Roman" w:hAnsi="Times New Roman" w:cs="Times New Roman"/>
              </w:rPr>
              <w:t>improve their analytic abilities and awareness of the latest ideas and development</w:t>
            </w:r>
            <w:r w:rsidR="00D14A4D" w:rsidRPr="00F10F3B">
              <w:rPr>
                <w:rFonts w:ascii="Times New Roman" w:hAnsi="Times New Roman" w:cs="Times New Roman"/>
              </w:rPr>
              <w:t>s</w:t>
            </w:r>
            <w:r w:rsidR="000966CC" w:rsidRPr="00F10F3B">
              <w:rPr>
                <w:rFonts w:ascii="Times New Roman" w:hAnsi="Times New Roman" w:cs="Times New Roman"/>
              </w:rPr>
              <w:t>. There should be a</w:t>
            </w:r>
            <w:r w:rsidR="003557B0" w:rsidRPr="00F10F3B">
              <w:rPr>
                <w:rFonts w:ascii="Times New Roman" w:hAnsi="Times New Roman" w:cs="Times New Roman"/>
              </w:rPr>
              <w:t>n</w:t>
            </w:r>
            <w:r w:rsidR="000966CC" w:rsidRPr="00F10F3B">
              <w:rPr>
                <w:rFonts w:ascii="Times New Roman" w:hAnsi="Times New Roman" w:cs="Times New Roman"/>
              </w:rPr>
              <w:t xml:space="preserve"> emphasis on strengthening areas such as policy design, innovation</w:t>
            </w:r>
            <w:r w:rsidR="005D701C" w:rsidRPr="00F10F3B">
              <w:rPr>
                <w:rFonts w:ascii="Times New Roman" w:hAnsi="Times New Roman" w:cs="Times New Roman"/>
              </w:rPr>
              <w:t xml:space="preserve">, </w:t>
            </w:r>
            <w:r w:rsidR="000966CC" w:rsidRPr="00F10F3B">
              <w:rPr>
                <w:rFonts w:ascii="Times New Roman" w:hAnsi="Times New Roman" w:cs="Times New Roman"/>
              </w:rPr>
              <w:t>influencing</w:t>
            </w:r>
            <w:r w:rsidR="005D701C" w:rsidRPr="00F10F3B">
              <w:rPr>
                <w:rFonts w:ascii="Times New Roman" w:hAnsi="Times New Roman" w:cs="Times New Roman"/>
              </w:rPr>
              <w:t xml:space="preserve"> and accountability. </w:t>
            </w:r>
          </w:p>
        </w:tc>
      </w:tr>
    </w:tbl>
    <w:p w14:paraId="14400C5B" w14:textId="5F880714" w:rsidR="00630D2F" w:rsidRPr="00F10F3B" w:rsidRDefault="00630D2F" w:rsidP="00587EDE">
      <w:pPr>
        <w:spacing w:before="120" w:line="360" w:lineRule="auto"/>
        <w:ind w:left="34"/>
        <w:jc w:val="both"/>
        <w:rPr>
          <w:rFonts w:ascii="Times New Roman" w:hAnsi="Times New Roman" w:cs="Times New Roman"/>
          <w:i/>
          <w:sz w:val="20"/>
          <w:szCs w:val="20"/>
        </w:rPr>
      </w:pPr>
      <w:r w:rsidRPr="00F10F3B">
        <w:rPr>
          <w:rFonts w:ascii="Times New Roman" w:hAnsi="Times New Roman" w:cs="Times New Roman"/>
          <w:i/>
          <w:sz w:val="20"/>
          <w:szCs w:val="20"/>
        </w:rPr>
        <w:t xml:space="preserve">Source: Compiled by author </w:t>
      </w:r>
    </w:p>
    <w:p w14:paraId="10EF5BDE" w14:textId="4E7D46E9" w:rsidR="00B97BD4" w:rsidRPr="00F10F3B" w:rsidRDefault="00B97BD4" w:rsidP="00587EDE">
      <w:pPr>
        <w:pStyle w:val="Heading2"/>
        <w:numPr>
          <w:ilvl w:val="1"/>
          <w:numId w:val="45"/>
        </w:numPr>
        <w:spacing w:line="360" w:lineRule="auto"/>
        <w:ind w:left="426" w:hanging="426"/>
        <w:rPr>
          <w:rFonts w:cs="Times New Roman"/>
        </w:rPr>
      </w:pPr>
      <w:bookmarkStart w:id="36" w:name="_Toc3454219"/>
      <w:bookmarkStart w:id="37" w:name="_Toc9269383"/>
      <w:r w:rsidRPr="00F10F3B">
        <w:rPr>
          <w:rFonts w:cs="Times New Roman"/>
        </w:rPr>
        <w:lastRenderedPageBreak/>
        <w:t xml:space="preserve">Alignment of </w:t>
      </w:r>
      <w:r w:rsidR="009A2561" w:rsidRPr="00F10F3B">
        <w:rPr>
          <w:rFonts w:cs="Times New Roman"/>
        </w:rPr>
        <w:t>Government</w:t>
      </w:r>
      <w:r w:rsidRPr="00F10F3B">
        <w:rPr>
          <w:rFonts w:cs="Times New Roman"/>
        </w:rPr>
        <w:t xml:space="preserve"> plans, policies and strategies to NDPII</w:t>
      </w:r>
      <w:bookmarkEnd w:id="36"/>
      <w:bookmarkEnd w:id="37"/>
    </w:p>
    <w:p w14:paraId="40D5BE24" w14:textId="39710387" w:rsidR="00D2239B" w:rsidRPr="003315A4" w:rsidRDefault="00D2239B" w:rsidP="00B86D0C">
      <w:pPr>
        <w:pStyle w:val="ListParagraph"/>
        <w:numPr>
          <w:ilvl w:val="0"/>
          <w:numId w:val="46"/>
        </w:numPr>
        <w:spacing w:line="360" w:lineRule="auto"/>
        <w:ind w:left="426" w:hanging="426"/>
        <w:contextualSpacing w:val="0"/>
        <w:jc w:val="both"/>
        <w:rPr>
          <w:rFonts w:ascii="Times New Roman" w:hAnsi="Times New Roman" w:cs="Times New Roman"/>
          <w:sz w:val="24"/>
          <w:szCs w:val="24"/>
        </w:rPr>
      </w:pPr>
      <w:r w:rsidRPr="003315A4">
        <w:rPr>
          <w:rFonts w:ascii="Times New Roman" w:hAnsi="Times New Roman" w:cs="Times New Roman"/>
          <w:sz w:val="24"/>
          <w:szCs w:val="24"/>
        </w:rPr>
        <w:t xml:space="preserve">This section provides an analysis on the alignment of </w:t>
      </w:r>
      <w:r w:rsidR="009A2561" w:rsidRPr="003315A4">
        <w:rPr>
          <w:rFonts w:ascii="Times New Roman" w:hAnsi="Times New Roman" w:cs="Times New Roman"/>
          <w:sz w:val="24"/>
          <w:szCs w:val="24"/>
        </w:rPr>
        <w:t>Government</w:t>
      </w:r>
      <w:r w:rsidRPr="003315A4">
        <w:rPr>
          <w:rFonts w:ascii="Times New Roman" w:hAnsi="Times New Roman" w:cs="Times New Roman"/>
          <w:sz w:val="24"/>
          <w:szCs w:val="24"/>
        </w:rPr>
        <w:t xml:space="preserve"> plans, policies and strategies to NDPII. It builds on sections 4.1, 4.2 and </w:t>
      </w:r>
      <w:r w:rsidR="00B86D0C" w:rsidRPr="003315A4">
        <w:rPr>
          <w:rFonts w:ascii="Times New Roman" w:hAnsi="Times New Roman" w:cs="Times New Roman"/>
          <w:sz w:val="24"/>
          <w:szCs w:val="24"/>
        </w:rPr>
        <w:t>4.3, which</w:t>
      </w:r>
      <w:r w:rsidRPr="003315A4">
        <w:rPr>
          <w:rFonts w:ascii="Times New Roman" w:hAnsi="Times New Roman" w:cs="Times New Roman"/>
          <w:sz w:val="24"/>
          <w:szCs w:val="24"/>
        </w:rPr>
        <w:t xml:space="preserve"> investigated NDPII’s theory of change and the quality and effectiveness of </w:t>
      </w:r>
      <w:r w:rsidR="009A2561" w:rsidRPr="003315A4">
        <w:rPr>
          <w:rFonts w:ascii="Times New Roman" w:hAnsi="Times New Roman" w:cs="Times New Roman"/>
          <w:sz w:val="24"/>
          <w:szCs w:val="24"/>
        </w:rPr>
        <w:t>Government</w:t>
      </w:r>
      <w:r w:rsidRPr="003315A4">
        <w:rPr>
          <w:rFonts w:ascii="Times New Roman" w:hAnsi="Times New Roman" w:cs="Times New Roman"/>
          <w:sz w:val="24"/>
          <w:szCs w:val="24"/>
        </w:rPr>
        <w:t xml:space="preserve"> policies, plans and strategies. </w:t>
      </w:r>
      <w:r w:rsidR="000C5096" w:rsidRPr="003315A4">
        <w:rPr>
          <w:rFonts w:ascii="Times New Roman" w:hAnsi="Times New Roman" w:cs="Times New Roman"/>
          <w:sz w:val="24"/>
          <w:szCs w:val="24"/>
        </w:rPr>
        <w:t xml:space="preserve">It answers </w:t>
      </w:r>
      <w:r w:rsidR="00525F05" w:rsidRPr="003315A4">
        <w:rPr>
          <w:rFonts w:ascii="Times New Roman" w:hAnsi="Times New Roman" w:cs="Times New Roman"/>
          <w:sz w:val="24"/>
          <w:szCs w:val="24"/>
        </w:rPr>
        <w:t>t</w:t>
      </w:r>
      <w:r w:rsidR="0021024D" w:rsidRPr="003315A4">
        <w:rPr>
          <w:rFonts w:ascii="Times New Roman" w:hAnsi="Times New Roman" w:cs="Times New Roman"/>
          <w:sz w:val="24"/>
          <w:szCs w:val="24"/>
        </w:rPr>
        <w:t>hree</w:t>
      </w:r>
      <w:r w:rsidR="000C5096" w:rsidRPr="003315A4">
        <w:rPr>
          <w:rFonts w:ascii="Times New Roman" w:hAnsi="Times New Roman" w:cs="Times New Roman"/>
          <w:sz w:val="24"/>
          <w:szCs w:val="24"/>
        </w:rPr>
        <w:t xml:space="preserve"> questions:</w:t>
      </w:r>
    </w:p>
    <w:p w14:paraId="37F916C6" w14:textId="65B11931" w:rsidR="00167D9B" w:rsidRPr="003315A4" w:rsidRDefault="001D7712" w:rsidP="00B86D0C">
      <w:pPr>
        <w:pStyle w:val="ListParagraph"/>
        <w:numPr>
          <w:ilvl w:val="0"/>
          <w:numId w:val="25"/>
        </w:numPr>
        <w:spacing w:line="360" w:lineRule="auto"/>
        <w:ind w:left="748" w:hanging="357"/>
        <w:contextualSpacing w:val="0"/>
        <w:jc w:val="both"/>
        <w:rPr>
          <w:rFonts w:ascii="Times New Roman" w:hAnsi="Times New Roman" w:cs="Times New Roman"/>
          <w:sz w:val="24"/>
        </w:rPr>
      </w:pPr>
      <w:r w:rsidRPr="003315A4">
        <w:rPr>
          <w:rFonts w:ascii="Times New Roman" w:hAnsi="Times New Roman" w:cs="Times New Roman"/>
          <w:sz w:val="24"/>
        </w:rPr>
        <w:t xml:space="preserve">How consistent is </w:t>
      </w:r>
      <w:r w:rsidR="009A2561" w:rsidRPr="003315A4">
        <w:rPr>
          <w:rFonts w:ascii="Times New Roman" w:hAnsi="Times New Roman" w:cs="Times New Roman"/>
          <w:sz w:val="24"/>
        </w:rPr>
        <w:t>Government</w:t>
      </w:r>
      <w:r w:rsidRPr="003315A4">
        <w:rPr>
          <w:rFonts w:ascii="Times New Roman" w:hAnsi="Times New Roman" w:cs="Times New Roman"/>
          <w:sz w:val="24"/>
        </w:rPr>
        <w:t xml:space="preserve"> in guiding the country towards middle-income status</w:t>
      </w:r>
      <w:r w:rsidR="0021024D" w:rsidRPr="003315A4">
        <w:rPr>
          <w:rFonts w:ascii="Times New Roman" w:hAnsi="Times New Roman" w:cs="Times New Roman"/>
          <w:sz w:val="24"/>
        </w:rPr>
        <w:t xml:space="preserve"> – are the imperatives in place to achieve this milestone</w:t>
      </w:r>
      <w:r w:rsidRPr="003315A4">
        <w:rPr>
          <w:rFonts w:ascii="Times New Roman" w:hAnsi="Times New Roman" w:cs="Times New Roman"/>
          <w:sz w:val="24"/>
        </w:rPr>
        <w:t>? (PS1)</w:t>
      </w:r>
    </w:p>
    <w:p w14:paraId="75862903" w14:textId="69F7EC4F" w:rsidR="0021024D" w:rsidRPr="003315A4" w:rsidRDefault="0021024D" w:rsidP="00B86D0C">
      <w:pPr>
        <w:pStyle w:val="ListParagraph"/>
        <w:numPr>
          <w:ilvl w:val="0"/>
          <w:numId w:val="25"/>
        </w:numPr>
        <w:spacing w:line="360" w:lineRule="auto"/>
        <w:ind w:left="748" w:hanging="357"/>
        <w:contextualSpacing w:val="0"/>
        <w:jc w:val="both"/>
        <w:rPr>
          <w:rFonts w:ascii="Times New Roman" w:hAnsi="Times New Roman" w:cs="Times New Roman"/>
          <w:sz w:val="24"/>
        </w:rPr>
      </w:pPr>
      <w:r w:rsidRPr="003315A4">
        <w:rPr>
          <w:rFonts w:ascii="Times New Roman" w:hAnsi="Times New Roman" w:cs="Times New Roman"/>
          <w:sz w:val="24"/>
        </w:rPr>
        <w:t>To what extent have the NDPII policies/strategies informed and driven priorities for sector and MDA plans? (PS</w:t>
      </w:r>
      <w:r w:rsidR="00EC32A0" w:rsidRPr="003315A4">
        <w:rPr>
          <w:rFonts w:ascii="Times New Roman" w:hAnsi="Times New Roman" w:cs="Times New Roman"/>
          <w:sz w:val="24"/>
        </w:rPr>
        <w:t>6)</w:t>
      </w:r>
    </w:p>
    <w:p w14:paraId="4FFA3C90" w14:textId="31597B32" w:rsidR="000C5096" w:rsidRPr="003315A4" w:rsidRDefault="00DC3EA3" w:rsidP="00B86D0C">
      <w:pPr>
        <w:pStyle w:val="ListParagraph"/>
        <w:numPr>
          <w:ilvl w:val="0"/>
          <w:numId w:val="25"/>
        </w:numPr>
        <w:spacing w:line="360" w:lineRule="auto"/>
        <w:ind w:left="748" w:hanging="357"/>
        <w:contextualSpacing w:val="0"/>
        <w:jc w:val="both"/>
        <w:rPr>
          <w:rFonts w:ascii="Times New Roman" w:hAnsi="Times New Roman" w:cs="Times New Roman"/>
          <w:sz w:val="24"/>
        </w:rPr>
      </w:pPr>
      <w:r w:rsidRPr="003315A4">
        <w:rPr>
          <w:rFonts w:ascii="Times New Roman" w:hAnsi="Times New Roman" w:cs="Times New Roman"/>
          <w:sz w:val="24"/>
        </w:rPr>
        <w:t xml:space="preserve">Is there a common understanding of NDPII strategy and policy among </w:t>
      </w:r>
      <w:r w:rsidR="009A2561" w:rsidRPr="003315A4">
        <w:rPr>
          <w:rFonts w:ascii="Times New Roman" w:hAnsi="Times New Roman" w:cs="Times New Roman"/>
          <w:sz w:val="24"/>
        </w:rPr>
        <w:t>Government</w:t>
      </w:r>
      <w:r w:rsidRPr="003315A4">
        <w:rPr>
          <w:rFonts w:ascii="Times New Roman" w:hAnsi="Times New Roman" w:cs="Times New Roman"/>
          <w:sz w:val="24"/>
        </w:rPr>
        <w:t>, Development Partners, Civil Society, the Private Sector and others? (PS4)</w:t>
      </w:r>
    </w:p>
    <w:p w14:paraId="4BA4F242" w14:textId="0EE2676F" w:rsidR="00B23417" w:rsidRPr="003315A4" w:rsidRDefault="00815F01" w:rsidP="00B86D0C">
      <w:pPr>
        <w:pStyle w:val="ListParagraph"/>
        <w:numPr>
          <w:ilvl w:val="0"/>
          <w:numId w:val="46"/>
        </w:numPr>
        <w:spacing w:line="360" w:lineRule="auto"/>
        <w:ind w:left="426" w:hanging="426"/>
        <w:contextualSpacing w:val="0"/>
        <w:jc w:val="both"/>
        <w:rPr>
          <w:rFonts w:ascii="Times New Roman" w:hAnsi="Times New Roman" w:cs="Times New Roman"/>
          <w:sz w:val="24"/>
          <w:szCs w:val="24"/>
        </w:rPr>
      </w:pPr>
      <w:r w:rsidRPr="003315A4">
        <w:rPr>
          <w:rFonts w:ascii="Times New Roman" w:hAnsi="Times New Roman" w:cs="Times New Roman"/>
          <w:sz w:val="24"/>
          <w:szCs w:val="24"/>
        </w:rPr>
        <w:t xml:space="preserve">To answer the question “how consistent is </w:t>
      </w:r>
      <w:r w:rsidR="009A2561" w:rsidRPr="003315A4">
        <w:rPr>
          <w:rFonts w:ascii="Times New Roman" w:hAnsi="Times New Roman" w:cs="Times New Roman"/>
          <w:sz w:val="24"/>
          <w:szCs w:val="24"/>
        </w:rPr>
        <w:t>Government</w:t>
      </w:r>
      <w:r w:rsidRPr="003315A4">
        <w:rPr>
          <w:rFonts w:ascii="Times New Roman" w:hAnsi="Times New Roman" w:cs="Times New Roman"/>
          <w:sz w:val="24"/>
          <w:szCs w:val="24"/>
        </w:rPr>
        <w:t xml:space="preserve"> in guiding the country towards middle-income status</w:t>
      </w:r>
      <w:r w:rsidR="00053C57" w:rsidRPr="003315A4">
        <w:rPr>
          <w:rFonts w:ascii="Times New Roman" w:hAnsi="Times New Roman" w:cs="Times New Roman"/>
          <w:sz w:val="24"/>
          <w:szCs w:val="24"/>
        </w:rPr>
        <w:t>?</w:t>
      </w:r>
      <w:r w:rsidRPr="003315A4">
        <w:rPr>
          <w:rFonts w:ascii="Times New Roman" w:hAnsi="Times New Roman" w:cs="Times New Roman"/>
          <w:sz w:val="24"/>
          <w:szCs w:val="24"/>
        </w:rPr>
        <w:t xml:space="preserve">”, an assessment has been conducted on </w:t>
      </w:r>
      <w:r w:rsidR="0067305E" w:rsidRPr="003315A4">
        <w:rPr>
          <w:rFonts w:ascii="Times New Roman" w:hAnsi="Times New Roman" w:cs="Times New Roman"/>
          <w:sz w:val="24"/>
          <w:szCs w:val="24"/>
        </w:rPr>
        <w:t xml:space="preserve">the extent to which </w:t>
      </w:r>
      <w:r w:rsidR="00B23417" w:rsidRPr="003315A4">
        <w:rPr>
          <w:rFonts w:ascii="Times New Roman" w:hAnsi="Times New Roman" w:cs="Times New Roman"/>
          <w:sz w:val="24"/>
          <w:szCs w:val="24"/>
        </w:rPr>
        <w:t xml:space="preserve">planning and budgeting processes are aligned, and the extent to which </w:t>
      </w:r>
      <w:r w:rsidR="00053C57" w:rsidRPr="003315A4">
        <w:rPr>
          <w:rFonts w:ascii="Times New Roman" w:hAnsi="Times New Roman" w:cs="Times New Roman"/>
          <w:sz w:val="24"/>
          <w:szCs w:val="24"/>
        </w:rPr>
        <w:t xml:space="preserve">sector and MDA plans </w:t>
      </w:r>
      <w:r w:rsidR="0067305E" w:rsidRPr="003315A4">
        <w:rPr>
          <w:rFonts w:ascii="Times New Roman" w:hAnsi="Times New Roman" w:cs="Times New Roman"/>
          <w:sz w:val="24"/>
          <w:szCs w:val="24"/>
        </w:rPr>
        <w:t>are aligned to N</w:t>
      </w:r>
      <w:r w:rsidR="00053C57" w:rsidRPr="003315A4">
        <w:rPr>
          <w:rFonts w:ascii="Times New Roman" w:hAnsi="Times New Roman" w:cs="Times New Roman"/>
          <w:sz w:val="24"/>
          <w:szCs w:val="24"/>
        </w:rPr>
        <w:t>DPII</w:t>
      </w:r>
      <w:r w:rsidR="00B23417" w:rsidRPr="003315A4">
        <w:rPr>
          <w:rFonts w:ascii="Times New Roman" w:hAnsi="Times New Roman" w:cs="Times New Roman"/>
          <w:sz w:val="24"/>
          <w:szCs w:val="24"/>
        </w:rPr>
        <w:t xml:space="preserve">. </w:t>
      </w:r>
      <w:r w:rsidR="0021024D" w:rsidRPr="003315A4">
        <w:rPr>
          <w:rFonts w:ascii="Times New Roman" w:hAnsi="Times New Roman" w:cs="Times New Roman"/>
          <w:sz w:val="24"/>
          <w:szCs w:val="24"/>
        </w:rPr>
        <w:t xml:space="preserve">If the </w:t>
      </w:r>
      <w:r w:rsidR="009A2561" w:rsidRPr="003315A4">
        <w:rPr>
          <w:rFonts w:ascii="Times New Roman" w:hAnsi="Times New Roman" w:cs="Times New Roman"/>
          <w:sz w:val="24"/>
          <w:szCs w:val="24"/>
        </w:rPr>
        <w:t>Government</w:t>
      </w:r>
      <w:r w:rsidR="0021024D" w:rsidRPr="003315A4">
        <w:rPr>
          <w:rFonts w:ascii="Times New Roman" w:hAnsi="Times New Roman" w:cs="Times New Roman"/>
          <w:sz w:val="24"/>
          <w:szCs w:val="24"/>
        </w:rPr>
        <w:t xml:space="preserve"> is consistent in guiding the country towards middle-income status this will be shown through high alignment of sector and MDAs plans towards and NDPII and close alignment of financial resources to NDPII.</w:t>
      </w:r>
      <w:r w:rsidR="00B23417" w:rsidRPr="003315A4">
        <w:rPr>
          <w:rFonts w:ascii="Times New Roman" w:hAnsi="Times New Roman" w:cs="Times New Roman"/>
          <w:sz w:val="24"/>
          <w:szCs w:val="24"/>
        </w:rPr>
        <w:t xml:space="preserve"> </w:t>
      </w:r>
    </w:p>
    <w:p w14:paraId="01BBACCE" w14:textId="7FC6388D" w:rsidR="004D7704" w:rsidRPr="003315A4" w:rsidRDefault="002A0F2E" w:rsidP="00B86D0C">
      <w:pPr>
        <w:pStyle w:val="ListParagraph"/>
        <w:numPr>
          <w:ilvl w:val="0"/>
          <w:numId w:val="46"/>
        </w:numPr>
        <w:spacing w:line="360" w:lineRule="auto"/>
        <w:ind w:left="426" w:hanging="426"/>
        <w:contextualSpacing w:val="0"/>
        <w:jc w:val="both"/>
        <w:rPr>
          <w:rFonts w:ascii="Times New Roman" w:hAnsi="Times New Roman" w:cs="Times New Roman"/>
          <w:sz w:val="24"/>
        </w:rPr>
      </w:pPr>
      <w:r w:rsidRPr="003315A4">
        <w:rPr>
          <w:rFonts w:ascii="Times New Roman" w:hAnsi="Times New Roman" w:cs="Times New Roman"/>
          <w:b/>
          <w:sz w:val="24"/>
        </w:rPr>
        <w:t xml:space="preserve">On an annual basis, </w:t>
      </w:r>
      <w:r w:rsidR="009456A0" w:rsidRPr="003315A4">
        <w:rPr>
          <w:rFonts w:ascii="Times New Roman" w:hAnsi="Times New Roman" w:cs="Times New Roman"/>
          <w:b/>
          <w:sz w:val="24"/>
        </w:rPr>
        <w:t>NPA</w:t>
      </w:r>
      <w:r w:rsidRPr="003315A4">
        <w:rPr>
          <w:rFonts w:ascii="Times New Roman" w:hAnsi="Times New Roman" w:cs="Times New Roman"/>
          <w:b/>
          <w:sz w:val="24"/>
        </w:rPr>
        <w:t xml:space="preserve"> </w:t>
      </w:r>
      <w:r w:rsidR="009456A0" w:rsidRPr="003315A4">
        <w:rPr>
          <w:rFonts w:ascii="Times New Roman" w:hAnsi="Times New Roman" w:cs="Times New Roman"/>
          <w:b/>
          <w:sz w:val="24"/>
        </w:rPr>
        <w:t xml:space="preserve">assesses if the </w:t>
      </w:r>
      <w:r w:rsidRPr="003315A4">
        <w:rPr>
          <w:rFonts w:ascii="Times New Roman" w:hAnsi="Times New Roman" w:cs="Times New Roman"/>
          <w:b/>
          <w:sz w:val="24"/>
        </w:rPr>
        <w:t xml:space="preserve">annual budget is consistent with the NDPII, Charter for Fiscal Responsibility and National Budget Framework Paper. </w:t>
      </w:r>
      <w:r w:rsidRPr="003315A4">
        <w:rPr>
          <w:rFonts w:ascii="Times New Roman" w:hAnsi="Times New Roman" w:cs="Times New Roman"/>
          <w:sz w:val="24"/>
        </w:rPr>
        <w:t>This information is reported in the Annual Certificate of Compliance</w:t>
      </w:r>
      <w:r w:rsidR="000F1C23" w:rsidRPr="003315A4">
        <w:rPr>
          <w:rFonts w:ascii="Times New Roman" w:hAnsi="Times New Roman" w:cs="Times New Roman"/>
          <w:sz w:val="24"/>
        </w:rPr>
        <w:t xml:space="preserve"> (CoC)</w:t>
      </w:r>
      <w:r w:rsidRPr="003315A4">
        <w:rPr>
          <w:rFonts w:ascii="Times New Roman" w:hAnsi="Times New Roman" w:cs="Times New Roman"/>
          <w:sz w:val="24"/>
        </w:rPr>
        <w:t xml:space="preserve">. </w:t>
      </w:r>
      <w:r w:rsidR="004D7704" w:rsidRPr="003315A4">
        <w:rPr>
          <w:rFonts w:ascii="Times New Roman" w:hAnsi="Times New Roman" w:cs="Times New Roman"/>
          <w:sz w:val="24"/>
        </w:rPr>
        <w:t>Table 7 provides a</w:t>
      </w:r>
      <w:r w:rsidR="00447105" w:rsidRPr="003315A4">
        <w:rPr>
          <w:rFonts w:ascii="Times New Roman" w:hAnsi="Times New Roman" w:cs="Times New Roman"/>
          <w:sz w:val="24"/>
        </w:rPr>
        <w:t xml:space="preserve"> summary </w:t>
      </w:r>
      <w:r w:rsidR="004D7704" w:rsidRPr="003315A4">
        <w:rPr>
          <w:rFonts w:ascii="Times New Roman" w:hAnsi="Times New Roman" w:cs="Times New Roman"/>
          <w:sz w:val="24"/>
        </w:rPr>
        <w:t xml:space="preserve">of </w:t>
      </w:r>
      <w:r w:rsidR="00447105" w:rsidRPr="003315A4">
        <w:rPr>
          <w:rFonts w:ascii="Times New Roman" w:hAnsi="Times New Roman" w:cs="Times New Roman"/>
          <w:sz w:val="24"/>
        </w:rPr>
        <w:t xml:space="preserve">the </w:t>
      </w:r>
      <w:r w:rsidR="004D7704" w:rsidRPr="003315A4">
        <w:rPr>
          <w:rFonts w:ascii="Times New Roman" w:hAnsi="Times New Roman" w:cs="Times New Roman"/>
          <w:sz w:val="24"/>
        </w:rPr>
        <w:t>alignment</w:t>
      </w:r>
      <w:r w:rsidR="00447105" w:rsidRPr="003315A4">
        <w:rPr>
          <w:rFonts w:ascii="Times New Roman" w:hAnsi="Times New Roman" w:cs="Times New Roman"/>
          <w:sz w:val="24"/>
        </w:rPr>
        <w:t xml:space="preserve"> assessments</w:t>
      </w:r>
      <w:r w:rsidR="004D7704" w:rsidRPr="003315A4">
        <w:rPr>
          <w:rFonts w:ascii="Times New Roman" w:hAnsi="Times New Roman" w:cs="Times New Roman"/>
          <w:sz w:val="24"/>
        </w:rPr>
        <w:t xml:space="preserve"> across four parameters. The first level (A) provides an assessment of whether the annual budget macroeconomic targets are consistent with the NDPII medium-term macroeconomic targets and outcomes. Level B, National Strategic Direction, assesses whether the annual budget</w:t>
      </w:r>
      <w:r w:rsidR="00AE7115" w:rsidRPr="003315A4">
        <w:rPr>
          <w:rFonts w:ascii="Times New Roman" w:hAnsi="Times New Roman" w:cs="Times New Roman"/>
          <w:sz w:val="24"/>
        </w:rPr>
        <w:t>’s</w:t>
      </w:r>
      <w:r w:rsidR="004D7704" w:rsidRPr="003315A4">
        <w:rPr>
          <w:rFonts w:ascii="Times New Roman" w:hAnsi="Times New Roman" w:cs="Times New Roman"/>
          <w:sz w:val="24"/>
        </w:rPr>
        <w:t xml:space="preserve"> strategic directions are consistent with NDPII’s strategic directions. In the third level, C, an assessment has been made by NPA as to whether the annual budget strategic directions have been translated into sector/MDA specific interventions to deliver the NDPII targets. Level D assesses whether local </w:t>
      </w:r>
      <w:r w:rsidR="009A2561" w:rsidRPr="003315A4">
        <w:rPr>
          <w:rFonts w:ascii="Times New Roman" w:hAnsi="Times New Roman" w:cs="Times New Roman"/>
          <w:sz w:val="24"/>
        </w:rPr>
        <w:t>Government</w:t>
      </w:r>
      <w:r w:rsidR="004D7704" w:rsidRPr="003315A4">
        <w:rPr>
          <w:rFonts w:ascii="Times New Roman" w:hAnsi="Times New Roman" w:cs="Times New Roman"/>
          <w:sz w:val="24"/>
        </w:rPr>
        <w:t xml:space="preserve"> interventions are focused on delivering NDPII targets and outcomes. </w:t>
      </w:r>
    </w:p>
    <w:p w14:paraId="3000918F" w14:textId="77777777" w:rsidR="00B86D0C" w:rsidRDefault="00B86D0C">
      <w:pPr>
        <w:spacing w:after="160" w:line="259" w:lineRule="auto"/>
        <w:rPr>
          <w:rFonts w:ascii="Times New Roman" w:hAnsi="Times New Roman" w:cs="Times New Roman"/>
          <w:b/>
          <w:iCs/>
          <w:sz w:val="24"/>
          <w:szCs w:val="18"/>
        </w:rPr>
      </w:pPr>
      <w:bookmarkStart w:id="38" w:name="_Toc536205956"/>
      <w:r>
        <w:rPr>
          <w:rFonts w:ascii="Times New Roman" w:hAnsi="Times New Roman" w:cs="Times New Roman"/>
          <w:i/>
          <w:sz w:val="24"/>
        </w:rPr>
        <w:br w:type="page"/>
      </w:r>
    </w:p>
    <w:p w14:paraId="049A8C9C" w14:textId="51D08E60" w:rsidR="004C5020" w:rsidRPr="003315A4" w:rsidRDefault="004C5020" w:rsidP="00587EDE">
      <w:pPr>
        <w:pStyle w:val="Caption"/>
        <w:spacing w:line="360" w:lineRule="auto"/>
        <w:jc w:val="both"/>
        <w:rPr>
          <w:rFonts w:ascii="Times New Roman" w:hAnsi="Times New Roman" w:cs="Times New Roman"/>
          <w:i w:val="0"/>
          <w:sz w:val="24"/>
        </w:rPr>
      </w:pPr>
      <w:r w:rsidRPr="003315A4">
        <w:rPr>
          <w:rFonts w:ascii="Times New Roman" w:hAnsi="Times New Roman" w:cs="Times New Roman"/>
          <w:i w:val="0"/>
          <w:sz w:val="24"/>
        </w:rPr>
        <w:lastRenderedPageBreak/>
        <w:t xml:space="preserve">Table </w:t>
      </w:r>
      <w:r w:rsidR="001350AC" w:rsidRPr="003315A4">
        <w:rPr>
          <w:rFonts w:ascii="Times New Roman" w:hAnsi="Times New Roman" w:cs="Times New Roman"/>
          <w:i w:val="0"/>
          <w:noProof/>
          <w:sz w:val="24"/>
        </w:rPr>
        <w:fldChar w:fldCharType="begin"/>
      </w:r>
      <w:r w:rsidR="001350AC" w:rsidRPr="003315A4">
        <w:rPr>
          <w:rFonts w:ascii="Times New Roman" w:hAnsi="Times New Roman" w:cs="Times New Roman"/>
          <w:i w:val="0"/>
          <w:noProof/>
          <w:sz w:val="24"/>
        </w:rPr>
        <w:instrText xml:space="preserve"> SEQ Table \* ARABIC </w:instrText>
      </w:r>
      <w:r w:rsidR="001350AC" w:rsidRPr="003315A4">
        <w:rPr>
          <w:rFonts w:ascii="Times New Roman" w:hAnsi="Times New Roman" w:cs="Times New Roman"/>
          <w:i w:val="0"/>
          <w:noProof/>
          <w:sz w:val="24"/>
        </w:rPr>
        <w:fldChar w:fldCharType="separate"/>
      </w:r>
      <w:r w:rsidR="00A057A7">
        <w:rPr>
          <w:rFonts w:ascii="Times New Roman" w:hAnsi="Times New Roman" w:cs="Times New Roman"/>
          <w:i w:val="0"/>
          <w:noProof/>
          <w:sz w:val="24"/>
        </w:rPr>
        <w:t>8</w:t>
      </w:r>
      <w:r w:rsidR="001350AC" w:rsidRPr="003315A4">
        <w:rPr>
          <w:rFonts w:ascii="Times New Roman" w:hAnsi="Times New Roman" w:cs="Times New Roman"/>
          <w:i w:val="0"/>
          <w:noProof/>
          <w:sz w:val="24"/>
        </w:rPr>
        <w:fldChar w:fldCharType="end"/>
      </w:r>
      <w:r w:rsidRPr="003315A4">
        <w:rPr>
          <w:rFonts w:ascii="Times New Roman" w:hAnsi="Times New Roman" w:cs="Times New Roman"/>
          <w:i w:val="0"/>
          <w:sz w:val="24"/>
        </w:rPr>
        <w:t>: Certificate of compliance assessments (2015/16-2017/18)</w:t>
      </w:r>
      <w:bookmarkEnd w:id="38"/>
    </w:p>
    <w:tbl>
      <w:tblPr>
        <w:tblStyle w:val="TableGrid"/>
        <w:tblW w:w="9351" w:type="dxa"/>
        <w:tblLook w:val="04A0" w:firstRow="1" w:lastRow="0" w:firstColumn="1" w:lastColumn="0" w:noHBand="0" w:noVBand="1"/>
      </w:tblPr>
      <w:tblGrid>
        <w:gridCol w:w="2624"/>
        <w:gridCol w:w="1139"/>
        <w:gridCol w:w="2773"/>
        <w:gridCol w:w="2815"/>
      </w:tblGrid>
      <w:tr w:rsidR="004C5020" w:rsidRPr="003315A4" w14:paraId="144C0476" w14:textId="77777777" w:rsidTr="00C41B94">
        <w:tc>
          <w:tcPr>
            <w:tcW w:w="2640" w:type="dxa"/>
            <w:vMerge w:val="restart"/>
            <w:shd w:val="clear" w:color="auto" w:fill="C5E0B3" w:themeFill="accent6" w:themeFillTint="66"/>
          </w:tcPr>
          <w:p w14:paraId="3810E249" w14:textId="77777777" w:rsidR="004C5020" w:rsidRPr="003315A4" w:rsidRDefault="004C5020" w:rsidP="00587EDE">
            <w:pPr>
              <w:spacing w:after="0" w:line="360" w:lineRule="auto"/>
              <w:jc w:val="both"/>
              <w:rPr>
                <w:rFonts w:ascii="Times New Roman" w:hAnsi="Times New Roman" w:cs="Times New Roman"/>
                <w:b/>
                <w:sz w:val="20"/>
                <w:szCs w:val="20"/>
              </w:rPr>
            </w:pPr>
            <w:r w:rsidRPr="003315A4">
              <w:rPr>
                <w:rFonts w:ascii="Times New Roman" w:hAnsi="Times New Roman" w:cs="Times New Roman"/>
                <w:b/>
                <w:sz w:val="20"/>
                <w:szCs w:val="20"/>
              </w:rPr>
              <w:t>Level of assessment</w:t>
            </w:r>
          </w:p>
        </w:tc>
        <w:tc>
          <w:tcPr>
            <w:tcW w:w="1083" w:type="dxa"/>
            <w:shd w:val="clear" w:color="auto" w:fill="C5E0B3" w:themeFill="accent6" w:themeFillTint="66"/>
          </w:tcPr>
          <w:p w14:paraId="7AC5EB66" w14:textId="77777777" w:rsidR="004C5020" w:rsidRPr="003315A4" w:rsidRDefault="004C5020" w:rsidP="00587EDE">
            <w:pPr>
              <w:spacing w:after="0" w:line="360" w:lineRule="auto"/>
              <w:jc w:val="both"/>
              <w:rPr>
                <w:rFonts w:ascii="Times New Roman" w:hAnsi="Times New Roman" w:cs="Times New Roman"/>
                <w:b/>
                <w:sz w:val="20"/>
                <w:szCs w:val="20"/>
              </w:rPr>
            </w:pPr>
            <w:r w:rsidRPr="003315A4">
              <w:rPr>
                <w:rFonts w:ascii="Times New Roman" w:hAnsi="Times New Roman" w:cs="Times New Roman"/>
                <w:b/>
                <w:sz w:val="20"/>
                <w:szCs w:val="20"/>
              </w:rPr>
              <w:t>FY2015/16</w:t>
            </w:r>
          </w:p>
        </w:tc>
        <w:tc>
          <w:tcPr>
            <w:tcW w:w="2793" w:type="dxa"/>
            <w:shd w:val="clear" w:color="auto" w:fill="C5E0B3" w:themeFill="accent6" w:themeFillTint="66"/>
          </w:tcPr>
          <w:p w14:paraId="15E4A2F1" w14:textId="77777777" w:rsidR="004C5020" w:rsidRPr="003315A4" w:rsidRDefault="004C5020" w:rsidP="00587EDE">
            <w:pPr>
              <w:spacing w:after="0" w:line="360" w:lineRule="auto"/>
              <w:jc w:val="both"/>
              <w:rPr>
                <w:rFonts w:ascii="Times New Roman" w:hAnsi="Times New Roman" w:cs="Times New Roman"/>
                <w:b/>
                <w:sz w:val="20"/>
                <w:szCs w:val="20"/>
              </w:rPr>
            </w:pPr>
            <w:r w:rsidRPr="003315A4">
              <w:rPr>
                <w:rFonts w:ascii="Times New Roman" w:hAnsi="Times New Roman" w:cs="Times New Roman"/>
                <w:b/>
                <w:sz w:val="20"/>
                <w:szCs w:val="20"/>
              </w:rPr>
              <w:t>FY2016/17</w:t>
            </w:r>
          </w:p>
        </w:tc>
        <w:tc>
          <w:tcPr>
            <w:tcW w:w="2835" w:type="dxa"/>
            <w:shd w:val="clear" w:color="auto" w:fill="C5E0B3" w:themeFill="accent6" w:themeFillTint="66"/>
          </w:tcPr>
          <w:p w14:paraId="7F4BA6D4" w14:textId="77777777" w:rsidR="004C5020" w:rsidRPr="003315A4" w:rsidRDefault="004C5020" w:rsidP="00587EDE">
            <w:pPr>
              <w:spacing w:after="0" w:line="360" w:lineRule="auto"/>
              <w:jc w:val="both"/>
              <w:rPr>
                <w:rFonts w:ascii="Times New Roman" w:hAnsi="Times New Roman" w:cs="Times New Roman"/>
                <w:b/>
                <w:sz w:val="20"/>
                <w:szCs w:val="20"/>
              </w:rPr>
            </w:pPr>
            <w:r w:rsidRPr="003315A4">
              <w:rPr>
                <w:rFonts w:ascii="Times New Roman" w:hAnsi="Times New Roman" w:cs="Times New Roman"/>
                <w:b/>
                <w:sz w:val="20"/>
                <w:szCs w:val="20"/>
              </w:rPr>
              <w:t>FY2017/18</w:t>
            </w:r>
          </w:p>
        </w:tc>
      </w:tr>
      <w:tr w:rsidR="004C5020" w:rsidRPr="003315A4" w14:paraId="74A87787" w14:textId="77777777" w:rsidTr="00C41B94">
        <w:tc>
          <w:tcPr>
            <w:tcW w:w="2640" w:type="dxa"/>
            <w:vMerge/>
            <w:shd w:val="clear" w:color="auto" w:fill="C5E0B3" w:themeFill="accent6" w:themeFillTint="66"/>
          </w:tcPr>
          <w:p w14:paraId="4353D6A5" w14:textId="77777777" w:rsidR="004C5020" w:rsidRPr="003315A4" w:rsidRDefault="004C5020" w:rsidP="00587EDE">
            <w:pPr>
              <w:spacing w:after="0" w:line="360" w:lineRule="auto"/>
              <w:jc w:val="both"/>
              <w:rPr>
                <w:rFonts w:ascii="Times New Roman" w:hAnsi="Times New Roman" w:cs="Times New Roman"/>
                <w:b/>
                <w:sz w:val="20"/>
                <w:szCs w:val="20"/>
              </w:rPr>
            </w:pPr>
          </w:p>
        </w:tc>
        <w:tc>
          <w:tcPr>
            <w:tcW w:w="6711" w:type="dxa"/>
            <w:gridSpan w:val="3"/>
            <w:shd w:val="clear" w:color="auto" w:fill="C5E0B3" w:themeFill="accent6" w:themeFillTint="66"/>
          </w:tcPr>
          <w:p w14:paraId="025E3F21" w14:textId="77777777" w:rsidR="004C5020" w:rsidRPr="003315A4" w:rsidRDefault="004C5020" w:rsidP="00587EDE">
            <w:pPr>
              <w:spacing w:after="0" w:line="360" w:lineRule="auto"/>
              <w:jc w:val="both"/>
              <w:rPr>
                <w:rFonts w:ascii="Times New Roman" w:hAnsi="Times New Roman" w:cs="Times New Roman"/>
                <w:b/>
                <w:sz w:val="20"/>
                <w:szCs w:val="20"/>
              </w:rPr>
            </w:pPr>
            <w:r w:rsidRPr="003315A4">
              <w:rPr>
                <w:rFonts w:ascii="Times New Roman" w:hAnsi="Times New Roman" w:cs="Times New Roman"/>
                <w:b/>
                <w:sz w:val="20"/>
                <w:szCs w:val="20"/>
              </w:rPr>
              <w:t>Weighted scores and classification</w:t>
            </w:r>
          </w:p>
        </w:tc>
      </w:tr>
      <w:tr w:rsidR="004C5020" w:rsidRPr="00F10F3B" w14:paraId="154B86D0" w14:textId="77777777" w:rsidTr="00C41B94">
        <w:tc>
          <w:tcPr>
            <w:tcW w:w="2640" w:type="dxa"/>
          </w:tcPr>
          <w:p w14:paraId="7DFE6C21" w14:textId="77777777" w:rsidR="004C5020" w:rsidRPr="00F10F3B" w:rsidRDefault="004C5020" w:rsidP="00587EDE">
            <w:p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A. Macroeconomic</w:t>
            </w:r>
          </w:p>
        </w:tc>
        <w:tc>
          <w:tcPr>
            <w:tcW w:w="1083" w:type="dxa"/>
          </w:tcPr>
          <w:p w14:paraId="24872919" w14:textId="77777777" w:rsidR="004C5020" w:rsidRPr="00F10F3B" w:rsidRDefault="004C5020" w:rsidP="00587EDE">
            <w:p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71.7%</w:t>
            </w:r>
          </w:p>
        </w:tc>
        <w:tc>
          <w:tcPr>
            <w:tcW w:w="2793" w:type="dxa"/>
          </w:tcPr>
          <w:p w14:paraId="70406857" w14:textId="77777777" w:rsidR="004C5020" w:rsidRPr="00F10F3B" w:rsidRDefault="004C5020" w:rsidP="00587EDE">
            <w:p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48.1% - Unsatisfactory</w:t>
            </w:r>
          </w:p>
        </w:tc>
        <w:tc>
          <w:tcPr>
            <w:tcW w:w="2835" w:type="dxa"/>
          </w:tcPr>
          <w:p w14:paraId="71EFBDA6" w14:textId="77777777" w:rsidR="004C5020" w:rsidRPr="00F10F3B" w:rsidRDefault="004C5020" w:rsidP="00587EDE">
            <w:p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41.9% - Unsatisfactory</w:t>
            </w:r>
          </w:p>
        </w:tc>
      </w:tr>
      <w:tr w:rsidR="004C5020" w:rsidRPr="00F10F3B" w14:paraId="5DE408F6" w14:textId="77777777" w:rsidTr="00C41B94">
        <w:tc>
          <w:tcPr>
            <w:tcW w:w="2640" w:type="dxa"/>
          </w:tcPr>
          <w:p w14:paraId="0D7F96A2" w14:textId="77777777" w:rsidR="004C5020" w:rsidRPr="00F10F3B" w:rsidRDefault="004C5020" w:rsidP="00587EDE">
            <w:p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B. National strategic direction</w:t>
            </w:r>
          </w:p>
        </w:tc>
        <w:tc>
          <w:tcPr>
            <w:tcW w:w="1083" w:type="dxa"/>
          </w:tcPr>
          <w:p w14:paraId="72C279C0" w14:textId="77777777" w:rsidR="004C5020" w:rsidRPr="00F10F3B" w:rsidRDefault="004C5020" w:rsidP="00587EDE">
            <w:p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75.4%</w:t>
            </w:r>
          </w:p>
        </w:tc>
        <w:tc>
          <w:tcPr>
            <w:tcW w:w="2793" w:type="dxa"/>
          </w:tcPr>
          <w:p w14:paraId="29C59DBB" w14:textId="77777777" w:rsidR="004C5020" w:rsidRPr="00F10F3B" w:rsidRDefault="004C5020" w:rsidP="00587EDE">
            <w:p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74.2% - Satisfactory</w:t>
            </w:r>
          </w:p>
        </w:tc>
        <w:tc>
          <w:tcPr>
            <w:tcW w:w="2835" w:type="dxa"/>
          </w:tcPr>
          <w:p w14:paraId="1D40E6D4" w14:textId="77777777" w:rsidR="004C5020" w:rsidRPr="00F10F3B" w:rsidRDefault="004C5020" w:rsidP="00587EDE">
            <w:p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59.3% - Unsatisfactory</w:t>
            </w:r>
          </w:p>
        </w:tc>
      </w:tr>
      <w:tr w:rsidR="004C5020" w:rsidRPr="00F10F3B" w14:paraId="7B0FFF82" w14:textId="77777777" w:rsidTr="00C41B94">
        <w:tc>
          <w:tcPr>
            <w:tcW w:w="2640" w:type="dxa"/>
          </w:tcPr>
          <w:p w14:paraId="1038BD2E" w14:textId="77777777" w:rsidR="004C5020" w:rsidRPr="00F10F3B" w:rsidRDefault="004C5020" w:rsidP="00587EDE">
            <w:p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C. Sectors/MDAs</w:t>
            </w:r>
          </w:p>
        </w:tc>
        <w:tc>
          <w:tcPr>
            <w:tcW w:w="1083" w:type="dxa"/>
          </w:tcPr>
          <w:p w14:paraId="6BBE5231" w14:textId="77777777" w:rsidR="004C5020" w:rsidRPr="00F10F3B" w:rsidRDefault="004C5020" w:rsidP="00587EDE">
            <w:p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57.7%</w:t>
            </w:r>
          </w:p>
        </w:tc>
        <w:tc>
          <w:tcPr>
            <w:tcW w:w="2793" w:type="dxa"/>
          </w:tcPr>
          <w:p w14:paraId="7F6422C0" w14:textId="77777777" w:rsidR="004C5020" w:rsidRPr="00F10F3B" w:rsidRDefault="004C5020" w:rsidP="00587EDE">
            <w:p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60.1% - Moderately satisfactory</w:t>
            </w:r>
          </w:p>
        </w:tc>
        <w:tc>
          <w:tcPr>
            <w:tcW w:w="2835" w:type="dxa"/>
          </w:tcPr>
          <w:p w14:paraId="3F9610D1" w14:textId="77777777" w:rsidR="004C5020" w:rsidRPr="00F10F3B" w:rsidRDefault="004C5020" w:rsidP="00587EDE">
            <w:p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53.2% - Unsatisfactory</w:t>
            </w:r>
          </w:p>
        </w:tc>
      </w:tr>
      <w:tr w:rsidR="004C5020" w:rsidRPr="00F10F3B" w14:paraId="0F42CA86" w14:textId="77777777" w:rsidTr="00C41B94">
        <w:tc>
          <w:tcPr>
            <w:tcW w:w="2640" w:type="dxa"/>
          </w:tcPr>
          <w:p w14:paraId="2FCA1969" w14:textId="7B90C340" w:rsidR="004C5020" w:rsidRPr="00F10F3B" w:rsidRDefault="004C5020" w:rsidP="00587EDE">
            <w:p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 xml:space="preserve">D. Local </w:t>
            </w:r>
            <w:r w:rsidR="009A2561" w:rsidRPr="00F10F3B">
              <w:rPr>
                <w:rFonts w:ascii="Times New Roman" w:hAnsi="Times New Roman" w:cs="Times New Roman"/>
                <w:sz w:val="20"/>
                <w:szCs w:val="20"/>
              </w:rPr>
              <w:t>Government</w:t>
            </w:r>
            <w:r w:rsidRPr="00F10F3B">
              <w:rPr>
                <w:rFonts w:ascii="Times New Roman" w:hAnsi="Times New Roman" w:cs="Times New Roman"/>
                <w:sz w:val="20"/>
                <w:szCs w:val="20"/>
              </w:rPr>
              <w:t>s</w:t>
            </w:r>
          </w:p>
        </w:tc>
        <w:tc>
          <w:tcPr>
            <w:tcW w:w="1083" w:type="dxa"/>
          </w:tcPr>
          <w:p w14:paraId="773D9C4B" w14:textId="77777777" w:rsidR="004C5020" w:rsidRPr="00F10F3B" w:rsidRDefault="004C5020" w:rsidP="00587EDE">
            <w:p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Unknown</w:t>
            </w:r>
          </w:p>
        </w:tc>
        <w:tc>
          <w:tcPr>
            <w:tcW w:w="2793" w:type="dxa"/>
          </w:tcPr>
          <w:p w14:paraId="11A1F092" w14:textId="77777777" w:rsidR="004C5020" w:rsidRPr="00F10F3B" w:rsidRDefault="004C5020" w:rsidP="00587EDE">
            <w:p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51.8% - Moderately satisfactory</w:t>
            </w:r>
          </w:p>
        </w:tc>
        <w:tc>
          <w:tcPr>
            <w:tcW w:w="2835" w:type="dxa"/>
          </w:tcPr>
          <w:p w14:paraId="0C96C651" w14:textId="77777777" w:rsidR="004C5020" w:rsidRPr="00F10F3B" w:rsidRDefault="004C5020" w:rsidP="00587EDE">
            <w:p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62.2% - Moderately satisfactory</w:t>
            </w:r>
          </w:p>
        </w:tc>
      </w:tr>
      <w:tr w:rsidR="004C5020" w:rsidRPr="00F10F3B" w14:paraId="38BD7CD8" w14:textId="77777777" w:rsidTr="00C41B94">
        <w:tc>
          <w:tcPr>
            <w:tcW w:w="2640" w:type="dxa"/>
          </w:tcPr>
          <w:p w14:paraId="106039E5" w14:textId="77777777" w:rsidR="004C5020" w:rsidRPr="00F10F3B" w:rsidRDefault="004C5020" w:rsidP="00587EDE">
            <w:p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Overall score (weighted)</w:t>
            </w:r>
          </w:p>
        </w:tc>
        <w:tc>
          <w:tcPr>
            <w:tcW w:w="1083" w:type="dxa"/>
          </w:tcPr>
          <w:p w14:paraId="5699B70B" w14:textId="77777777" w:rsidR="004C5020" w:rsidRPr="00F10F3B" w:rsidRDefault="004C5020" w:rsidP="00587EDE">
            <w:p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68.3%</w:t>
            </w:r>
          </w:p>
        </w:tc>
        <w:tc>
          <w:tcPr>
            <w:tcW w:w="2793" w:type="dxa"/>
          </w:tcPr>
          <w:p w14:paraId="62100B51" w14:textId="77777777" w:rsidR="004C5020" w:rsidRPr="00F10F3B" w:rsidRDefault="004C5020" w:rsidP="00587EDE">
            <w:p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58.8% - Moderately satisfactory</w:t>
            </w:r>
          </w:p>
        </w:tc>
        <w:tc>
          <w:tcPr>
            <w:tcW w:w="2835" w:type="dxa"/>
          </w:tcPr>
          <w:p w14:paraId="1C8F18F7" w14:textId="77777777" w:rsidR="004C5020" w:rsidRPr="00F10F3B" w:rsidRDefault="004C5020" w:rsidP="00587EDE">
            <w:p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54.0% - Unsatisfactory</w:t>
            </w:r>
          </w:p>
        </w:tc>
      </w:tr>
    </w:tbl>
    <w:p w14:paraId="6F72E522" w14:textId="05877A85" w:rsidR="00762083" w:rsidRPr="00F10F3B" w:rsidRDefault="004C5020" w:rsidP="00587EDE">
      <w:pPr>
        <w:spacing w:before="120" w:line="360" w:lineRule="auto"/>
        <w:ind w:left="34"/>
        <w:jc w:val="both"/>
        <w:rPr>
          <w:rFonts w:ascii="Times New Roman" w:hAnsi="Times New Roman" w:cs="Times New Roman"/>
          <w:i/>
          <w:sz w:val="20"/>
          <w:szCs w:val="20"/>
        </w:rPr>
      </w:pPr>
      <w:r w:rsidRPr="00F10F3B">
        <w:rPr>
          <w:rFonts w:ascii="Times New Roman" w:hAnsi="Times New Roman" w:cs="Times New Roman"/>
          <w:i/>
          <w:sz w:val="20"/>
          <w:szCs w:val="20"/>
        </w:rPr>
        <w:t>Source: National Planning Authority</w:t>
      </w:r>
    </w:p>
    <w:p w14:paraId="3EAD2B87" w14:textId="7659D5FB" w:rsidR="0050227E" w:rsidRPr="003315A4" w:rsidRDefault="004301CE" w:rsidP="00B86D0C">
      <w:pPr>
        <w:pStyle w:val="ListParagraph"/>
        <w:numPr>
          <w:ilvl w:val="0"/>
          <w:numId w:val="46"/>
        </w:numPr>
        <w:spacing w:line="360" w:lineRule="auto"/>
        <w:ind w:left="426" w:hanging="426"/>
        <w:contextualSpacing w:val="0"/>
        <w:jc w:val="both"/>
        <w:rPr>
          <w:rFonts w:ascii="Times New Roman" w:hAnsi="Times New Roman" w:cs="Times New Roman"/>
          <w:sz w:val="24"/>
        </w:rPr>
      </w:pPr>
      <w:r w:rsidRPr="003315A4">
        <w:rPr>
          <w:rFonts w:ascii="Times New Roman" w:hAnsi="Times New Roman" w:cs="Times New Roman"/>
          <w:b/>
          <w:sz w:val="24"/>
        </w:rPr>
        <w:t xml:space="preserve">As noted in Table 7, there is a disconnect between planning and budgeting at the macroeconomic level. </w:t>
      </w:r>
      <w:r w:rsidR="0040342A" w:rsidRPr="003315A4">
        <w:rPr>
          <w:rFonts w:ascii="Times New Roman" w:hAnsi="Times New Roman" w:cs="Times New Roman"/>
          <w:sz w:val="24"/>
        </w:rPr>
        <w:t xml:space="preserve">Alignment was noted to be 41.9% - “Unsatisfactory” in FY2017/18. </w:t>
      </w:r>
      <w:r w:rsidRPr="003315A4">
        <w:rPr>
          <w:rFonts w:ascii="Times New Roman" w:hAnsi="Times New Roman" w:cs="Times New Roman"/>
          <w:sz w:val="24"/>
        </w:rPr>
        <w:t xml:space="preserve">In the 2017/18 budget the macroeconomic targets differ by 17% from the NDPII targets. Budget targets appear to more closely tied to the IMF’s Policy Supported Instrument (PSI) targets than the NDPII. This is not too surprising as the annual budget and MTEF are flexible instruments and need to be; the NDPII is rigid. </w:t>
      </w:r>
      <w:r w:rsidR="0050227E" w:rsidRPr="003315A4">
        <w:rPr>
          <w:rFonts w:ascii="Times New Roman" w:hAnsi="Times New Roman" w:cs="Times New Roman"/>
          <w:sz w:val="24"/>
        </w:rPr>
        <w:t>However, alignment</w:t>
      </w:r>
      <w:r w:rsidR="0021215A" w:rsidRPr="003315A4">
        <w:rPr>
          <w:rFonts w:ascii="Times New Roman" w:hAnsi="Times New Roman" w:cs="Times New Roman"/>
          <w:sz w:val="24"/>
        </w:rPr>
        <w:t>, at the macroeconomic level,</w:t>
      </w:r>
      <w:r w:rsidR="0050227E" w:rsidRPr="003315A4">
        <w:rPr>
          <w:rFonts w:ascii="Times New Roman" w:hAnsi="Times New Roman" w:cs="Times New Roman"/>
          <w:sz w:val="24"/>
        </w:rPr>
        <w:t xml:space="preserve"> could be strengthened through</w:t>
      </w:r>
      <w:r w:rsidR="0021215A" w:rsidRPr="003315A4">
        <w:rPr>
          <w:rFonts w:ascii="Times New Roman" w:hAnsi="Times New Roman" w:cs="Times New Roman"/>
          <w:sz w:val="24"/>
        </w:rPr>
        <w:t>:</w:t>
      </w:r>
      <w:r w:rsidR="0050227E" w:rsidRPr="003315A4">
        <w:rPr>
          <w:rFonts w:ascii="Times New Roman" w:hAnsi="Times New Roman" w:cs="Times New Roman"/>
          <w:sz w:val="24"/>
        </w:rPr>
        <w:t xml:space="preserve"> </w:t>
      </w:r>
    </w:p>
    <w:p w14:paraId="0B41C9FB" w14:textId="467FB02F" w:rsidR="0050227E" w:rsidRPr="003315A4" w:rsidRDefault="00F04C9F" w:rsidP="00B86D0C">
      <w:pPr>
        <w:pStyle w:val="ListParagraph"/>
        <w:numPr>
          <w:ilvl w:val="0"/>
          <w:numId w:val="27"/>
        </w:numPr>
        <w:spacing w:line="360" w:lineRule="auto"/>
        <w:contextualSpacing w:val="0"/>
        <w:jc w:val="both"/>
        <w:rPr>
          <w:rFonts w:ascii="Times New Roman" w:hAnsi="Times New Roman" w:cs="Times New Roman"/>
          <w:sz w:val="24"/>
        </w:rPr>
      </w:pPr>
      <w:r w:rsidRPr="003315A4">
        <w:rPr>
          <w:rFonts w:ascii="Times New Roman" w:hAnsi="Times New Roman" w:cs="Times New Roman"/>
          <w:sz w:val="24"/>
        </w:rPr>
        <w:t>Inclusion of NDP</w:t>
      </w:r>
      <w:r w:rsidR="005009CA" w:rsidRPr="003315A4">
        <w:rPr>
          <w:rFonts w:ascii="Times New Roman" w:hAnsi="Times New Roman" w:cs="Times New Roman"/>
          <w:sz w:val="24"/>
        </w:rPr>
        <w:t>II</w:t>
      </w:r>
      <w:r w:rsidRPr="003315A4">
        <w:rPr>
          <w:rFonts w:ascii="Times New Roman" w:hAnsi="Times New Roman" w:cs="Times New Roman"/>
          <w:sz w:val="24"/>
        </w:rPr>
        <w:t xml:space="preserve"> processes in</w:t>
      </w:r>
      <w:r w:rsidR="005009CA" w:rsidRPr="003315A4">
        <w:rPr>
          <w:rFonts w:ascii="Times New Roman" w:hAnsi="Times New Roman" w:cs="Times New Roman"/>
          <w:sz w:val="24"/>
        </w:rPr>
        <w:t>to</w:t>
      </w:r>
      <w:r w:rsidRPr="003315A4">
        <w:rPr>
          <w:rFonts w:ascii="Times New Roman" w:hAnsi="Times New Roman" w:cs="Times New Roman"/>
          <w:sz w:val="24"/>
        </w:rPr>
        <w:t xml:space="preserve"> the Budget Calendar to ensure that </w:t>
      </w:r>
      <w:r w:rsidR="006C192D" w:rsidRPr="003315A4">
        <w:rPr>
          <w:rFonts w:ascii="Times New Roman" w:hAnsi="Times New Roman" w:cs="Times New Roman"/>
          <w:sz w:val="24"/>
        </w:rPr>
        <w:t>analysis produced by NPA is being factored into the budget process e.g. during review and update of the MTEF;</w:t>
      </w:r>
    </w:p>
    <w:p w14:paraId="0D1D90B6" w14:textId="3045D3E7" w:rsidR="006C192D" w:rsidRPr="003315A4" w:rsidRDefault="00C77F3F" w:rsidP="00B86D0C">
      <w:pPr>
        <w:pStyle w:val="ListParagraph"/>
        <w:numPr>
          <w:ilvl w:val="0"/>
          <w:numId w:val="27"/>
        </w:numPr>
        <w:spacing w:line="360" w:lineRule="auto"/>
        <w:contextualSpacing w:val="0"/>
        <w:jc w:val="both"/>
        <w:rPr>
          <w:rFonts w:ascii="Times New Roman" w:hAnsi="Times New Roman" w:cs="Times New Roman"/>
          <w:sz w:val="24"/>
        </w:rPr>
      </w:pPr>
      <w:r w:rsidRPr="003315A4">
        <w:rPr>
          <w:rFonts w:ascii="Times New Roman" w:hAnsi="Times New Roman" w:cs="Times New Roman"/>
          <w:sz w:val="24"/>
        </w:rPr>
        <w:t>D</w:t>
      </w:r>
      <w:r w:rsidR="009D51D1" w:rsidRPr="003315A4">
        <w:rPr>
          <w:rFonts w:ascii="Times New Roman" w:hAnsi="Times New Roman" w:cs="Times New Roman"/>
          <w:sz w:val="24"/>
        </w:rPr>
        <w:t xml:space="preserve">iscussion between agencies of </w:t>
      </w:r>
      <w:r w:rsidR="009A2561" w:rsidRPr="003315A4">
        <w:rPr>
          <w:rFonts w:ascii="Times New Roman" w:hAnsi="Times New Roman" w:cs="Times New Roman"/>
          <w:sz w:val="24"/>
        </w:rPr>
        <w:t>Government</w:t>
      </w:r>
      <w:r w:rsidR="009D51D1" w:rsidRPr="003315A4">
        <w:rPr>
          <w:rFonts w:ascii="Times New Roman" w:hAnsi="Times New Roman" w:cs="Times New Roman"/>
          <w:sz w:val="24"/>
        </w:rPr>
        <w:t xml:space="preserve"> </w:t>
      </w:r>
      <w:r w:rsidR="009F27E1" w:rsidRPr="003315A4">
        <w:rPr>
          <w:rFonts w:ascii="Times New Roman" w:hAnsi="Times New Roman" w:cs="Times New Roman"/>
          <w:sz w:val="24"/>
        </w:rPr>
        <w:t>on how to harmonize and reconcile differences in purpose between PSI</w:t>
      </w:r>
      <w:r w:rsidR="003523A7" w:rsidRPr="003315A4">
        <w:rPr>
          <w:rFonts w:ascii="Times New Roman" w:hAnsi="Times New Roman" w:cs="Times New Roman"/>
          <w:sz w:val="24"/>
        </w:rPr>
        <w:t xml:space="preserve"> processes, the annual budget process </w:t>
      </w:r>
      <w:r w:rsidR="009F27E1" w:rsidRPr="003315A4">
        <w:rPr>
          <w:rFonts w:ascii="Times New Roman" w:hAnsi="Times New Roman" w:cs="Times New Roman"/>
          <w:sz w:val="24"/>
        </w:rPr>
        <w:t>and NDPII;</w:t>
      </w:r>
      <w:r w:rsidR="002359F3" w:rsidRPr="003315A4">
        <w:rPr>
          <w:rFonts w:ascii="Times New Roman" w:hAnsi="Times New Roman" w:cs="Times New Roman"/>
          <w:sz w:val="24"/>
        </w:rPr>
        <w:t xml:space="preserve"> and</w:t>
      </w:r>
    </w:p>
    <w:p w14:paraId="7552BA22" w14:textId="6AA871BF" w:rsidR="004D7704" w:rsidRPr="003315A4" w:rsidRDefault="00C77F3F" w:rsidP="00B86D0C">
      <w:pPr>
        <w:pStyle w:val="ListParagraph"/>
        <w:numPr>
          <w:ilvl w:val="0"/>
          <w:numId w:val="27"/>
        </w:numPr>
        <w:spacing w:line="360" w:lineRule="auto"/>
        <w:contextualSpacing w:val="0"/>
        <w:jc w:val="both"/>
        <w:rPr>
          <w:rFonts w:ascii="Times New Roman" w:hAnsi="Times New Roman" w:cs="Times New Roman"/>
          <w:b/>
          <w:sz w:val="24"/>
        </w:rPr>
      </w:pPr>
      <w:r w:rsidRPr="003315A4">
        <w:rPr>
          <w:rFonts w:ascii="Times New Roman" w:hAnsi="Times New Roman" w:cs="Times New Roman"/>
          <w:sz w:val="24"/>
        </w:rPr>
        <w:t>Discussion and agreement between agencies and Parliamentarians on the purpose of the C</w:t>
      </w:r>
      <w:r w:rsidR="000F1C23" w:rsidRPr="003315A4">
        <w:rPr>
          <w:rFonts w:ascii="Times New Roman" w:hAnsi="Times New Roman" w:cs="Times New Roman"/>
          <w:sz w:val="24"/>
        </w:rPr>
        <w:t>oC.</w:t>
      </w:r>
      <w:r w:rsidRPr="003315A4">
        <w:rPr>
          <w:rFonts w:ascii="Times New Roman" w:hAnsi="Times New Roman" w:cs="Times New Roman"/>
          <w:sz w:val="24"/>
        </w:rPr>
        <w:t xml:space="preserve"> </w:t>
      </w:r>
      <w:r w:rsidR="001110A7" w:rsidRPr="003315A4">
        <w:rPr>
          <w:rFonts w:ascii="Times New Roman" w:hAnsi="Times New Roman" w:cs="Times New Roman"/>
          <w:sz w:val="24"/>
        </w:rPr>
        <w:t>A</w:t>
      </w:r>
      <w:r w:rsidR="0050215F" w:rsidRPr="003315A4">
        <w:rPr>
          <w:rFonts w:ascii="Times New Roman" w:hAnsi="Times New Roman" w:cs="Times New Roman"/>
          <w:sz w:val="24"/>
        </w:rPr>
        <w:t xml:space="preserve">n annual </w:t>
      </w:r>
      <w:r w:rsidR="000F1C23" w:rsidRPr="003315A4">
        <w:rPr>
          <w:rFonts w:ascii="Times New Roman" w:hAnsi="Times New Roman" w:cs="Times New Roman"/>
          <w:sz w:val="24"/>
        </w:rPr>
        <w:t xml:space="preserve">CoC </w:t>
      </w:r>
      <w:r w:rsidR="00ED611B" w:rsidRPr="003315A4">
        <w:rPr>
          <w:rFonts w:ascii="Times New Roman" w:hAnsi="Times New Roman" w:cs="Times New Roman"/>
          <w:sz w:val="24"/>
        </w:rPr>
        <w:t xml:space="preserve">is a requirement under the Public Financial Management Act (2015). </w:t>
      </w:r>
      <w:r w:rsidR="00FD60D9" w:rsidRPr="003315A4">
        <w:rPr>
          <w:rFonts w:ascii="Times New Roman" w:hAnsi="Times New Roman" w:cs="Times New Roman"/>
          <w:sz w:val="24"/>
        </w:rPr>
        <w:t>Section 13(6) of the Act</w:t>
      </w:r>
      <w:r w:rsidR="00D575F0" w:rsidRPr="003315A4">
        <w:rPr>
          <w:rFonts w:ascii="Times New Roman" w:hAnsi="Times New Roman" w:cs="Times New Roman"/>
          <w:sz w:val="24"/>
        </w:rPr>
        <w:t xml:space="preserve"> requires the national budget framework</w:t>
      </w:r>
      <w:r w:rsidR="007F45B6" w:rsidRPr="003315A4">
        <w:rPr>
          <w:rFonts w:ascii="Times New Roman" w:hAnsi="Times New Roman" w:cs="Times New Roman"/>
          <w:sz w:val="24"/>
        </w:rPr>
        <w:t xml:space="preserve"> and</w:t>
      </w:r>
      <w:r w:rsidR="00D575F0" w:rsidRPr="003315A4">
        <w:rPr>
          <w:rFonts w:ascii="Times New Roman" w:hAnsi="Times New Roman" w:cs="Times New Roman"/>
          <w:sz w:val="24"/>
        </w:rPr>
        <w:t xml:space="preserve"> annual budget </w:t>
      </w:r>
      <w:r w:rsidR="007F45B6" w:rsidRPr="003315A4">
        <w:rPr>
          <w:rFonts w:ascii="Times New Roman" w:hAnsi="Times New Roman" w:cs="Times New Roman"/>
          <w:sz w:val="24"/>
        </w:rPr>
        <w:t>to be aligned to the NDPs</w:t>
      </w:r>
      <w:r w:rsidR="0050215F" w:rsidRPr="003315A4">
        <w:rPr>
          <w:rFonts w:ascii="Times New Roman" w:hAnsi="Times New Roman" w:cs="Times New Roman"/>
          <w:sz w:val="24"/>
        </w:rPr>
        <w:t xml:space="preserve">; the </w:t>
      </w:r>
      <w:r w:rsidR="000F1C23" w:rsidRPr="003315A4">
        <w:rPr>
          <w:rFonts w:ascii="Times New Roman" w:hAnsi="Times New Roman" w:cs="Times New Roman"/>
          <w:sz w:val="24"/>
        </w:rPr>
        <w:t xml:space="preserve">CoC </w:t>
      </w:r>
      <w:r w:rsidR="0050215F" w:rsidRPr="003315A4">
        <w:rPr>
          <w:rFonts w:ascii="Times New Roman" w:hAnsi="Times New Roman" w:cs="Times New Roman"/>
          <w:sz w:val="24"/>
        </w:rPr>
        <w:t xml:space="preserve">monitors this requirement. </w:t>
      </w:r>
      <w:r w:rsidR="00645D60" w:rsidRPr="003315A4">
        <w:rPr>
          <w:rFonts w:ascii="Times New Roman" w:hAnsi="Times New Roman" w:cs="Times New Roman"/>
          <w:sz w:val="24"/>
        </w:rPr>
        <w:t>A</w:t>
      </w:r>
      <w:r w:rsidR="000F1C23" w:rsidRPr="003315A4">
        <w:rPr>
          <w:rFonts w:ascii="Times New Roman" w:hAnsi="Times New Roman" w:cs="Times New Roman"/>
          <w:sz w:val="24"/>
        </w:rPr>
        <w:t xml:space="preserve">s stated earlier, </w:t>
      </w:r>
      <w:r w:rsidR="00645D60" w:rsidRPr="003315A4">
        <w:rPr>
          <w:rFonts w:ascii="Times New Roman" w:hAnsi="Times New Roman" w:cs="Times New Roman"/>
          <w:sz w:val="24"/>
        </w:rPr>
        <w:t xml:space="preserve">the </w:t>
      </w:r>
      <w:r w:rsidR="000F1C23" w:rsidRPr="003315A4">
        <w:rPr>
          <w:rFonts w:ascii="Times New Roman" w:hAnsi="Times New Roman" w:cs="Times New Roman"/>
          <w:sz w:val="24"/>
        </w:rPr>
        <w:t>CoC</w:t>
      </w:r>
      <w:r w:rsidR="00645D60" w:rsidRPr="003315A4">
        <w:rPr>
          <w:rFonts w:ascii="Times New Roman" w:hAnsi="Times New Roman" w:cs="Times New Roman"/>
          <w:sz w:val="24"/>
        </w:rPr>
        <w:t xml:space="preserve"> provides analysis on the degree of alignment </w:t>
      </w:r>
      <w:r w:rsidR="000F1C23" w:rsidRPr="003315A4">
        <w:rPr>
          <w:rFonts w:ascii="Times New Roman" w:hAnsi="Times New Roman" w:cs="Times New Roman"/>
          <w:sz w:val="24"/>
        </w:rPr>
        <w:t xml:space="preserve">of four parameters to the annual budget </w:t>
      </w:r>
      <w:r w:rsidR="00645D60" w:rsidRPr="003315A4">
        <w:rPr>
          <w:rFonts w:ascii="Times New Roman" w:hAnsi="Times New Roman" w:cs="Times New Roman"/>
          <w:sz w:val="24"/>
        </w:rPr>
        <w:t>and a summary of key issues</w:t>
      </w:r>
      <w:r w:rsidR="00EB28D4" w:rsidRPr="003315A4">
        <w:rPr>
          <w:rFonts w:ascii="Times New Roman" w:hAnsi="Times New Roman" w:cs="Times New Roman"/>
          <w:sz w:val="24"/>
        </w:rPr>
        <w:t xml:space="preserve"> affecting alignment</w:t>
      </w:r>
      <w:r w:rsidR="00645D60" w:rsidRPr="003315A4">
        <w:rPr>
          <w:rFonts w:ascii="Times New Roman" w:hAnsi="Times New Roman" w:cs="Times New Roman"/>
          <w:sz w:val="24"/>
        </w:rPr>
        <w:t xml:space="preserve">. </w:t>
      </w:r>
      <w:r w:rsidR="00EB28D4" w:rsidRPr="003315A4">
        <w:rPr>
          <w:rFonts w:ascii="Times New Roman" w:hAnsi="Times New Roman" w:cs="Times New Roman"/>
          <w:sz w:val="24"/>
        </w:rPr>
        <w:t xml:space="preserve">This is useful, however the CoC does not detail what needs to be done to address the key issues, </w:t>
      </w:r>
      <w:r w:rsidR="00645D60" w:rsidRPr="003315A4">
        <w:rPr>
          <w:rFonts w:ascii="Times New Roman" w:hAnsi="Times New Roman" w:cs="Times New Roman"/>
          <w:sz w:val="24"/>
        </w:rPr>
        <w:t>nor how they will be taken forward and by</w:t>
      </w:r>
      <w:r w:rsidR="00EB28D4" w:rsidRPr="003315A4">
        <w:rPr>
          <w:rFonts w:ascii="Times New Roman" w:hAnsi="Times New Roman" w:cs="Times New Roman"/>
          <w:sz w:val="24"/>
        </w:rPr>
        <w:t xml:space="preserve"> when and by</w:t>
      </w:r>
      <w:r w:rsidR="00645D60" w:rsidRPr="003315A4">
        <w:rPr>
          <w:rFonts w:ascii="Times New Roman" w:hAnsi="Times New Roman" w:cs="Times New Roman"/>
          <w:sz w:val="24"/>
        </w:rPr>
        <w:t xml:space="preserve"> whom.</w:t>
      </w:r>
      <w:r w:rsidR="000F1C23" w:rsidRPr="003315A4">
        <w:rPr>
          <w:rFonts w:ascii="Times New Roman" w:hAnsi="Times New Roman" w:cs="Times New Roman"/>
          <w:sz w:val="24"/>
        </w:rPr>
        <w:t xml:space="preserve"> The 2017/18 CoC states that “several recommendations in the previous CoCs remain unimplemented”. By reviewing</w:t>
      </w:r>
      <w:r w:rsidR="00EB28D4" w:rsidRPr="003315A4">
        <w:rPr>
          <w:rFonts w:ascii="Times New Roman" w:hAnsi="Times New Roman" w:cs="Times New Roman"/>
          <w:sz w:val="24"/>
        </w:rPr>
        <w:t>:</w:t>
      </w:r>
      <w:r w:rsidR="000F1C23" w:rsidRPr="003315A4">
        <w:rPr>
          <w:rFonts w:ascii="Times New Roman" w:hAnsi="Times New Roman" w:cs="Times New Roman"/>
          <w:sz w:val="24"/>
        </w:rPr>
        <w:t xml:space="preserve"> the purpose of the CoC</w:t>
      </w:r>
      <w:r w:rsidR="00EB28D4" w:rsidRPr="003315A4">
        <w:rPr>
          <w:rFonts w:ascii="Times New Roman" w:hAnsi="Times New Roman" w:cs="Times New Roman"/>
          <w:sz w:val="24"/>
        </w:rPr>
        <w:t>, associated</w:t>
      </w:r>
      <w:r w:rsidR="000F1C23" w:rsidRPr="003315A4">
        <w:rPr>
          <w:rFonts w:ascii="Times New Roman" w:hAnsi="Times New Roman" w:cs="Times New Roman"/>
          <w:sz w:val="24"/>
        </w:rPr>
        <w:t xml:space="preserve"> forums in which recommendations can be discussed and </w:t>
      </w:r>
      <w:r w:rsidR="000F1C23" w:rsidRPr="003315A4">
        <w:rPr>
          <w:rFonts w:ascii="Times New Roman" w:hAnsi="Times New Roman" w:cs="Times New Roman"/>
          <w:sz w:val="24"/>
        </w:rPr>
        <w:lastRenderedPageBreak/>
        <w:t>action</w:t>
      </w:r>
      <w:r w:rsidR="00EB28D4" w:rsidRPr="003315A4">
        <w:rPr>
          <w:rFonts w:ascii="Times New Roman" w:hAnsi="Times New Roman" w:cs="Times New Roman"/>
          <w:sz w:val="24"/>
        </w:rPr>
        <w:t>ed</w:t>
      </w:r>
      <w:r w:rsidR="000F1C23" w:rsidRPr="003315A4">
        <w:rPr>
          <w:rFonts w:ascii="Times New Roman" w:hAnsi="Times New Roman" w:cs="Times New Roman"/>
          <w:sz w:val="24"/>
        </w:rPr>
        <w:t>, and sanctions/</w:t>
      </w:r>
      <w:r w:rsidR="00EB28D4" w:rsidRPr="003315A4">
        <w:rPr>
          <w:rFonts w:ascii="Times New Roman" w:hAnsi="Times New Roman" w:cs="Times New Roman"/>
          <w:sz w:val="24"/>
        </w:rPr>
        <w:t xml:space="preserve">performance </w:t>
      </w:r>
      <w:r w:rsidR="000F1C23" w:rsidRPr="003315A4">
        <w:rPr>
          <w:rFonts w:ascii="Times New Roman" w:hAnsi="Times New Roman" w:cs="Times New Roman"/>
          <w:sz w:val="24"/>
        </w:rPr>
        <w:t xml:space="preserve">measures if recommendations are not addressed, the alignment of financial and planning instruments </w:t>
      </w:r>
      <w:r w:rsidR="00EB28D4" w:rsidRPr="003315A4">
        <w:rPr>
          <w:rFonts w:ascii="Times New Roman" w:hAnsi="Times New Roman" w:cs="Times New Roman"/>
          <w:sz w:val="24"/>
        </w:rPr>
        <w:t>may</w:t>
      </w:r>
      <w:r w:rsidR="000F1C23" w:rsidRPr="003315A4">
        <w:rPr>
          <w:rFonts w:ascii="Times New Roman" w:hAnsi="Times New Roman" w:cs="Times New Roman"/>
          <w:sz w:val="24"/>
        </w:rPr>
        <w:t xml:space="preserve"> improve. </w:t>
      </w:r>
    </w:p>
    <w:p w14:paraId="78D42AEE" w14:textId="67279018" w:rsidR="00F10E21" w:rsidRPr="003315A4" w:rsidRDefault="002A0F2E" w:rsidP="00B86D0C">
      <w:pPr>
        <w:pStyle w:val="ListParagraph"/>
        <w:numPr>
          <w:ilvl w:val="0"/>
          <w:numId w:val="46"/>
        </w:numPr>
        <w:spacing w:line="360" w:lineRule="auto"/>
        <w:ind w:left="426" w:hanging="426"/>
        <w:contextualSpacing w:val="0"/>
        <w:jc w:val="both"/>
        <w:rPr>
          <w:rFonts w:ascii="Times New Roman" w:hAnsi="Times New Roman" w:cs="Times New Roman"/>
          <w:sz w:val="24"/>
        </w:rPr>
      </w:pPr>
      <w:r w:rsidRPr="003315A4">
        <w:rPr>
          <w:rFonts w:ascii="Times New Roman" w:hAnsi="Times New Roman" w:cs="Times New Roman"/>
          <w:b/>
          <w:sz w:val="24"/>
        </w:rPr>
        <w:t>Over the MTR period</w:t>
      </w:r>
      <w:r w:rsidR="00060795" w:rsidRPr="003315A4">
        <w:rPr>
          <w:rFonts w:ascii="Times New Roman" w:hAnsi="Times New Roman" w:cs="Times New Roman"/>
          <w:b/>
          <w:sz w:val="24"/>
        </w:rPr>
        <w:t xml:space="preserve">, </w:t>
      </w:r>
      <w:r w:rsidRPr="003315A4">
        <w:rPr>
          <w:rFonts w:ascii="Times New Roman" w:hAnsi="Times New Roman" w:cs="Times New Roman"/>
          <w:b/>
          <w:sz w:val="24"/>
        </w:rPr>
        <w:t xml:space="preserve">the number of </w:t>
      </w:r>
      <w:r w:rsidR="00C174A4" w:rsidRPr="003315A4">
        <w:rPr>
          <w:rFonts w:ascii="Times New Roman" w:hAnsi="Times New Roman" w:cs="Times New Roman"/>
          <w:b/>
          <w:sz w:val="24"/>
        </w:rPr>
        <w:t xml:space="preserve">sector and MDA </w:t>
      </w:r>
      <w:r w:rsidRPr="003315A4">
        <w:rPr>
          <w:rFonts w:ascii="Times New Roman" w:hAnsi="Times New Roman" w:cs="Times New Roman"/>
          <w:b/>
          <w:sz w:val="24"/>
        </w:rPr>
        <w:t>plans aligned to NPII has increased.</w:t>
      </w:r>
      <w:r w:rsidRPr="003315A4">
        <w:rPr>
          <w:rFonts w:ascii="Times New Roman" w:hAnsi="Times New Roman" w:cs="Times New Roman"/>
          <w:sz w:val="24"/>
        </w:rPr>
        <w:t xml:space="preserve"> </w:t>
      </w:r>
      <w:r w:rsidR="00C174A4" w:rsidRPr="003315A4">
        <w:rPr>
          <w:rFonts w:ascii="Times New Roman" w:hAnsi="Times New Roman" w:cs="Times New Roman"/>
          <w:sz w:val="24"/>
        </w:rPr>
        <w:t>T</w:t>
      </w:r>
      <w:r w:rsidR="001F163A" w:rsidRPr="003315A4">
        <w:rPr>
          <w:rFonts w:ascii="Times New Roman" w:hAnsi="Times New Roman" w:cs="Times New Roman"/>
          <w:sz w:val="24"/>
        </w:rPr>
        <w:t>here has been a concerted effort</w:t>
      </w:r>
      <w:r w:rsidR="002C1CEB" w:rsidRPr="003315A4">
        <w:rPr>
          <w:rFonts w:ascii="Times New Roman" w:hAnsi="Times New Roman" w:cs="Times New Roman"/>
          <w:sz w:val="24"/>
        </w:rPr>
        <w:t xml:space="preserve">, across </w:t>
      </w:r>
      <w:r w:rsidR="009A2561" w:rsidRPr="003315A4">
        <w:rPr>
          <w:rFonts w:ascii="Times New Roman" w:hAnsi="Times New Roman" w:cs="Times New Roman"/>
          <w:sz w:val="24"/>
        </w:rPr>
        <w:t>Government</w:t>
      </w:r>
      <w:r w:rsidR="002C1CEB" w:rsidRPr="003315A4">
        <w:rPr>
          <w:rFonts w:ascii="Times New Roman" w:hAnsi="Times New Roman" w:cs="Times New Roman"/>
          <w:sz w:val="24"/>
        </w:rPr>
        <w:t xml:space="preserve"> to produce sector plans that are aligned to NDPII. </w:t>
      </w:r>
      <w:r w:rsidR="000B736E" w:rsidRPr="003315A4">
        <w:rPr>
          <w:rFonts w:ascii="Times New Roman" w:hAnsi="Times New Roman" w:cs="Times New Roman"/>
          <w:sz w:val="24"/>
        </w:rPr>
        <w:t xml:space="preserve">This is a positive step however, more needs to be done. </w:t>
      </w:r>
      <w:r w:rsidR="00527CB7" w:rsidRPr="003315A4">
        <w:rPr>
          <w:rFonts w:ascii="Times New Roman" w:hAnsi="Times New Roman" w:cs="Times New Roman"/>
          <w:sz w:val="24"/>
        </w:rPr>
        <w:t xml:space="preserve">The Certificate of Compliance for 2017/18 notes that of the 16 sectors, 15 have development plans approved and aligned to NDPII. </w:t>
      </w:r>
      <w:r w:rsidR="00E37F8A" w:rsidRPr="003315A4">
        <w:rPr>
          <w:rFonts w:ascii="Times New Roman" w:hAnsi="Times New Roman" w:cs="Times New Roman"/>
          <w:sz w:val="24"/>
        </w:rPr>
        <w:t xml:space="preserve">Furthermore, out of the 135 MDAs, 89 </w:t>
      </w:r>
      <w:r w:rsidR="00E14099" w:rsidRPr="003315A4">
        <w:rPr>
          <w:rFonts w:ascii="Times New Roman" w:hAnsi="Times New Roman" w:cs="Times New Roman"/>
          <w:sz w:val="24"/>
        </w:rPr>
        <w:t>(6</w:t>
      </w:r>
      <w:r w:rsidR="00910F39" w:rsidRPr="003315A4">
        <w:rPr>
          <w:rFonts w:ascii="Times New Roman" w:hAnsi="Times New Roman" w:cs="Times New Roman"/>
          <w:sz w:val="24"/>
        </w:rPr>
        <w:t>7</w:t>
      </w:r>
      <w:r w:rsidR="00E14099" w:rsidRPr="003315A4">
        <w:rPr>
          <w:rFonts w:ascii="Times New Roman" w:hAnsi="Times New Roman" w:cs="Times New Roman"/>
          <w:sz w:val="24"/>
        </w:rPr>
        <w:t xml:space="preserve">%) </w:t>
      </w:r>
      <w:r w:rsidR="00E37F8A" w:rsidRPr="003315A4">
        <w:rPr>
          <w:rFonts w:ascii="Times New Roman" w:hAnsi="Times New Roman" w:cs="Times New Roman"/>
          <w:sz w:val="24"/>
        </w:rPr>
        <w:t xml:space="preserve">have </w:t>
      </w:r>
      <w:r w:rsidR="00C843EC" w:rsidRPr="003315A4">
        <w:rPr>
          <w:rFonts w:ascii="Times New Roman" w:hAnsi="Times New Roman" w:cs="Times New Roman"/>
          <w:sz w:val="24"/>
        </w:rPr>
        <w:t xml:space="preserve">plans aligned to NDPII, </w:t>
      </w:r>
      <w:r w:rsidR="00E14099" w:rsidRPr="003315A4">
        <w:rPr>
          <w:rFonts w:ascii="Times New Roman" w:hAnsi="Times New Roman" w:cs="Times New Roman"/>
          <w:sz w:val="24"/>
        </w:rPr>
        <w:t xml:space="preserve">18 (13%) </w:t>
      </w:r>
      <w:r w:rsidR="00910F39" w:rsidRPr="003315A4">
        <w:rPr>
          <w:rFonts w:ascii="Times New Roman" w:hAnsi="Times New Roman" w:cs="Times New Roman"/>
          <w:sz w:val="24"/>
        </w:rPr>
        <w:t>have plans that are not aligned to NDPII</w:t>
      </w:r>
      <w:r w:rsidR="009816AA" w:rsidRPr="003315A4">
        <w:rPr>
          <w:rFonts w:ascii="Times New Roman" w:hAnsi="Times New Roman" w:cs="Times New Roman"/>
          <w:sz w:val="24"/>
        </w:rPr>
        <w:t xml:space="preserve">, 18 (13%) have draft plans and 10 (7%) have no plans. </w:t>
      </w:r>
      <w:r w:rsidR="000B736E" w:rsidRPr="003315A4">
        <w:rPr>
          <w:rFonts w:ascii="Times New Roman" w:hAnsi="Times New Roman" w:cs="Times New Roman"/>
          <w:sz w:val="24"/>
        </w:rPr>
        <w:t xml:space="preserve">Moreover, as noted in section 4.2 many policies, plans and strategies reviewed as part of this MTR still do not reflect the </w:t>
      </w:r>
      <w:r w:rsidR="000B736E" w:rsidRPr="003315A4">
        <w:rPr>
          <w:rFonts w:ascii="Times New Roman" w:hAnsi="Times New Roman" w:cs="Times New Roman"/>
          <w:i/>
          <w:sz w:val="24"/>
        </w:rPr>
        <w:t>directions</w:t>
      </w:r>
      <w:r w:rsidR="000B736E" w:rsidRPr="003315A4">
        <w:rPr>
          <w:rFonts w:ascii="Times New Roman" w:hAnsi="Times New Roman" w:cs="Times New Roman"/>
          <w:sz w:val="24"/>
        </w:rPr>
        <w:t xml:space="preserve"> set-out in NDPI</w:t>
      </w:r>
      <w:r w:rsidR="003C75DE" w:rsidRPr="003315A4">
        <w:rPr>
          <w:rFonts w:ascii="Times New Roman" w:hAnsi="Times New Roman" w:cs="Times New Roman"/>
          <w:sz w:val="24"/>
        </w:rPr>
        <w:t>I</w:t>
      </w:r>
      <w:r w:rsidR="00DE7427" w:rsidRPr="003315A4">
        <w:rPr>
          <w:rFonts w:ascii="Times New Roman" w:hAnsi="Times New Roman" w:cs="Times New Roman"/>
          <w:sz w:val="24"/>
        </w:rPr>
        <w:t xml:space="preserve">. </w:t>
      </w:r>
      <w:r w:rsidR="005F6089" w:rsidRPr="003315A4">
        <w:rPr>
          <w:rFonts w:ascii="Times New Roman" w:hAnsi="Times New Roman" w:cs="Times New Roman"/>
          <w:sz w:val="24"/>
        </w:rPr>
        <w:t xml:space="preserve">Improvements in the alignment of sector, sub-national and MDA plans to NDPII could and should be made in the remaining years to NDPII and under future plans. </w:t>
      </w:r>
    </w:p>
    <w:p w14:paraId="7BC444E0" w14:textId="13C41A45" w:rsidR="003F4CA3" w:rsidRPr="003315A4" w:rsidRDefault="00167D9B" w:rsidP="00B86D0C">
      <w:pPr>
        <w:pStyle w:val="ListParagraph"/>
        <w:numPr>
          <w:ilvl w:val="0"/>
          <w:numId w:val="46"/>
        </w:numPr>
        <w:spacing w:line="360" w:lineRule="auto"/>
        <w:ind w:left="426" w:hanging="426"/>
        <w:contextualSpacing w:val="0"/>
        <w:jc w:val="both"/>
        <w:rPr>
          <w:rFonts w:ascii="Times New Roman" w:hAnsi="Times New Roman" w:cs="Times New Roman"/>
          <w:sz w:val="24"/>
        </w:rPr>
      </w:pPr>
      <w:r w:rsidRPr="003315A4">
        <w:rPr>
          <w:rFonts w:ascii="Times New Roman" w:hAnsi="Times New Roman" w:cs="Times New Roman"/>
          <w:b/>
          <w:sz w:val="24"/>
        </w:rPr>
        <w:t>W</w:t>
      </w:r>
      <w:r w:rsidR="00C04317" w:rsidRPr="003315A4">
        <w:rPr>
          <w:rFonts w:ascii="Times New Roman" w:hAnsi="Times New Roman" w:cs="Times New Roman"/>
          <w:b/>
          <w:sz w:val="24"/>
        </w:rPr>
        <w:t xml:space="preserve">hilst the number of sector and MDAs plans aligned to NDPII has increased over time, there is a </w:t>
      </w:r>
      <w:r w:rsidR="00096562" w:rsidRPr="003315A4">
        <w:rPr>
          <w:rFonts w:ascii="Times New Roman" w:hAnsi="Times New Roman" w:cs="Times New Roman"/>
          <w:b/>
          <w:sz w:val="24"/>
        </w:rPr>
        <w:t>persistent problem of converting plans into budget allocations</w:t>
      </w:r>
      <w:r w:rsidR="00C04317" w:rsidRPr="003315A4">
        <w:rPr>
          <w:rFonts w:ascii="Times New Roman" w:hAnsi="Times New Roman" w:cs="Times New Roman"/>
          <w:b/>
          <w:sz w:val="24"/>
        </w:rPr>
        <w:t>.</w:t>
      </w:r>
      <w:r w:rsidR="00C04317" w:rsidRPr="003315A4">
        <w:rPr>
          <w:rFonts w:ascii="Times New Roman" w:hAnsi="Times New Roman" w:cs="Times New Roman"/>
          <w:sz w:val="24"/>
        </w:rPr>
        <w:t xml:space="preserve"> </w:t>
      </w:r>
      <w:r w:rsidR="00780306" w:rsidRPr="003315A4">
        <w:rPr>
          <w:rFonts w:ascii="Times New Roman" w:hAnsi="Times New Roman" w:cs="Times New Roman"/>
          <w:b/>
          <w:sz w:val="24"/>
        </w:rPr>
        <w:t>The alignment of annual budget allocations to sector plans has fallen over the MTR period, as evidence</w:t>
      </w:r>
      <w:r w:rsidR="008936D2" w:rsidRPr="003315A4">
        <w:rPr>
          <w:rFonts w:ascii="Times New Roman" w:hAnsi="Times New Roman" w:cs="Times New Roman"/>
          <w:b/>
          <w:sz w:val="24"/>
        </w:rPr>
        <w:t>d</w:t>
      </w:r>
      <w:r w:rsidR="00780306" w:rsidRPr="003315A4">
        <w:rPr>
          <w:rFonts w:ascii="Times New Roman" w:hAnsi="Times New Roman" w:cs="Times New Roman"/>
          <w:b/>
          <w:sz w:val="24"/>
        </w:rPr>
        <w:t xml:space="preserve"> in </w:t>
      </w:r>
      <w:r w:rsidR="00042A06" w:rsidRPr="003315A4">
        <w:rPr>
          <w:rFonts w:ascii="Times New Roman" w:hAnsi="Times New Roman" w:cs="Times New Roman"/>
          <w:b/>
          <w:sz w:val="24"/>
        </w:rPr>
        <w:t>Table 7</w:t>
      </w:r>
      <w:r w:rsidR="00996DBD" w:rsidRPr="003315A4">
        <w:rPr>
          <w:rFonts w:ascii="Times New Roman" w:hAnsi="Times New Roman" w:cs="Times New Roman"/>
          <w:b/>
          <w:sz w:val="24"/>
        </w:rPr>
        <w:t>, 8 and 9.</w:t>
      </w:r>
      <w:r w:rsidR="00042A06" w:rsidRPr="003315A4">
        <w:rPr>
          <w:rFonts w:ascii="Times New Roman" w:hAnsi="Times New Roman" w:cs="Times New Roman"/>
          <w:sz w:val="24"/>
        </w:rPr>
        <w:t xml:space="preserve"> In FY2016/17, the alignment was 60.1%</w:t>
      </w:r>
      <w:r w:rsidR="00414136" w:rsidRPr="003315A4">
        <w:rPr>
          <w:rFonts w:ascii="Times New Roman" w:hAnsi="Times New Roman" w:cs="Times New Roman"/>
          <w:sz w:val="24"/>
        </w:rPr>
        <w:t>,</w:t>
      </w:r>
      <w:r w:rsidR="00042A06" w:rsidRPr="003315A4">
        <w:rPr>
          <w:rFonts w:ascii="Times New Roman" w:hAnsi="Times New Roman" w:cs="Times New Roman"/>
          <w:sz w:val="24"/>
        </w:rPr>
        <w:t xml:space="preserve"> “moderately satisfactory”; in 2017/18, alignment had fallen to </w:t>
      </w:r>
      <w:r w:rsidR="00414136" w:rsidRPr="003315A4">
        <w:rPr>
          <w:rFonts w:ascii="Times New Roman" w:hAnsi="Times New Roman" w:cs="Times New Roman"/>
          <w:sz w:val="24"/>
        </w:rPr>
        <w:t xml:space="preserve">52.3%, </w:t>
      </w:r>
      <w:r w:rsidR="004301CE" w:rsidRPr="003315A4">
        <w:rPr>
          <w:rFonts w:ascii="Times New Roman" w:hAnsi="Times New Roman" w:cs="Times New Roman"/>
          <w:sz w:val="24"/>
        </w:rPr>
        <w:t xml:space="preserve">“unsatisfactory”. </w:t>
      </w:r>
      <w:r w:rsidR="00996DBD" w:rsidRPr="003315A4">
        <w:rPr>
          <w:rFonts w:ascii="Times New Roman" w:hAnsi="Times New Roman" w:cs="Times New Roman"/>
          <w:sz w:val="24"/>
        </w:rPr>
        <w:t xml:space="preserve">Table </w:t>
      </w:r>
      <w:r w:rsidR="00EA110D" w:rsidRPr="003315A4">
        <w:rPr>
          <w:rFonts w:ascii="Times New Roman" w:hAnsi="Times New Roman" w:cs="Times New Roman"/>
          <w:sz w:val="24"/>
        </w:rPr>
        <w:t>9</w:t>
      </w:r>
      <w:r w:rsidR="00270FDA" w:rsidRPr="003315A4">
        <w:rPr>
          <w:rFonts w:ascii="Times New Roman" w:hAnsi="Times New Roman" w:cs="Times New Roman"/>
          <w:sz w:val="24"/>
        </w:rPr>
        <w:t xml:space="preserve"> illustrates that </w:t>
      </w:r>
      <w:r w:rsidR="000301A3" w:rsidRPr="003315A4">
        <w:rPr>
          <w:rFonts w:ascii="Times New Roman" w:hAnsi="Times New Roman" w:cs="Times New Roman"/>
          <w:sz w:val="24"/>
        </w:rPr>
        <w:t xml:space="preserve">only 4 out of 18 sectors have seen an increase in </w:t>
      </w:r>
      <w:r w:rsidR="00025E31" w:rsidRPr="003315A4">
        <w:rPr>
          <w:rFonts w:ascii="Times New Roman" w:hAnsi="Times New Roman" w:cs="Times New Roman"/>
          <w:sz w:val="24"/>
        </w:rPr>
        <w:t xml:space="preserve">the </w:t>
      </w:r>
      <w:r w:rsidR="000301A3" w:rsidRPr="003315A4">
        <w:rPr>
          <w:rFonts w:ascii="Times New Roman" w:hAnsi="Times New Roman" w:cs="Times New Roman"/>
          <w:sz w:val="24"/>
        </w:rPr>
        <w:t>alignment</w:t>
      </w:r>
      <w:r w:rsidR="00705327" w:rsidRPr="003315A4">
        <w:rPr>
          <w:rFonts w:ascii="Times New Roman" w:hAnsi="Times New Roman" w:cs="Times New Roman"/>
          <w:sz w:val="24"/>
        </w:rPr>
        <w:t xml:space="preserve"> of </w:t>
      </w:r>
      <w:r w:rsidR="00025E31" w:rsidRPr="003315A4">
        <w:rPr>
          <w:rFonts w:ascii="Times New Roman" w:hAnsi="Times New Roman" w:cs="Times New Roman"/>
          <w:sz w:val="24"/>
        </w:rPr>
        <w:t xml:space="preserve">their </w:t>
      </w:r>
      <w:r w:rsidR="00705327" w:rsidRPr="003315A4">
        <w:rPr>
          <w:rFonts w:ascii="Times New Roman" w:hAnsi="Times New Roman" w:cs="Times New Roman"/>
          <w:sz w:val="24"/>
        </w:rPr>
        <w:t>plans and budgets</w:t>
      </w:r>
      <w:r w:rsidR="000301A3" w:rsidRPr="003315A4">
        <w:rPr>
          <w:rFonts w:ascii="Times New Roman" w:hAnsi="Times New Roman" w:cs="Times New Roman"/>
          <w:sz w:val="24"/>
        </w:rPr>
        <w:t xml:space="preserve"> to NDPII</w:t>
      </w:r>
      <w:r w:rsidR="00996DBD" w:rsidRPr="003315A4">
        <w:rPr>
          <w:rFonts w:ascii="Times New Roman" w:hAnsi="Times New Roman" w:cs="Times New Roman"/>
          <w:sz w:val="24"/>
        </w:rPr>
        <w:t xml:space="preserve"> </w:t>
      </w:r>
      <w:r w:rsidR="00705327" w:rsidRPr="003315A4">
        <w:rPr>
          <w:rFonts w:ascii="Times New Roman" w:hAnsi="Times New Roman" w:cs="Times New Roman"/>
          <w:sz w:val="24"/>
        </w:rPr>
        <w:t xml:space="preserve">over the MTR period. Some sectors e.g. </w:t>
      </w:r>
      <w:r w:rsidR="00524A2E" w:rsidRPr="003315A4">
        <w:rPr>
          <w:rFonts w:ascii="Times New Roman" w:hAnsi="Times New Roman" w:cs="Times New Roman"/>
          <w:sz w:val="24"/>
        </w:rPr>
        <w:t xml:space="preserve">ICT and legislature have seen a fall in alignment by over 15% over the MTR period. </w:t>
      </w:r>
      <w:r w:rsidR="0052380F" w:rsidRPr="003315A4">
        <w:rPr>
          <w:rFonts w:ascii="Times New Roman" w:hAnsi="Times New Roman" w:cs="Times New Roman"/>
          <w:sz w:val="24"/>
        </w:rPr>
        <w:t xml:space="preserve">This is concerning. </w:t>
      </w:r>
      <w:r w:rsidR="00025E31" w:rsidRPr="003315A4">
        <w:rPr>
          <w:rFonts w:ascii="Times New Roman" w:hAnsi="Times New Roman" w:cs="Times New Roman"/>
          <w:sz w:val="24"/>
        </w:rPr>
        <w:t xml:space="preserve">Moreover, as detailed in Table </w:t>
      </w:r>
      <w:r w:rsidR="00EA110D" w:rsidRPr="003315A4">
        <w:rPr>
          <w:rFonts w:ascii="Times New Roman" w:hAnsi="Times New Roman" w:cs="Times New Roman"/>
          <w:sz w:val="24"/>
        </w:rPr>
        <w:t>10</w:t>
      </w:r>
      <w:r w:rsidR="00025E31" w:rsidRPr="003315A4">
        <w:rPr>
          <w:rFonts w:ascii="Times New Roman" w:hAnsi="Times New Roman" w:cs="Times New Roman"/>
          <w:sz w:val="24"/>
        </w:rPr>
        <w:t xml:space="preserve">, alignment of funding to NDPII objective 4 and strategies 2 and 7 appears to be particularly problematic. </w:t>
      </w:r>
    </w:p>
    <w:p w14:paraId="14582083" w14:textId="5B0E4F52" w:rsidR="003F4CA3" w:rsidRPr="003315A4" w:rsidRDefault="003F4CA3" w:rsidP="00587EDE">
      <w:pPr>
        <w:pStyle w:val="Caption"/>
        <w:spacing w:line="360" w:lineRule="auto"/>
        <w:jc w:val="both"/>
        <w:rPr>
          <w:rFonts w:ascii="Times New Roman" w:hAnsi="Times New Roman" w:cs="Times New Roman"/>
          <w:i w:val="0"/>
          <w:sz w:val="24"/>
        </w:rPr>
      </w:pPr>
      <w:bookmarkStart w:id="39" w:name="_Toc536205957"/>
      <w:r w:rsidRPr="003315A4">
        <w:rPr>
          <w:rFonts w:ascii="Times New Roman" w:hAnsi="Times New Roman" w:cs="Times New Roman"/>
          <w:i w:val="0"/>
          <w:sz w:val="24"/>
        </w:rPr>
        <w:t xml:space="preserve">Table </w:t>
      </w:r>
      <w:r w:rsidR="001350AC" w:rsidRPr="003315A4">
        <w:rPr>
          <w:rFonts w:ascii="Times New Roman" w:hAnsi="Times New Roman" w:cs="Times New Roman"/>
          <w:i w:val="0"/>
          <w:noProof/>
          <w:sz w:val="24"/>
        </w:rPr>
        <w:fldChar w:fldCharType="begin"/>
      </w:r>
      <w:r w:rsidR="001350AC" w:rsidRPr="003315A4">
        <w:rPr>
          <w:rFonts w:ascii="Times New Roman" w:hAnsi="Times New Roman" w:cs="Times New Roman"/>
          <w:i w:val="0"/>
          <w:noProof/>
          <w:sz w:val="24"/>
        </w:rPr>
        <w:instrText xml:space="preserve"> SEQ Table \* ARABIC </w:instrText>
      </w:r>
      <w:r w:rsidR="001350AC" w:rsidRPr="003315A4">
        <w:rPr>
          <w:rFonts w:ascii="Times New Roman" w:hAnsi="Times New Roman" w:cs="Times New Roman"/>
          <w:i w:val="0"/>
          <w:noProof/>
          <w:sz w:val="24"/>
        </w:rPr>
        <w:fldChar w:fldCharType="separate"/>
      </w:r>
      <w:r w:rsidR="00A057A7">
        <w:rPr>
          <w:rFonts w:ascii="Times New Roman" w:hAnsi="Times New Roman" w:cs="Times New Roman"/>
          <w:i w:val="0"/>
          <w:noProof/>
          <w:sz w:val="24"/>
        </w:rPr>
        <w:t>9</w:t>
      </w:r>
      <w:r w:rsidR="001350AC" w:rsidRPr="003315A4">
        <w:rPr>
          <w:rFonts w:ascii="Times New Roman" w:hAnsi="Times New Roman" w:cs="Times New Roman"/>
          <w:i w:val="0"/>
          <w:noProof/>
          <w:sz w:val="24"/>
        </w:rPr>
        <w:fldChar w:fldCharType="end"/>
      </w:r>
      <w:r w:rsidRPr="003315A4">
        <w:rPr>
          <w:rFonts w:ascii="Times New Roman" w:hAnsi="Times New Roman" w:cs="Times New Roman"/>
          <w:i w:val="0"/>
          <w:sz w:val="24"/>
        </w:rPr>
        <w:t>: Sector alignment FY15/16-17/18</w:t>
      </w:r>
      <w:bookmarkEnd w:id="39"/>
    </w:p>
    <w:tbl>
      <w:tblPr>
        <w:tblStyle w:val="TableGrid"/>
        <w:tblW w:w="0" w:type="auto"/>
        <w:tblLook w:val="04A0" w:firstRow="1" w:lastRow="0" w:firstColumn="1" w:lastColumn="0" w:noHBand="0" w:noVBand="1"/>
      </w:tblPr>
      <w:tblGrid>
        <w:gridCol w:w="2361"/>
        <w:gridCol w:w="1901"/>
        <w:gridCol w:w="2693"/>
        <w:gridCol w:w="1843"/>
      </w:tblGrid>
      <w:tr w:rsidR="00B47607" w:rsidRPr="00F10F3B" w14:paraId="0BDA25F7" w14:textId="77777777" w:rsidTr="003F6E47">
        <w:tc>
          <w:tcPr>
            <w:tcW w:w="0" w:type="auto"/>
            <w:shd w:val="clear" w:color="auto" w:fill="C5E0B3" w:themeFill="accent6" w:themeFillTint="66"/>
          </w:tcPr>
          <w:p w14:paraId="6AC600D1" w14:textId="77777777" w:rsidR="00B47607" w:rsidRPr="00F10F3B" w:rsidRDefault="00B47607" w:rsidP="00587EDE">
            <w:pPr>
              <w:spacing w:after="0"/>
              <w:jc w:val="both"/>
              <w:rPr>
                <w:rFonts w:ascii="Times New Roman" w:hAnsi="Times New Roman" w:cs="Times New Roman"/>
                <w:sz w:val="20"/>
                <w:szCs w:val="20"/>
              </w:rPr>
            </w:pPr>
            <w:r w:rsidRPr="00F10F3B">
              <w:rPr>
                <w:rFonts w:ascii="Times New Roman" w:hAnsi="Times New Roman" w:cs="Times New Roman"/>
                <w:sz w:val="20"/>
                <w:szCs w:val="20"/>
              </w:rPr>
              <w:t>Sector</w:t>
            </w:r>
          </w:p>
        </w:tc>
        <w:tc>
          <w:tcPr>
            <w:tcW w:w="1901" w:type="dxa"/>
            <w:shd w:val="clear" w:color="auto" w:fill="C5E0B3" w:themeFill="accent6" w:themeFillTint="66"/>
          </w:tcPr>
          <w:p w14:paraId="491A3176" w14:textId="77777777" w:rsidR="00B47607" w:rsidRPr="00F10F3B" w:rsidRDefault="00B47607" w:rsidP="00587EDE">
            <w:pPr>
              <w:spacing w:after="0"/>
              <w:jc w:val="both"/>
              <w:rPr>
                <w:rFonts w:ascii="Times New Roman" w:hAnsi="Times New Roman" w:cs="Times New Roman"/>
                <w:sz w:val="20"/>
                <w:szCs w:val="20"/>
              </w:rPr>
            </w:pPr>
            <w:r w:rsidRPr="00F10F3B">
              <w:rPr>
                <w:rFonts w:ascii="Times New Roman" w:hAnsi="Times New Roman" w:cs="Times New Roman"/>
                <w:sz w:val="20"/>
                <w:szCs w:val="20"/>
              </w:rPr>
              <w:t>Alignment change (FY15/16-17/18)</w:t>
            </w:r>
          </w:p>
        </w:tc>
        <w:tc>
          <w:tcPr>
            <w:tcW w:w="2693" w:type="dxa"/>
            <w:shd w:val="clear" w:color="auto" w:fill="C5E0B3" w:themeFill="accent6" w:themeFillTint="66"/>
          </w:tcPr>
          <w:p w14:paraId="0CE84620" w14:textId="77777777" w:rsidR="00B47607" w:rsidRPr="00F10F3B" w:rsidRDefault="00B47607" w:rsidP="00587EDE">
            <w:pPr>
              <w:spacing w:after="0"/>
              <w:jc w:val="both"/>
              <w:rPr>
                <w:rFonts w:ascii="Times New Roman" w:hAnsi="Times New Roman" w:cs="Times New Roman"/>
                <w:sz w:val="20"/>
                <w:szCs w:val="20"/>
              </w:rPr>
            </w:pPr>
            <w:r w:rsidRPr="00F10F3B">
              <w:rPr>
                <w:rFonts w:ascii="Times New Roman" w:hAnsi="Times New Roman" w:cs="Times New Roman"/>
                <w:sz w:val="20"/>
                <w:szCs w:val="20"/>
              </w:rPr>
              <w:t>Sector</w:t>
            </w:r>
          </w:p>
        </w:tc>
        <w:tc>
          <w:tcPr>
            <w:tcW w:w="1843" w:type="dxa"/>
            <w:shd w:val="clear" w:color="auto" w:fill="C5E0B3" w:themeFill="accent6" w:themeFillTint="66"/>
          </w:tcPr>
          <w:p w14:paraId="45D6ED53" w14:textId="77777777" w:rsidR="00B47607" w:rsidRPr="00F10F3B" w:rsidRDefault="00B47607" w:rsidP="00587EDE">
            <w:pPr>
              <w:spacing w:after="0"/>
              <w:jc w:val="both"/>
              <w:rPr>
                <w:rFonts w:ascii="Times New Roman" w:hAnsi="Times New Roman" w:cs="Times New Roman"/>
                <w:sz w:val="20"/>
                <w:szCs w:val="20"/>
              </w:rPr>
            </w:pPr>
            <w:r w:rsidRPr="00F10F3B">
              <w:rPr>
                <w:rFonts w:ascii="Times New Roman" w:hAnsi="Times New Roman" w:cs="Times New Roman"/>
                <w:sz w:val="20"/>
                <w:szCs w:val="20"/>
              </w:rPr>
              <w:t>Alignment change</w:t>
            </w:r>
          </w:p>
          <w:p w14:paraId="615B6FBA" w14:textId="77777777" w:rsidR="00B47607" w:rsidRPr="00F10F3B" w:rsidRDefault="00B47607" w:rsidP="00587EDE">
            <w:pPr>
              <w:spacing w:after="0"/>
              <w:jc w:val="both"/>
              <w:rPr>
                <w:rFonts w:ascii="Times New Roman" w:hAnsi="Times New Roman" w:cs="Times New Roman"/>
                <w:sz w:val="20"/>
                <w:szCs w:val="20"/>
              </w:rPr>
            </w:pPr>
            <w:r w:rsidRPr="00F10F3B">
              <w:rPr>
                <w:rFonts w:ascii="Times New Roman" w:hAnsi="Times New Roman" w:cs="Times New Roman"/>
                <w:sz w:val="20"/>
                <w:szCs w:val="20"/>
              </w:rPr>
              <w:t>(FY15/16-17/18)</w:t>
            </w:r>
          </w:p>
        </w:tc>
      </w:tr>
      <w:tr w:rsidR="00B47607" w:rsidRPr="00F10F3B" w14:paraId="7FEBAD4E" w14:textId="77777777" w:rsidTr="003F6E47">
        <w:tc>
          <w:tcPr>
            <w:tcW w:w="0" w:type="auto"/>
          </w:tcPr>
          <w:p w14:paraId="4AEF1DB7" w14:textId="77777777" w:rsidR="00B47607" w:rsidRPr="00F10F3B" w:rsidRDefault="00B47607" w:rsidP="00587EDE">
            <w:pPr>
              <w:spacing w:after="0"/>
              <w:jc w:val="both"/>
              <w:rPr>
                <w:rFonts w:ascii="Times New Roman" w:hAnsi="Times New Roman" w:cs="Times New Roman"/>
                <w:sz w:val="20"/>
                <w:szCs w:val="20"/>
              </w:rPr>
            </w:pPr>
            <w:r w:rsidRPr="00F10F3B">
              <w:rPr>
                <w:rFonts w:ascii="Times New Roman" w:hAnsi="Times New Roman" w:cs="Times New Roman"/>
                <w:sz w:val="20"/>
                <w:szCs w:val="20"/>
              </w:rPr>
              <w:t>1. Agriculture</w:t>
            </w:r>
          </w:p>
        </w:tc>
        <w:tc>
          <w:tcPr>
            <w:tcW w:w="1901" w:type="dxa"/>
          </w:tcPr>
          <w:p w14:paraId="5253DD08" w14:textId="77777777" w:rsidR="00B47607" w:rsidRPr="00F10F3B" w:rsidRDefault="00B47607" w:rsidP="00587EDE">
            <w:pPr>
              <w:spacing w:after="0"/>
              <w:jc w:val="both"/>
              <w:rPr>
                <w:rFonts w:ascii="Times New Roman" w:hAnsi="Times New Roman" w:cs="Times New Roman"/>
                <w:sz w:val="20"/>
                <w:szCs w:val="20"/>
              </w:rPr>
            </w:pPr>
            <w:r w:rsidRPr="00F10F3B">
              <w:rPr>
                <w:rFonts w:ascii="Times New Roman" w:hAnsi="Times New Roman" w:cs="Times New Roman"/>
                <w:sz w:val="20"/>
                <w:szCs w:val="20"/>
              </w:rPr>
              <w:t>Decreased (-5.2%)</w:t>
            </w:r>
          </w:p>
        </w:tc>
        <w:tc>
          <w:tcPr>
            <w:tcW w:w="2693" w:type="dxa"/>
          </w:tcPr>
          <w:p w14:paraId="765356CB" w14:textId="77777777" w:rsidR="00B47607" w:rsidRPr="00F10F3B" w:rsidRDefault="00B47607" w:rsidP="00587EDE">
            <w:pPr>
              <w:spacing w:after="0"/>
              <w:jc w:val="both"/>
              <w:rPr>
                <w:rFonts w:ascii="Times New Roman" w:hAnsi="Times New Roman" w:cs="Times New Roman"/>
                <w:sz w:val="20"/>
                <w:szCs w:val="20"/>
              </w:rPr>
            </w:pPr>
            <w:r w:rsidRPr="00F10F3B">
              <w:rPr>
                <w:rFonts w:ascii="Times New Roman" w:hAnsi="Times New Roman" w:cs="Times New Roman"/>
                <w:sz w:val="20"/>
                <w:szCs w:val="20"/>
              </w:rPr>
              <w:t>10. Defense and security</w:t>
            </w:r>
          </w:p>
        </w:tc>
        <w:tc>
          <w:tcPr>
            <w:tcW w:w="1843" w:type="dxa"/>
          </w:tcPr>
          <w:p w14:paraId="7635903F" w14:textId="77777777" w:rsidR="00B47607" w:rsidRPr="00F10F3B" w:rsidRDefault="00B47607" w:rsidP="00587EDE">
            <w:pPr>
              <w:spacing w:after="0"/>
              <w:jc w:val="both"/>
              <w:rPr>
                <w:rFonts w:ascii="Times New Roman" w:hAnsi="Times New Roman" w:cs="Times New Roman"/>
                <w:sz w:val="20"/>
                <w:szCs w:val="20"/>
              </w:rPr>
            </w:pPr>
            <w:r w:rsidRPr="00F10F3B">
              <w:rPr>
                <w:rFonts w:ascii="Times New Roman" w:hAnsi="Times New Roman" w:cs="Times New Roman"/>
                <w:sz w:val="20"/>
                <w:szCs w:val="20"/>
              </w:rPr>
              <w:t>Decreased (-6.7%)</w:t>
            </w:r>
          </w:p>
        </w:tc>
      </w:tr>
      <w:tr w:rsidR="00B47607" w:rsidRPr="00F10F3B" w14:paraId="6184C391" w14:textId="77777777" w:rsidTr="003F6E47">
        <w:tc>
          <w:tcPr>
            <w:tcW w:w="0" w:type="auto"/>
          </w:tcPr>
          <w:p w14:paraId="0F64833F" w14:textId="77777777" w:rsidR="00B47607" w:rsidRPr="00F10F3B" w:rsidRDefault="00B47607" w:rsidP="00587EDE">
            <w:pPr>
              <w:spacing w:after="0"/>
              <w:jc w:val="both"/>
              <w:rPr>
                <w:rFonts w:ascii="Times New Roman" w:hAnsi="Times New Roman" w:cs="Times New Roman"/>
                <w:sz w:val="20"/>
                <w:szCs w:val="20"/>
              </w:rPr>
            </w:pPr>
            <w:r w:rsidRPr="00F10F3B">
              <w:rPr>
                <w:rFonts w:ascii="Times New Roman" w:hAnsi="Times New Roman" w:cs="Times New Roman"/>
                <w:sz w:val="20"/>
                <w:szCs w:val="20"/>
              </w:rPr>
              <w:t>2. Health</w:t>
            </w:r>
          </w:p>
        </w:tc>
        <w:tc>
          <w:tcPr>
            <w:tcW w:w="1901" w:type="dxa"/>
          </w:tcPr>
          <w:p w14:paraId="1E0BCFBF" w14:textId="77777777" w:rsidR="00B47607" w:rsidRPr="00F10F3B" w:rsidRDefault="00B47607" w:rsidP="00587EDE">
            <w:pPr>
              <w:spacing w:after="0"/>
              <w:jc w:val="both"/>
              <w:rPr>
                <w:rFonts w:ascii="Times New Roman" w:hAnsi="Times New Roman" w:cs="Times New Roman"/>
                <w:sz w:val="20"/>
                <w:szCs w:val="20"/>
              </w:rPr>
            </w:pPr>
            <w:r w:rsidRPr="00F10F3B">
              <w:rPr>
                <w:rFonts w:ascii="Times New Roman" w:hAnsi="Times New Roman" w:cs="Times New Roman"/>
                <w:sz w:val="20"/>
                <w:szCs w:val="20"/>
              </w:rPr>
              <w:t>Decreased (-1.2%)</w:t>
            </w:r>
          </w:p>
        </w:tc>
        <w:tc>
          <w:tcPr>
            <w:tcW w:w="2693" w:type="dxa"/>
          </w:tcPr>
          <w:p w14:paraId="462D8D48" w14:textId="77777777" w:rsidR="00B47607" w:rsidRPr="00F10F3B" w:rsidRDefault="00B47607" w:rsidP="00587EDE">
            <w:pPr>
              <w:spacing w:after="0"/>
              <w:jc w:val="both"/>
              <w:rPr>
                <w:rFonts w:ascii="Times New Roman" w:hAnsi="Times New Roman" w:cs="Times New Roman"/>
                <w:sz w:val="20"/>
                <w:szCs w:val="20"/>
              </w:rPr>
            </w:pPr>
            <w:r w:rsidRPr="00F10F3B">
              <w:rPr>
                <w:rFonts w:ascii="Times New Roman" w:hAnsi="Times New Roman" w:cs="Times New Roman"/>
                <w:sz w:val="20"/>
                <w:szCs w:val="20"/>
              </w:rPr>
              <w:t>11. Justice, law and order</w:t>
            </w:r>
          </w:p>
        </w:tc>
        <w:tc>
          <w:tcPr>
            <w:tcW w:w="1843" w:type="dxa"/>
          </w:tcPr>
          <w:p w14:paraId="5C91D427" w14:textId="77777777" w:rsidR="00B47607" w:rsidRPr="00F10F3B" w:rsidRDefault="00B47607" w:rsidP="00587EDE">
            <w:pPr>
              <w:spacing w:after="0"/>
              <w:jc w:val="both"/>
              <w:rPr>
                <w:rFonts w:ascii="Times New Roman" w:hAnsi="Times New Roman" w:cs="Times New Roman"/>
                <w:sz w:val="20"/>
                <w:szCs w:val="20"/>
              </w:rPr>
            </w:pPr>
            <w:r w:rsidRPr="00F10F3B">
              <w:rPr>
                <w:rFonts w:ascii="Times New Roman" w:hAnsi="Times New Roman" w:cs="Times New Roman"/>
                <w:sz w:val="20"/>
                <w:szCs w:val="20"/>
              </w:rPr>
              <w:t>Decreased (-14.0%)</w:t>
            </w:r>
          </w:p>
        </w:tc>
      </w:tr>
      <w:tr w:rsidR="00B47607" w:rsidRPr="00F10F3B" w14:paraId="028B3AED" w14:textId="77777777" w:rsidTr="003F6E47">
        <w:tc>
          <w:tcPr>
            <w:tcW w:w="0" w:type="auto"/>
          </w:tcPr>
          <w:p w14:paraId="3D4F84FE" w14:textId="77777777" w:rsidR="00B47607" w:rsidRPr="00F10F3B" w:rsidRDefault="00B47607" w:rsidP="00587EDE">
            <w:pPr>
              <w:spacing w:after="0"/>
              <w:jc w:val="both"/>
              <w:rPr>
                <w:rFonts w:ascii="Times New Roman" w:hAnsi="Times New Roman" w:cs="Times New Roman"/>
                <w:sz w:val="20"/>
                <w:szCs w:val="20"/>
              </w:rPr>
            </w:pPr>
            <w:r w:rsidRPr="00F10F3B">
              <w:rPr>
                <w:rFonts w:ascii="Times New Roman" w:hAnsi="Times New Roman" w:cs="Times New Roman"/>
                <w:sz w:val="20"/>
                <w:szCs w:val="20"/>
              </w:rPr>
              <w:t>3. Education</w:t>
            </w:r>
          </w:p>
        </w:tc>
        <w:tc>
          <w:tcPr>
            <w:tcW w:w="1901" w:type="dxa"/>
            <w:shd w:val="clear" w:color="auto" w:fill="70AD47" w:themeFill="accent6"/>
          </w:tcPr>
          <w:p w14:paraId="2EADCCA8" w14:textId="77777777" w:rsidR="00B47607" w:rsidRPr="00F10F3B" w:rsidRDefault="00B47607" w:rsidP="00587EDE">
            <w:pPr>
              <w:spacing w:after="0"/>
              <w:jc w:val="both"/>
              <w:rPr>
                <w:rFonts w:ascii="Times New Roman" w:hAnsi="Times New Roman" w:cs="Times New Roman"/>
                <w:b/>
                <w:sz w:val="20"/>
                <w:szCs w:val="20"/>
              </w:rPr>
            </w:pPr>
            <w:r w:rsidRPr="00F10F3B">
              <w:rPr>
                <w:rFonts w:ascii="Times New Roman" w:hAnsi="Times New Roman" w:cs="Times New Roman"/>
                <w:b/>
                <w:color w:val="FFFFFF" w:themeColor="background1"/>
                <w:sz w:val="20"/>
                <w:szCs w:val="20"/>
              </w:rPr>
              <w:t>Increased (+1.5%)</w:t>
            </w:r>
          </w:p>
        </w:tc>
        <w:tc>
          <w:tcPr>
            <w:tcW w:w="2693" w:type="dxa"/>
          </w:tcPr>
          <w:p w14:paraId="5C910E57" w14:textId="77777777" w:rsidR="00B47607" w:rsidRPr="00F10F3B" w:rsidRDefault="00B47607" w:rsidP="00587EDE">
            <w:pPr>
              <w:spacing w:after="0"/>
              <w:jc w:val="both"/>
              <w:rPr>
                <w:rFonts w:ascii="Times New Roman" w:hAnsi="Times New Roman" w:cs="Times New Roman"/>
                <w:sz w:val="20"/>
                <w:szCs w:val="20"/>
              </w:rPr>
            </w:pPr>
            <w:r w:rsidRPr="00F10F3B">
              <w:rPr>
                <w:rFonts w:ascii="Times New Roman" w:hAnsi="Times New Roman" w:cs="Times New Roman"/>
                <w:sz w:val="20"/>
                <w:szCs w:val="20"/>
              </w:rPr>
              <w:t>12. Accountability</w:t>
            </w:r>
          </w:p>
        </w:tc>
        <w:tc>
          <w:tcPr>
            <w:tcW w:w="1843" w:type="dxa"/>
            <w:shd w:val="clear" w:color="auto" w:fill="70AD47" w:themeFill="accent6"/>
          </w:tcPr>
          <w:p w14:paraId="43DFFA1E" w14:textId="77777777" w:rsidR="00B47607" w:rsidRPr="00F10F3B" w:rsidRDefault="00B47607" w:rsidP="00587EDE">
            <w:pPr>
              <w:spacing w:after="0"/>
              <w:jc w:val="both"/>
              <w:rPr>
                <w:rFonts w:ascii="Times New Roman" w:hAnsi="Times New Roman" w:cs="Times New Roman"/>
                <w:b/>
                <w:sz w:val="20"/>
                <w:szCs w:val="20"/>
              </w:rPr>
            </w:pPr>
            <w:r w:rsidRPr="00F10F3B">
              <w:rPr>
                <w:rFonts w:ascii="Times New Roman" w:hAnsi="Times New Roman" w:cs="Times New Roman"/>
                <w:b/>
                <w:color w:val="FFFFFF" w:themeColor="background1"/>
                <w:sz w:val="20"/>
                <w:szCs w:val="20"/>
              </w:rPr>
              <w:t>Increased (+14.4%)</w:t>
            </w:r>
          </w:p>
        </w:tc>
      </w:tr>
      <w:tr w:rsidR="00B47607" w:rsidRPr="00F10F3B" w14:paraId="49C4C25A" w14:textId="77777777" w:rsidTr="003F6E47">
        <w:tc>
          <w:tcPr>
            <w:tcW w:w="0" w:type="auto"/>
          </w:tcPr>
          <w:p w14:paraId="32604A66" w14:textId="77777777" w:rsidR="00B47607" w:rsidRPr="00F10F3B" w:rsidRDefault="00B47607" w:rsidP="00587EDE">
            <w:pPr>
              <w:spacing w:after="0"/>
              <w:jc w:val="both"/>
              <w:rPr>
                <w:rFonts w:ascii="Times New Roman" w:hAnsi="Times New Roman" w:cs="Times New Roman"/>
                <w:sz w:val="20"/>
                <w:szCs w:val="20"/>
              </w:rPr>
            </w:pPr>
            <w:r w:rsidRPr="00F10F3B">
              <w:rPr>
                <w:rFonts w:ascii="Times New Roman" w:hAnsi="Times New Roman" w:cs="Times New Roman"/>
                <w:sz w:val="20"/>
                <w:szCs w:val="20"/>
              </w:rPr>
              <w:t>4. Water and environment</w:t>
            </w:r>
          </w:p>
        </w:tc>
        <w:tc>
          <w:tcPr>
            <w:tcW w:w="1901" w:type="dxa"/>
          </w:tcPr>
          <w:p w14:paraId="3312FCA8" w14:textId="77777777" w:rsidR="00B47607" w:rsidRPr="00F10F3B" w:rsidRDefault="00B47607" w:rsidP="00587EDE">
            <w:pPr>
              <w:spacing w:after="0"/>
              <w:jc w:val="both"/>
              <w:rPr>
                <w:rFonts w:ascii="Times New Roman" w:hAnsi="Times New Roman" w:cs="Times New Roman"/>
                <w:sz w:val="20"/>
                <w:szCs w:val="20"/>
              </w:rPr>
            </w:pPr>
            <w:r w:rsidRPr="00F10F3B">
              <w:rPr>
                <w:rFonts w:ascii="Times New Roman" w:hAnsi="Times New Roman" w:cs="Times New Roman"/>
                <w:sz w:val="20"/>
                <w:szCs w:val="20"/>
              </w:rPr>
              <w:t>Decreased (-4.5%)</w:t>
            </w:r>
          </w:p>
        </w:tc>
        <w:tc>
          <w:tcPr>
            <w:tcW w:w="2693" w:type="dxa"/>
          </w:tcPr>
          <w:p w14:paraId="7A737C17" w14:textId="77777777" w:rsidR="00B47607" w:rsidRPr="00F10F3B" w:rsidRDefault="00B47607" w:rsidP="00587EDE">
            <w:pPr>
              <w:spacing w:after="0"/>
              <w:jc w:val="both"/>
              <w:rPr>
                <w:rFonts w:ascii="Times New Roman" w:hAnsi="Times New Roman" w:cs="Times New Roman"/>
                <w:sz w:val="20"/>
                <w:szCs w:val="20"/>
              </w:rPr>
            </w:pPr>
            <w:r w:rsidRPr="00F10F3B">
              <w:rPr>
                <w:rFonts w:ascii="Times New Roman" w:hAnsi="Times New Roman" w:cs="Times New Roman"/>
                <w:sz w:val="20"/>
                <w:szCs w:val="20"/>
              </w:rPr>
              <w:t>13. Public sector management</w:t>
            </w:r>
          </w:p>
        </w:tc>
        <w:tc>
          <w:tcPr>
            <w:tcW w:w="1843" w:type="dxa"/>
          </w:tcPr>
          <w:p w14:paraId="3B6C6E00" w14:textId="77777777" w:rsidR="00B47607" w:rsidRPr="00F10F3B" w:rsidRDefault="00B47607" w:rsidP="00587EDE">
            <w:pPr>
              <w:spacing w:after="0"/>
              <w:jc w:val="both"/>
              <w:rPr>
                <w:rFonts w:ascii="Times New Roman" w:hAnsi="Times New Roman" w:cs="Times New Roman"/>
                <w:sz w:val="20"/>
                <w:szCs w:val="20"/>
              </w:rPr>
            </w:pPr>
            <w:r w:rsidRPr="00F10F3B">
              <w:rPr>
                <w:rFonts w:ascii="Times New Roman" w:hAnsi="Times New Roman" w:cs="Times New Roman"/>
                <w:sz w:val="20"/>
                <w:szCs w:val="20"/>
              </w:rPr>
              <w:t>Decreased (-8.2%)</w:t>
            </w:r>
          </w:p>
        </w:tc>
      </w:tr>
      <w:tr w:rsidR="00B47607" w:rsidRPr="00F10F3B" w14:paraId="246D37E4" w14:textId="77777777" w:rsidTr="003F6E47">
        <w:tc>
          <w:tcPr>
            <w:tcW w:w="0" w:type="auto"/>
          </w:tcPr>
          <w:p w14:paraId="1C60D40F" w14:textId="77777777" w:rsidR="00B47607" w:rsidRPr="00F10F3B" w:rsidRDefault="00B47607" w:rsidP="00587EDE">
            <w:pPr>
              <w:spacing w:after="0"/>
              <w:jc w:val="both"/>
              <w:rPr>
                <w:rFonts w:ascii="Times New Roman" w:hAnsi="Times New Roman" w:cs="Times New Roman"/>
                <w:sz w:val="20"/>
                <w:szCs w:val="20"/>
              </w:rPr>
            </w:pPr>
            <w:r w:rsidRPr="00F10F3B">
              <w:rPr>
                <w:rFonts w:ascii="Times New Roman" w:hAnsi="Times New Roman" w:cs="Times New Roman"/>
                <w:sz w:val="20"/>
                <w:szCs w:val="20"/>
              </w:rPr>
              <w:t>5. Works and transport</w:t>
            </w:r>
          </w:p>
        </w:tc>
        <w:tc>
          <w:tcPr>
            <w:tcW w:w="1901" w:type="dxa"/>
          </w:tcPr>
          <w:p w14:paraId="49B4035D" w14:textId="77777777" w:rsidR="00B47607" w:rsidRPr="00F10F3B" w:rsidRDefault="00B47607" w:rsidP="00587EDE">
            <w:pPr>
              <w:spacing w:after="0"/>
              <w:jc w:val="both"/>
              <w:rPr>
                <w:rFonts w:ascii="Times New Roman" w:hAnsi="Times New Roman" w:cs="Times New Roman"/>
                <w:sz w:val="20"/>
                <w:szCs w:val="20"/>
              </w:rPr>
            </w:pPr>
            <w:r w:rsidRPr="00F10F3B">
              <w:rPr>
                <w:rFonts w:ascii="Times New Roman" w:hAnsi="Times New Roman" w:cs="Times New Roman"/>
                <w:sz w:val="20"/>
                <w:szCs w:val="20"/>
              </w:rPr>
              <w:t>Decreased (-14.4%)</w:t>
            </w:r>
          </w:p>
        </w:tc>
        <w:tc>
          <w:tcPr>
            <w:tcW w:w="2693" w:type="dxa"/>
          </w:tcPr>
          <w:p w14:paraId="19F1DE4E" w14:textId="77777777" w:rsidR="00B47607" w:rsidRPr="00F10F3B" w:rsidRDefault="00B47607" w:rsidP="00587EDE">
            <w:pPr>
              <w:spacing w:after="0"/>
              <w:jc w:val="both"/>
              <w:rPr>
                <w:rFonts w:ascii="Times New Roman" w:hAnsi="Times New Roman" w:cs="Times New Roman"/>
                <w:sz w:val="20"/>
                <w:szCs w:val="20"/>
              </w:rPr>
            </w:pPr>
            <w:r w:rsidRPr="00F10F3B">
              <w:rPr>
                <w:rFonts w:ascii="Times New Roman" w:hAnsi="Times New Roman" w:cs="Times New Roman"/>
                <w:sz w:val="20"/>
                <w:szCs w:val="20"/>
              </w:rPr>
              <w:t>14. Lands, housing, urban dev.</w:t>
            </w:r>
          </w:p>
        </w:tc>
        <w:tc>
          <w:tcPr>
            <w:tcW w:w="1843" w:type="dxa"/>
            <w:shd w:val="clear" w:color="auto" w:fill="70AD47" w:themeFill="accent6"/>
          </w:tcPr>
          <w:p w14:paraId="6EEA0FCE" w14:textId="77777777" w:rsidR="00B47607" w:rsidRPr="00F10F3B" w:rsidRDefault="00B47607" w:rsidP="00587EDE">
            <w:pPr>
              <w:spacing w:after="0"/>
              <w:jc w:val="both"/>
              <w:rPr>
                <w:rFonts w:ascii="Times New Roman" w:hAnsi="Times New Roman" w:cs="Times New Roman"/>
                <w:b/>
                <w:sz w:val="20"/>
                <w:szCs w:val="20"/>
              </w:rPr>
            </w:pPr>
            <w:r w:rsidRPr="00F10F3B">
              <w:rPr>
                <w:rFonts w:ascii="Times New Roman" w:hAnsi="Times New Roman" w:cs="Times New Roman"/>
                <w:b/>
                <w:color w:val="FFFFFF" w:themeColor="background1"/>
                <w:sz w:val="20"/>
                <w:szCs w:val="20"/>
              </w:rPr>
              <w:t>Increased (+11.6%)</w:t>
            </w:r>
          </w:p>
        </w:tc>
      </w:tr>
      <w:tr w:rsidR="00B47607" w:rsidRPr="00F10F3B" w14:paraId="0574B8A8" w14:textId="77777777" w:rsidTr="003F6E47">
        <w:tc>
          <w:tcPr>
            <w:tcW w:w="0" w:type="auto"/>
          </w:tcPr>
          <w:p w14:paraId="0D05E898" w14:textId="77777777" w:rsidR="00B47607" w:rsidRPr="00F10F3B" w:rsidRDefault="00B47607" w:rsidP="00587EDE">
            <w:pPr>
              <w:spacing w:after="0"/>
              <w:jc w:val="both"/>
              <w:rPr>
                <w:rFonts w:ascii="Times New Roman" w:hAnsi="Times New Roman" w:cs="Times New Roman"/>
                <w:sz w:val="20"/>
                <w:szCs w:val="20"/>
              </w:rPr>
            </w:pPr>
            <w:r w:rsidRPr="00F10F3B">
              <w:rPr>
                <w:rFonts w:ascii="Times New Roman" w:hAnsi="Times New Roman" w:cs="Times New Roman"/>
                <w:sz w:val="20"/>
                <w:szCs w:val="20"/>
              </w:rPr>
              <w:t>6. Trade, industry, tourism</w:t>
            </w:r>
          </w:p>
        </w:tc>
        <w:tc>
          <w:tcPr>
            <w:tcW w:w="1901" w:type="dxa"/>
          </w:tcPr>
          <w:p w14:paraId="36B8BCA0" w14:textId="77777777" w:rsidR="00B47607" w:rsidRPr="00F10F3B" w:rsidRDefault="00B47607" w:rsidP="00587EDE">
            <w:pPr>
              <w:spacing w:after="0"/>
              <w:jc w:val="both"/>
              <w:rPr>
                <w:rFonts w:ascii="Times New Roman" w:hAnsi="Times New Roman" w:cs="Times New Roman"/>
                <w:sz w:val="20"/>
                <w:szCs w:val="20"/>
              </w:rPr>
            </w:pPr>
            <w:r w:rsidRPr="00F10F3B">
              <w:rPr>
                <w:rFonts w:ascii="Times New Roman" w:hAnsi="Times New Roman" w:cs="Times New Roman"/>
                <w:sz w:val="20"/>
                <w:szCs w:val="20"/>
              </w:rPr>
              <w:t>Decreased (-9.8%)</w:t>
            </w:r>
          </w:p>
        </w:tc>
        <w:tc>
          <w:tcPr>
            <w:tcW w:w="2693" w:type="dxa"/>
          </w:tcPr>
          <w:p w14:paraId="682922CF" w14:textId="77777777" w:rsidR="00B47607" w:rsidRPr="00F10F3B" w:rsidRDefault="00B47607" w:rsidP="00587EDE">
            <w:pPr>
              <w:spacing w:after="0"/>
              <w:jc w:val="both"/>
              <w:rPr>
                <w:rFonts w:ascii="Times New Roman" w:hAnsi="Times New Roman" w:cs="Times New Roman"/>
                <w:sz w:val="20"/>
                <w:szCs w:val="20"/>
              </w:rPr>
            </w:pPr>
            <w:r w:rsidRPr="00F10F3B">
              <w:rPr>
                <w:rFonts w:ascii="Times New Roman" w:hAnsi="Times New Roman" w:cs="Times New Roman"/>
                <w:sz w:val="20"/>
                <w:szCs w:val="20"/>
              </w:rPr>
              <w:t>15. Energy sector</w:t>
            </w:r>
          </w:p>
        </w:tc>
        <w:tc>
          <w:tcPr>
            <w:tcW w:w="1843" w:type="dxa"/>
          </w:tcPr>
          <w:p w14:paraId="0D29537E" w14:textId="77777777" w:rsidR="00B47607" w:rsidRPr="00F10F3B" w:rsidRDefault="00B47607" w:rsidP="00587EDE">
            <w:pPr>
              <w:spacing w:after="0"/>
              <w:jc w:val="both"/>
              <w:rPr>
                <w:rFonts w:ascii="Times New Roman" w:hAnsi="Times New Roman" w:cs="Times New Roman"/>
                <w:sz w:val="20"/>
                <w:szCs w:val="20"/>
              </w:rPr>
            </w:pPr>
            <w:r w:rsidRPr="00F10F3B">
              <w:rPr>
                <w:rFonts w:ascii="Times New Roman" w:hAnsi="Times New Roman" w:cs="Times New Roman"/>
                <w:sz w:val="20"/>
                <w:szCs w:val="20"/>
              </w:rPr>
              <w:t>Decreased (-11.5%)</w:t>
            </w:r>
          </w:p>
        </w:tc>
      </w:tr>
      <w:tr w:rsidR="00B47607" w:rsidRPr="00F10F3B" w14:paraId="4500B0BF" w14:textId="77777777" w:rsidTr="003F6E47">
        <w:tc>
          <w:tcPr>
            <w:tcW w:w="0" w:type="auto"/>
          </w:tcPr>
          <w:p w14:paraId="69DCBB21" w14:textId="77777777" w:rsidR="00B47607" w:rsidRPr="00F10F3B" w:rsidRDefault="00B47607" w:rsidP="00587EDE">
            <w:pPr>
              <w:spacing w:after="0"/>
              <w:jc w:val="both"/>
              <w:rPr>
                <w:rFonts w:ascii="Times New Roman" w:hAnsi="Times New Roman" w:cs="Times New Roman"/>
                <w:sz w:val="20"/>
                <w:szCs w:val="20"/>
              </w:rPr>
            </w:pPr>
            <w:r w:rsidRPr="00F10F3B">
              <w:rPr>
                <w:rFonts w:ascii="Times New Roman" w:hAnsi="Times New Roman" w:cs="Times New Roman"/>
                <w:sz w:val="20"/>
                <w:szCs w:val="20"/>
              </w:rPr>
              <w:t>7. Legislature</w:t>
            </w:r>
          </w:p>
        </w:tc>
        <w:tc>
          <w:tcPr>
            <w:tcW w:w="1901" w:type="dxa"/>
          </w:tcPr>
          <w:p w14:paraId="5403C05F" w14:textId="77777777" w:rsidR="00B47607" w:rsidRPr="00F10F3B" w:rsidRDefault="00B47607" w:rsidP="00587EDE">
            <w:pPr>
              <w:spacing w:after="0"/>
              <w:jc w:val="both"/>
              <w:rPr>
                <w:rFonts w:ascii="Times New Roman" w:hAnsi="Times New Roman" w:cs="Times New Roman"/>
                <w:sz w:val="20"/>
                <w:szCs w:val="20"/>
              </w:rPr>
            </w:pPr>
            <w:r w:rsidRPr="00F10F3B">
              <w:rPr>
                <w:rFonts w:ascii="Times New Roman" w:hAnsi="Times New Roman" w:cs="Times New Roman"/>
                <w:sz w:val="20"/>
                <w:szCs w:val="20"/>
              </w:rPr>
              <w:t>Decreased (-17.5%)</w:t>
            </w:r>
          </w:p>
        </w:tc>
        <w:tc>
          <w:tcPr>
            <w:tcW w:w="2693" w:type="dxa"/>
          </w:tcPr>
          <w:p w14:paraId="2EF7DF1E" w14:textId="77777777" w:rsidR="00B47607" w:rsidRPr="00F10F3B" w:rsidRDefault="00B47607" w:rsidP="00587EDE">
            <w:pPr>
              <w:spacing w:after="0"/>
              <w:jc w:val="both"/>
              <w:rPr>
                <w:rFonts w:ascii="Times New Roman" w:hAnsi="Times New Roman" w:cs="Times New Roman"/>
                <w:sz w:val="20"/>
                <w:szCs w:val="20"/>
              </w:rPr>
            </w:pPr>
            <w:r w:rsidRPr="00F10F3B">
              <w:rPr>
                <w:rFonts w:ascii="Times New Roman" w:hAnsi="Times New Roman" w:cs="Times New Roman"/>
                <w:sz w:val="20"/>
                <w:szCs w:val="20"/>
              </w:rPr>
              <w:t>16. ICT</w:t>
            </w:r>
          </w:p>
        </w:tc>
        <w:tc>
          <w:tcPr>
            <w:tcW w:w="1843" w:type="dxa"/>
          </w:tcPr>
          <w:p w14:paraId="76375D3C" w14:textId="77777777" w:rsidR="00B47607" w:rsidRPr="00F10F3B" w:rsidRDefault="00B47607" w:rsidP="00587EDE">
            <w:pPr>
              <w:spacing w:after="0"/>
              <w:jc w:val="both"/>
              <w:rPr>
                <w:rFonts w:ascii="Times New Roman" w:hAnsi="Times New Roman" w:cs="Times New Roman"/>
                <w:sz w:val="20"/>
                <w:szCs w:val="20"/>
              </w:rPr>
            </w:pPr>
            <w:r w:rsidRPr="00F10F3B">
              <w:rPr>
                <w:rFonts w:ascii="Times New Roman" w:hAnsi="Times New Roman" w:cs="Times New Roman"/>
                <w:sz w:val="20"/>
                <w:szCs w:val="20"/>
              </w:rPr>
              <w:t>Decreased (-18.8%)</w:t>
            </w:r>
          </w:p>
        </w:tc>
      </w:tr>
      <w:tr w:rsidR="00B47607" w:rsidRPr="00F10F3B" w14:paraId="21D63F88" w14:textId="77777777" w:rsidTr="003F6E47">
        <w:tc>
          <w:tcPr>
            <w:tcW w:w="0" w:type="auto"/>
          </w:tcPr>
          <w:p w14:paraId="4689633B" w14:textId="77777777" w:rsidR="00B47607" w:rsidRPr="00F10F3B" w:rsidRDefault="00B47607" w:rsidP="00587EDE">
            <w:pPr>
              <w:spacing w:after="0"/>
              <w:jc w:val="both"/>
              <w:rPr>
                <w:rFonts w:ascii="Times New Roman" w:hAnsi="Times New Roman" w:cs="Times New Roman"/>
                <w:sz w:val="20"/>
                <w:szCs w:val="20"/>
              </w:rPr>
            </w:pPr>
            <w:r w:rsidRPr="00F10F3B">
              <w:rPr>
                <w:rFonts w:ascii="Times New Roman" w:hAnsi="Times New Roman" w:cs="Times New Roman"/>
                <w:sz w:val="20"/>
                <w:szCs w:val="20"/>
              </w:rPr>
              <w:t>8. Public administration</w:t>
            </w:r>
          </w:p>
        </w:tc>
        <w:tc>
          <w:tcPr>
            <w:tcW w:w="1901" w:type="dxa"/>
          </w:tcPr>
          <w:p w14:paraId="1FB0B217" w14:textId="77777777" w:rsidR="00B47607" w:rsidRPr="00F10F3B" w:rsidRDefault="00B47607" w:rsidP="00587EDE">
            <w:pPr>
              <w:spacing w:after="0"/>
              <w:jc w:val="both"/>
              <w:rPr>
                <w:rFonts w:ascii="Times New Roman" w:hAnsi="Times New Roman" w:cs="Times New Roman"/>
                <w:sz w:val="20"/>
                <w:szCs w:val="20"/>
              </w:rPr>
            </w:pPr>
            <w:r w:rsidRPr="00F10F3B">
              <w:rPr>
                <w:rFonts w:ascii="Times New Roman" w:hAnsi="Times New Roman" w:cs="Times New Roman"/>
                <w:sz w:val="20"/>
                <w:szCs w:val="20"/>
              </w:rPr>
              <w:t>Decreased (-8.2%)</w:t>
            </w:r>
          </w:p>
        </w:tc>
        <w:tc>
          <w:tcPr>
            <w:tcW w:w="2693" w:type="dxa"/>
          </w:tcPr>
          <w:p w14:paraId="58ACE629" w14:textId="77777777" w:rsidR="00B47607" w:rsidRPr="00F10F3B" w:rsidRDefault="00B47607" w:rsidP="00587EDE">
            <w:pPr>
              <w:spacing w:after="0"/>
              <w:jc w:val="both"/>
              <w:rPr>
                <w:rFonts w:ascii="Times New Roman" w:hAnsi="Times New Roman" w:cs="Times New Roman"/>
                <w:sz w:val="20"/>
                <w:szCs w:val="20"/>
              </w:rPr>
            </w:pPr>
            <w:r w:rsidRPr="00F10F3B">
              <w:rPr>
                <w:rFonts w:ascii="Times New Roman" w:hAnsi="Times New Roman" w:cs="Times New Roman"/>
                <w:sz w:val="20"/>
                <w:szCs w:val="20"/>
              </w:rPr>
              <w:t>17. Social development</w:t>
            </w:r>
          </w:p>
        </w:tc>
        <w:tc>
          <w:tcPr>
            <w:tcW w:w="1843" w:type="dxa"/>
          </w:tcPr>
          <w:p w14:paraId="7C068982" w14:textId="77777777" w:rsidR="00B47607" w:rsidRPr="00F10F3B" w:rsidRDefault="00B47607" w:rsidP="00587EDE">
            <w:pPr>
              <w:spacing w:after="0"/>
              <w:jc w:val="both"/>
              <w:rPr>
                <w:rFonts w:ascii="Times New Roman" w:hAnsi="Times New Roman" w:cs="Times New Roman"/>
                <w:sz w:val="20"/>
                <w:szCs w:val="20"/>
              </w:rPr>
            </w:pPr>
            <w:r w:rsidRPr="00F10F3B">
              <w:rPr>
                <w:rFonts w:ascii="Times New Roman" w:hAnsi="Times New Roman" w:cs="Times New Roman"/>
                <w:sz w:val="20"/>
                <w:szCs w:val="20"/>
              </w:rPr>
              <w:t>Decreased (-0.1%)</w:t>
            </w:r>
          </w:p>
        </w:tc>
      </w:tr>
      <w:tr w:rsidR="00B47607" w:rsidRPr="00F10F3B" w14:paraId="62A01755" w14:textId="77777777" w:rsidTr="003F6E47">
        <w:tc>
          <w:tcPr>
            <w:tcW w:w="0" w:type="auto"/>
          </w:tcPr>
          <w:p w14:paraId="33500F43" w14:textId="77777777" w:rsidR="00B47607" w:rsidRPr="00F10F3B" w:rsidRDefault="00B47607" w:rsidP="00587EDE">
            <w:pPr>
              <w:spacing w:after="0"/>
              <w:jc w:val="both"/>
              <w:rPr>
                <w:rFonts w:ascii="Times New Roman" w:hAnsi="Times New Roman" w:cs="Times New Roman"/>
                <w:sz w:val="20"/>
                <w:szCs w:val="20"/>
              </w:rPr>
            </w:pPr>
            <w:r w:rsidRPr="00F10F3B">
              <w:rPr>
                <w:rFonts w:ascii="Times New Roman" w:hAnsi="Times New Roman" w:cs="Times New Roman"/>
                <w:sz w:val="20"/>
                <w:szCs w:val="20"/>
              </w:rPr>
              <w:t>9. Kampala City Authority</w:t>
            </w:r>
          </w:p>
        </w:tc>
        <w:tc>
          <w:tcPr>
            <w:tcW w:w="1901" w:type="dxa"/>
          </w:tcPr>
          <w:p w14:paraId="2166426D" w14:textId="77777777" w:rsidR="00B47607" w:rsidRPr="00F10F3B" w:rsidRDefault="00B47607" w:rsidP="00587EDE">
            <w:pPr>
              <w:spacing w:after="0"/>
              <w:jc w:val="both"/>
              <w:rPr>
                <w:rFonts w:ascii="Times New Roman" w:hAnsi="Times New Roman" w:cs="Times New Roman"/>
                <w:sz w:val="20"/>
                <w:szCs w:val="20"/>
              </w:rPr>
            </w:pPr>
            <w:r w:rsidRPr="00F10F3B">
              <w:rPr>
                <w:rFonts w:ascii="Times New Roman" w:hAnsi="Times New Roman" w:cs="Times New Roman"/>
                <w:sz w:val="20"/>
                <w:szCs w:val="20"/>
              </w:rPr>
              <w:t xml:space="preserve">No data available </w:t>
            </w:r>
          </w:p>
        </w:tc>
        <w:tc>
          <w:tcPr>
            <w:tcW w:w="2693" w:type="dxa"/>
          </w:tcPr>
          <w:p w14:paraId="6B0F1534" w14:textId="09C01312" w:rsidR="00B47607" w:rsidRPr="00F10F3B" w:rsidRDefault="00B47607" w:rsidP="00587EDE">
            <w:pPr>
              <w:spacing w:after="0"/>
              <w:jc w:val="both"/>
              <w:rPr>
                <w:rFonts w:ascii="Times New Roman" w:hAnsi="Times New Roman" w:cs="Times New Roman"/>
                <w:sz w:val="20"/>
                <w:szCs w:val="20"/>
              </w:rPr>
            </w:pPr>
            <w:r w:rsidRPr="00F10F3B">
              <w:rPr>
                <w:rFonts w:ascii="Times New Roman" w:hAnsi="Times New Roman" w:cs="Times New Roman"/>
                <w:sz w:val="20"/>
                <w:szCs w:val="20"/>
              </w:rPr>
              <w:t xml:space="preserve">18. Local </w:t>
            </w:r>
            <w:r w:rsidR="009A2561" w:rsidRPr="00F10F3B">
              <w:rPr>
                <w:rFonts w:ascii="Times New Roman" w:hAnsi="Times New Roman" w:cs="Times New Roman"/>
                <w:sz w:val="20"/>
                <w:szCs w:val="20"/>
              </w:rPr>
              <w:t>Government</w:t>
            </w:r>
          </w:p>
        </w:tc>
        <w:tc>
          <w:tcPr>
            <w:tcW w:w="1843" w:type="dxa"/>
            <w:shd w:val="clear" w:color="auto" w:fill="70AD47" w:themeFill="accent6"/>
          </w:tcPr>
          <w:p w14:paraId="3CAD6247" w14:textId="77777777" w:rsidR="00B47607" w:rsidRPr="00F10F3B" w:rsidRDefault="00B47607" w:rsidP="00587EDE">
            <w:pPr>
              <w:spacing w:after="0"/>
              <w:jc w:val="both"/>
              <w:rPr>
                <w:rFonts w:ascii="Times New Roman" w:hAnsi="Times New Roman" w:cs="Times New Roman"/>
                <w:b/>
                <w:sz w:val="20"/>
                <w:szCs w:val="20"/>
              </w:rPr>
            </w:pPr>
            <w:r w:rsidRPr="00F10F3B">
              <w:rPr>
                <w:rFonts w:ascii="Times New Roman" w:hAnsi="Times New Roman" w:cs="Times New Roman"/>
                <w:b/>
                <w:color w:val="FFFFFF" w:themeColor="background1"/>
                <w:sz w:val="20"/>
                <w:szCs w:val="20"/>
              </w:rPr>
              <w:t>Increased (+10.4%)</w:t>
            </w:r>
          </w:p>
        </w:tc>
      </w:tr>
    </w:tbl>
    <w:p w14:paraId="5883C117" w14:textId="6A33449B" w:rsidR="0059391E" w:rsidRPr="00F10F3B" w:rsidRDefault="003F4CA3" w:rsidP="00587EDE">
      <w:pPr>
        <w:spacing w:after="0" w:line="360" w:lineRule="auto"/>
        <w:jc w:val="both"/>
        <w:rPr>
          <w:rFonts w:ascii="Times New Roman" w:hAnsi="Times New Roman" w:cs="Times New Roman"/>
          <w:i/>
        </w:rPr>
      </w:pPr>
      <w:r w:rsidRPr="00F10F3B">
        <w:rPr>
          <w:rFonts w:ascii="Times New Roman" w:hAnsi="Times New Roman" w:cs="Times New Roman"/>
          <w:i/>
        </w:rPr>
        <w:t>Source: compiled by author from CoC, 2017/18</w:t>
      </w:r>
    </w:p>
    <w:p w14:paraId="4DAD9C88" w14:textId="77777777" w:rsidR="0059391E" w:rsidRPr="00F10F3B" w:rsidRDefault="0059391E" w:rsidP="00587EDE">
      <w:pPr>
        <w:spacing w:after="0" w:line="360" w:lineRule="auto"/>
        <w:jc w:val="both"/>
        <w:rPr>
          <w:rFonts w:ascii="Times New Roman" w:hAnsi="Times New Roman" w:cs="Times New Roman"/>
        </w:rPr>
      </w:pPr>
    </w:p>
    <w:p w14:paraId="005E7381" w14:textId="5971BD37" w:rsidR="002C1CEB" w:rsidRPr="003315A4" w:rsidRDefault="00025E31" w:rsidP="00B86D0C">
      <w:pPr>
        <w:pStyle w:val="ListParagraph"/>
        <w:numPr>
          <w:ilvl w:val="0"/>
          <w:numId w:val="46"/>
        </w:numPr>
        <w:spacing w:line="360" w:lineRule="auto"/>
        <w:ind w:left="426" w:hanging="426"/>
        <w:contextualSpacing w:val="0"/>
        <w:jc w:val="both"/>
        <w:rPr>
          <w:rFonts w:ascii="Times New Roman" w:hAnsi="Times New Roman" w:cs="Times New Roman"/>
          <w:sz w:val="24"/>
        </w:rPr>
      </w:pPr>
      <w:r w:rsidRPr="003315A4">
        <w:rPr>
          <w:rFonts w:ascii="Times New Roman" w:hAnsi="Times New Roman" w:cs="Times New Roman"/>
          <w:b/>
          <w:sz w:val="24"/>
        </w:rPr>
        <w:t xml:space="preserve">There are several reasons </w:t>
      </w:r>
      <w:r w:rsidR="00E71207" w:rsidRPr="003315A4">
        <w:rPr>
          <w:rFonts w:ascii="Times New Roman" w:hAnsi="Times New Roman" w:cs="Times New Roman"/>
          <w:b/>
          <w:sz w:val="24"/>
        </w:rPr>
        <w:t>as to why full alignment at sector level has not been achieved</w:t>
      </w:r>
      <w:r w:rsidR="007E2F1B" w:rsidRPr="003315A4">
        <w:rPr>
          <w:rFonts w:ascii="Times New Roman" w:hAnsi="Times New Roman" w:cs="Times New Roman"/>
          <w:b/>
          <w:sz w:val="24"/>
        </w:rPr>
        <w:t xml:space="preserve">. </w:t>
      </w:r>
      <w:r w:rsidR="002C7FA1" w:rsidRPr="003315A4">
        <w:rPr>
          <w:rFonts w:ascii="Times New Roman" w:hAnsi="Times New Roman" w:cs="Times New Roman"/>
          <w:b/>
          <w:sz w:val="24"/>
        </w:rPr>
        <w:t xml:space="preserve">The key issue is that </w:t>
      </w:r>
      <w:r w:rsidR="00E71207" w:rsidRPr="003315A4">
        <w:rPr>
          <w:rFonts w:ascii="Times New Roman" w:hAnsi="Times New Roman" w:cs="Times New Roman"/>
          <w:b/>
          <w:sz w:val="24"/>
        </w:rPr>
        <w:t>s</w:t>
      </w:r>
      <w:r w:rsidR="0059391E" w:rsidRPr="003315A4">
        <w:rPr>
          <w:rFonts w:ascii="Times New Roman" w:hAnsi="Times New Roman" w:cs="Times New Roman"/>
          <w:b/>
          <w:sz w:val="24"/>
        </w:rPr>
        <w:t>ector plans are not being fully funded and the resources that are available are not fully aligned with sector priorities</w:t>
      </w:r>
      <w:r w:rsidR="005A2CCB" w:rsidRPr="003315A4">
        <w:rPr>
          <w:rFonts w:ascii="Times New Roman" w:hAnsi="Times New Roman" w:cs="Times New Roman"/>
          <w:b/>
          <w:sz w:val="24"/>
        </w:rPr>
        <w:t xml:space="preserve">. </w:t>
      </w:r>
      <w:r w:rsidR="008F03E0" w:rsidRPr="003315A4">
        <w:rPr>
          <w:rFonts w:ascii="Times New Roman" w:hAnsi="Times New Roman" w:cs="Times New Roman"/>
          <w:sz w:val="24"/>
        </w:rPr>
        <w:t xml:space="preserve">For </w:t>
      </w:r>
      <w:r w:rsidR="0059391E" w:rsidRPr="003315A4">
        <w:rPr>
          <w:rFonts w:ascii="Times New Roman" w:hAnsi="Times New Roman" w:cs="Times New Roman"/>
          <w:sz w:val="24"/>
        </w:rPr>
        <w:t xml:space="preserve">instance, of the nine industrial parks indicated in NDPII and sector plans, only two are operational; seven are yet to take off or be fully operational due to inconsistent and inadequate funding. Sector plans are not being fully funded, in part because of high interest payments which has reduced discretionary spending. Flexibility within the budget to meet emerging and pressing needs has been reduced. Domestic interest payments in FY2017/18 were 2.8% of GDP and the second largest allocation of funding after works and transport. </w:t>
      </w:r>
      <w:r w:rsidR="009E0431" w:rsidRPr="003315A4">
        <w:rPr>
          <w:rFonts w:ascii="Times New Roman" w:hAnsi="Times New Roman" w:cs="Times New Roman"/>
          <w:sz w:val="24"/>
        </w:rPr>
        <w:t>Some sectors e.g. agriculture have received funding for non NDPII priority areas.</w:t>
      </w:r>
      <w:r w:rsidR="00B3675C" w:rsidRPr="003315A4">
        <w:rPr>
          <w:rFonts w:ascii="Times New Roman" w:hAnsi="Times New Roman" w:cs="Times New Roman"/>
          <w:sz w:val="24"/>
        </w:rPr>
        <w:t xml:space="preserve"> </w:t>
      </w:r>
      <w:r w:rsidR="00312E11" w:rsidRPr="003315A4">
        <w:rPr>
          <w:rFonts w:ascii="Times New Roman" w:hAnsi="Times New Roman" w:cs="Times New Roman"/>
          <w:sz w:val="24"/>
        </w:rPr>
        <w:t xml:space="preserve">Over the remaining two years of NDPII and in NDPII, the </w:t>
      </w:r>
      <w:r w:rsidR="009A2561" w:rsidRPr="003315A4">
        <w:rPr>
          <w:rFonts w:ascii="Times New Roman" w:hAnsi="Times New Roman" w:cs="Times New Roman"/>
          <w:sz w:val="24"/>
        </w:rPr>
        <w:t>Government</w:t>
      </w:r>
      <w:r w:rsidR="00312E11" w:rsidRPr="003315A4">
        <w:rPr>
          <w:rFonts w:ascii="Times New Roman" w:hAnsi="Times New Roman" w:cs="Times New Roman"/>
          <w:sz w:val="24"/>
        </w:rPr>
        <w:t xml:space="preserve"> could however consider all or some of the following recommendations to </w:t>
      </w:r>
      <w:r w:rsidR="0075086C" w:rsidRPr="003315A4">
        <w:rPr>
          <w:rFonts w:ascii="Times New Roman" w:hAnsi="Times New Roman" w:cs="Times New Roman"/>
          <w:sz w:val="24"/>
        </w:rPr>
        <w:t>improve alignment of sector and MD</w:t>
      </w:r>
      <w:r w:rsidR="00780801" w:rsidRPr="003315A4">
        <w:rPr>
          <w:rFonts w:ascii="Times New Roman" w:hAnsi="Times New Roman" w:cs="Times New Roman"/>
          <w:sz w:val="24"/>
        </w:rPr>
        <w:t>A</w:t>
      </w:r>
      <w:r w:rsidR="0075086C" w:rsidRPr="003315A4">
        <w:rPr>
          <w:rFonts w:ascii="Times New Roman" w:hAnsi="Times New Roman" w:cs="Times New Roman"/>
          <w:sz w:val="24"/>
        </w:rPr>
        <w:t xml:space="preserve"> plans to the budget</w:t>
      </w:r>
      <w:r w:rsidR="00312E11" w:rsidRPr="003315A4">
        <w:rPr>
          <w:rFonts w:ascii="Times New Roman" w:hAnsi="Times New Roman" w:cs="Times New Roman"/>
          <w:sz w:val="24"/>
        </w:rPr>
        <w:t xml:space="preserve"> and NDP</w:t>
      </w:r>
      <w:r w:rsidR="009A0CAD" w:rsidRPr="003315A4">
        <w:rPr>
          <w:rFonts w:ascii="Times New Roman" w:hAnsi="Times New Roman" w:cs="Times New Roman"/>
          <w:sz w:val="24"/>
        </w:rPr>
        <w:t>:</w:t>
      </w:r>
    </w:p>
    <w:p w14:paraId="0626B3F2" w14:textId="5CEEFABA" w:rsidR="0075086C" w:rsidRPr="003315A4" w:rsidRDefault="0044143D" w:rsidP="00B86D0C">
      <w:pPr>
        <w:pStyle w:val="ListParagraph"/>
        <w:numPr>
          <w:ilvl w:val="0"/>
          <w:numId w:val="28"/>
        </w:numPr>
        <w:spacing w:line="360" w:lineRule="auto"/>
        <w:ind w:left="993" w:hanging="633"/>
        <w:jc w:val="both"/>
        <w:rPr>
          <w:rFonts w:ascii="Times New Roman" w:hAnsi="Times New Roman" w:cs="Times New Roman"/>
          <w:sz w:val="24"/>
        </w:rPr>
      </w:pPr>
      <w:r w:rsidRPr="003315A4">
        <w:rPr>
          <w:rFonts w:ascii="Times New Roman" w:hAnsi="Times New Roman" w:cs="Times New Roman"/>
          <w:sz w:val="24"/>
        </w:rPr>
        <w:t>Temporis</w:t>
      </w:r>
      <w:r w:rsidR="00AE35AF" w:rsidRPr="003315A4">
        <w:rPr>
          <w:rFonts w:ascii="Times New Roman" w:hAnsi="Times New Roman" w:cs="Times New Roman"/>
          <w:sz w:val="24"/>
        </w:rPr>
        <w:t>e</w:t>
      </w:r>
      <w:r w:rsidRPr="003315A4">
        <w:rPr>
          <w:rFonts w:ascii="Times New Roman" w:hAnsi="Times New Roman" w:cs="Times New Roman"/>
          <w:sz w:val="24"/>
        </w:rPr>
        <w:t xml:space="preserve"> some current projects to free up financial resources for allocation towards sector priorities in line with NDPII;</w:t>
      </w:r>
    </w:p>
    <w:p w14:paraId="4BCD9700" w14:textId="55E977C3" w:rsidR="000465C9" w:rsidRPr="003315A4" w:rsidRDefault="000465C9" w:rsidP="00B86D0C">
      <w:pPr>
        <w:pStyle w:val="ListParagraph"/>
        <w:numPr>
          <w:ilvl w:val="0"/>
          <w:numId w:val="28"/>
        </w:numPr>
        <w:spacing w:line="360" w:lineRule="auto"/>
        <w:ind w:left="993" w:hanging="633"/>
        <w:contextualSpacing w:val="0"/>
        <w:jc w:val="both"/>
        <w:rPr>
          <w:rFonts w:ascii="Times New Roman" w:hAnsi="Times New Roman" w:cs="Times New Roman"/>
          <w:sz w:val="24"/>
        </w:rPr>
      </w:pPr>
      <w:r w:rsidRPr="003315A4">
        <w:rPr>
          <w:rFonts w:ascii="Times New Roman" w:hAnsi="Times New Roman" w:cs="Times New Roman"/>
          <w:sz w:val="24"/>
        </w:rPr>
        <w:t xml:space="preserve">Address specific sector issues, impacting on lower than optimal alignment that are detailed in Annex </w:t>
      </w:r>
      <w:r w:rsidR="001B3617" w:rsidRPr="003315A4">
        <w:rPr>
          <w:rFonts w:ascii="Times New Roman" w:hAnsi="Times New Roman" w:cs="Times New Roman"/>
          <w:sz w:val="24"/>
        </w:rPr>
        <w:t>6;</w:t>
      </w:r>
    </w:p>
    <w:p w14:paraId="10D21A6D" w14:textId="7176E795" w:rsidR="0044143D" w:rsidRPr="003315A4" w:rsidRDefault="00757E80" w:rsidP="00B86D0C">
      <w:pPr>
        <w:pStyle w:val="ListParagraph"/>
        <w:numPr>
          <w:ilvl w:val="0"/>
          <w:numId w:val="28"/>
        </w:numPr>
        <w:spacing w:line="360" w:lineRule="auto"/>
        <w:ind w:left="993" w:hanging="633"/>
        <w:contextualSpacing w:val="0"/>
        <w:jc w:val="both"/>
        <w:rPr>
          <w:rFonts w:ascii="Times New Roman" w:hAnsi="Times New Roman" w:cs="Times New Roman"/>
          <w:sz w:val="24"/>
        </w:rPr>
      </w:pPr>
      <w:r w:rsidRPr="003315A4">
        <w:rPr>
          <w:rFonts w:ascii="Times New Roman" w:hAnsi="Times New Roman" w:cs="Times New Roman"/>
          <w:sz w:val="24"/>
        </w:rPr>
        <w:t xml:space="preserve">Strengthen monitoring of investments and public </w:t>
      </w:r>
      <w:r w:rsidR="009A0CAD" w:rsidRPr="003315A4">
        <w:rPr>
          <w:rFonts w:ascii="Times New Roman" w:hAnsi="Times New Roman" w:cs="Times New Roman"/>
          <w:sz w:val="24"/>
        </w:rPr>
        <w:t xml:space="preserve">investment management processes to ensure that projects being funded </w:t>
      </w:r>
      <w:r w:rsidR="00CC37B6" w:rsidRPr="003315A4">
        <w:rPr>
          <w:rFonts w:ascii="Times New Roman" w:hAnsi="Times New Roman" w:cs="Times New Roman"/>
          <w:sz w:val="24"/>
        </w:rPr>
        <w:t>will contribute to growth of the economy</w:t>
      </w:r>
      <w:r w:rsidR="003B61C9" w:rsidRPr="003315A4">
        <w:rPr>
          <w:rFonts w:ascii="Times New Roman" w:hAnsi="Times New Roman" w:cs="Times New Roman"/>
          <w:sz w:val="24"/>
        </w:rPr>
        <w:t xml:space="preserve"> </w:t>
      </w:r>
      <w:r w:rsidR="00780801" w:rsidRPr="003315A4">
        <w:rPr>
          <w:rFonts w:ascii="Times New Roman" w:hAnsi="Times New Roman" w:cs="Times New Roman"/>
          <w:sz w:val="24"/>
        </w:rPr>
        <w:t xml:space="preserve">and have </w:t>
      </w:r>
      <w:r w:rsidR="003B61C9" w:rsidRPr="003315A4">
        <w:rPr>
          <w:rFonts w:ascii="Times New Roman" w:hAnsi="Times New Roman" w:cs="Times New Roman"/>
          <w:sz w:val="24"/>
        </w:rPr>
        <w:t xml:space="preserve">positive </w:t>
      </w:r>
      <w:r w:rsidR="00780801" w:rsidRPr="003315A4">
        <w:rPr>
          <w:rFonts w:ascii="Times New Roman" w:hAnsi="Times New Roman" w:cs="Times New Roman"/>
          <w:sz w:val="24"/>
        </w:rPr>
        <w:t>spill</w:t>
      </w:r>
      <w:r w:rsidR="003B61C9" w:rsidRPr="003315A4">
        <w:rPr>
          <w:rFonts w:ascii="Times New Roman" w:hAnsi="Times New Roman" w:cs="Times New Roman"/>
          <w:sz w:val="24"/>
        </w:rPr>
        <w:t>-</w:t>
      </w:r>
      <w:r w:rsidR="00780801" w:rsidRPr="003315A4">
        <w:rPr>
          <w:rFonts w:ascii="Times New Roman" w:hAnsi="Times New Roman" w:cs="Times New Roman"/>
          <w:sz w:val="24"/>
        </w:rPr>
        <w:t xml:space="preserve">over effects to other </w:t>
      </w:r>
      <w:r w:rsidR="00D403C2" w:rsidRPr="003315A4">
        <w:rPr>
          <w:rFonts w:ascii="Times New Roman" w:hAnsi="Times New Roman" w:cs="Times New Roman"/>
          <w:sz w:val="24"/>
        </w:rPr>
        <w:t>sectors</w:t>
      </w:r>
      <w:r w:rsidR="00C14EC8" w:rsidRPr="003315A4">
        <w:rPr>
          <w:rFonts w:ascii="Times New Roman" w:hAnsi="Times New Roman" w:cs="Times New Roman"/>
          <w:sz w:val="24"/>
        </w:rPr>
        <w:t>.</w:t>
      </w:r>
      <w:r w:rsidR="00A537D7" w:rsidRPr="003315A4">
        <w:rPr>
          <w:rFonts w:ascii="Times New Roman" w:hAnsi="Times New Roman" w:cs="Times New Roman"/>
          <w:sz w:val="24"/>
        </w:rPr>
        <w:t xml:space="preserve"> </w:t>
      </w:r>
      <w:r w:rsidR="003B61C9" w:rsidRPr="003315A4">
        <w:rPr>
          <w:rFonts w:ascii="Times New Roman" w:hAnsi="Times New Roman" w:cs="Times New Roman"/>
          <w:sz w:val="24"/>
        </w:rPr>
        <w:t>At present, o</w:t>
      </w:r>
      <w:r w:rsidR="00C14EC8" w:rsidRPr="003315A4">
        <w:rPr>
          <w:rFonts w:ascii="Times New Roman" w:hAnsi="Times New Roman" w:cs="Times New Roman"/>
          <w:sz w:val="24"/>
        </w:rPr>
        <w:t xml:space="preserve">f the 39 core projects </w:t>
      </w:r>
      <w:r w:rsidR="00A537D7" w:rsidRPr="003315A4">
        <w:rPr>
          <w:rFonts w:ascii="Times New Roman" w:hAnsi="Times New Roman" w:cs="Times New Roman"/>
          <w:sz w:val="24"/>
        </w:rPr>
        <w:t xml:space="preserve">outlined </w:t>
      </w:r>
      <w:r w:rsidR="00C14EC8" w:rsidRPr="003315A4">
        <w:rPr>
          <w:rFonts w:ascii="Times New Roman" w:hAnsi="Times New Roman" w:cs="Times New Roman"/>
          <w:sz w:val="24"/>
        </w:rPr>
        <w:t xml:space="preserve">in NDPII, </w:t>
      </w:r>
      <w:r w:rsidR="00A537D7" w:rsidRPr="003315A4">
        <w:rPr>
          <w:rFonts w:ascii="Times New Roman" w:hAnsi="Times New Roman" w:cs="Times New Roman"/>
          <w:sz w:val="24"/>
        </w:rPr>
        <w:t>only two</w:t>
      </w:r>
      <w:r w:rsidR="00C14EC8" w:rsidRPr="003315A4">
        <w:rPr>
          <w:rFonts w:ascii="Times New Roman" w:hAnsi="Times New Roman" w:cs="Times New Roman"/>
          <w:sz w:val="24"/>
        </w:rPr>
        <w:t xml:space="preserve"> projects are</w:t>
      </w:r>
      <w:r w:rsidR="00A537D7" w:rsidRPr="003315A4">
        <w:rPr>
          <w:rFonts w:ascii="Times New Roman" w:hAnsi="Times New Roman" w:cs="Times New Roman"/>
          <w:sz w:val="24"/>
        </w:rPr>
        <w:t xml:space="preserve"> currently</w:t>
      </w:r>
      <w:r w:rsidR="00C14EC8" w:rsidRPr="003315A4">
        <w:rPr>
          <w:rFonts w:ascii="Times New Roman" w:hAnsi="Times New Roman" w:cs="Times New Roman"/>
          <w:sz w:val="24"/>
        </w:rPr>
        <w:t xml:space="preserve"> being implemented </w:t>
      </w:r>
      <w:r w:rsidR="00A537D7" w:rsidRPr="003315A4">
        <w:rPr>
          <w:rFonts w:ascii="Times New Roman" w:hAnsi="Times New Roman" w:cs="Times New Roman"/>
          <w:sz w:val="24"/>
        </w:rPr>
        <w:t>satisfactorily</w:t>
      </w:r>
      <w:r w:rsidR="00A36DD9" w:rsidRPr="003315A4">
        <w:rPr>
          <w:rFonts w:ascii="Times New Roman" w:hAnsi="Times New Roman" w:cs="Times New Roman"/>
          <w:sz w:val="24"/>
        </w:rPr>
        <w:t>, 28% of the projects have not yet started</w:t>
      </w:r>
      <w:r w:rsidR="00A537D7" w:rsidRPr="003315A4">
        <w:rPr>
          <w:rFonts w:ascii="Times New Roman" w:hAnsi="Times New Roman" w:cs="Times New Roman"/>
          <w:sz w:val="24"/>
        </w:rPr>
        <w:t>;</w:t>
      </w:r>
    </w:p>
    <w:p w14:paraId="6AC4BCCF" w14:textId="6B0792AC" w:rsidR="00557534" w:rsidRPr="003315A4" w:rsidRDefault="00557534" w:rsidP="00B86D0C">
      <w:pPr>
        <w:pStyle w:val="ListParagraph"/>
        <w:numPr>
          <w:ilvl w:val="0"/>
          <w:numId w:val="28"/>
        </w:numPr>
        <w:spacing w:line="360" w:lineRule="auto"/>
        <w:ind w:left="993" w:hanging="633"/>
        <w:contextualSpacing w:val="0"/>
        <w:jc w:val="both"/>
        <w:rPr>
          <w:rFonts w:ascii="Times New Roman" w:hAnsi="Times New Roman" w:cs="Times New Roman"/>
          <w:sz w:val="24"/>
        </w:rPr>
      </w:pPr>
      <w:r w:rsidRPr="003315A4">
        <w:rPr>
          <w:rFonts w:ascii="Times New Roman" w:hAnsi="Times New Roman" w:cs="Times New Roman"/>
          <w:sz w:val="24"/>
        </w:rPr>
        <w:t>Improv</w:t>
      </w:r>
      <w:r w:rsidR="00AE35AF" w:rsidRPr="003315A4">
        <w:rPr>
          <w:rFonts w:ascii="Times New Roman" w:hAnsi="Times New Roman" w:cs="Times New Roman"/>
          <w:sz w:val="24"/>
        </w:rPr>
        <w:t>e</w:t>
      </w:r>
      <w:r w:rsidRPr="003315A4">
        <w:rPr>
          <w:rFonts w:ascii="Times New Roman" w:hAnsi="Times New Roman" w:cs="Times New Roman"/>
          <w:sz w:val="24"/>
        </w:rPr>
        <w:t xml:space="preserve"> the screening and appraisal of projects to ensure that projects that are funded are </w:t>
      </w:r>
      <w:r w:rsidR="00AA7505" w:rsidRPr="003315A4">
        <w:rPr>
          <w:rFonts w:ascii="Times New Roman" w:hAnsi="Times New Roman" w:cs="Times New Roman"/>
          <w:sz w:val="24"/>
        </w:rPr>
        <w:t>in line with NDPII. The 20</w:t>
      </w:r>
      <w:r w:rsidR="00AE35AF" w:rsidRPr="003315A4">
        <w:rPr>
          <w:rFonts w:ascii="Times New Roman" w:hAnsi="Times New Roman" w:cs="Times New Roman"/>
          <w:sz w:val="24"/>
        </w:rPr>
        <w:t>1</w:t>
      </w:r>
      <w:r w:rsidR="00AA7505" w:rsidRPr="003315A4">
        <w:rPr>
          <w:rFonts w:ascii="Times New Roman" w:hAnsi="Times New Roman" w:cs="Times New Roman"/>
          <w:sz w:val="24"/>
        </w:rPr>
        <w:t>7/18 CoC notes that, at present, sectors are implementing new projects outside of priority projects</w:t>
      </w:r>
      <w:r w:rsidR="00AE35AF" w:rsidRPr="003315A4">
        <w:rPr>
          <w:rFonts w:ascii="Times New Roman" w:hAnsi="Times New Roman" w:cs="Times New Roman"/>
          <w:sz w:val="24"/>
        </w:rPr>
        <w:t>. This situation reduces the amount of resources available for original NDPII core projects and the alignment of sector plans to NDPII and the annual budget;</w:t>
      </w:r>
    </w:p>
    <w:p w14:paraId="3C93CB94" w14:textId="4747C80F" w:rsidR="00E215CF" w:rsidRPr="003315A4" w:rsidRDefault="007B520D" w:rsidP="00B86D0C">
      <w:pPr>
        <w:pStyle w:val="ListParagraph"/>
        <w:numPr>
          <w:ilvl w:val="0"/>
          <w:numId w:val="28"/>
        </w:numPr>
        <w:spacing w:line="360" w:lineRule="auto"/>
        <w:ind w:left="993" w:hanging="633"/>
        <w:contextualSpacing w:val="0"/>
        <w:jc w:val="both"/>
        <w:rPr>
          <w:rFonts w:ascii="Times New Roman" w:hAnsi="Times New Roman" w:cs="Times New Roman"/>
          <w:sz w:val="24"/>
        </w:rPr>
      </w:pPr>
      <w:r w:rsidRPr="003315A4">
        <w:rPr>
          <w:rFonts w:ascii="Times New Roman" w:hAnsi="Times New Roman" w:cs="Times New Roman"/>
          <w:sz w:val="24"/>
        </w:rPr>
        <w:t>Focus efforts in the budget strategy and budget allocations on improving domestic resource mobilisation</w:t>
      </w:r>
      <w:r w:rsidR="00C640A5" w:rsidRPr="003315A4">
        <w:rPr>
          <w:rFonts w:ascii="Times New Roman" w:hAnsi="Times New Roman" w:cs="Times New Roman"/>
          <w:sz w:val="24"/>
        </w:rPr>
        <w:t xml:space="preserve">. A medium-term revenue strategy, for instance, could help to strengthen domestic resource mobilisation, expand the tax base and provide additional funds for the budget to then allocate to sector and NDPII priorities; </w:t>
      </w:r>
    </w:p>
    <w:p w14:paraId="27D2B5D3" w14:textId="61745A2A" w:rsidR="0068300E" w:rsidRPr="003315A4" w:rsidRDefault="0068300E" w:rsidP="00B86D0C">
      <w:pPr>
        <w:pStyle w:val="ListParagraph"/>
        <w:numPr>
          <w:ilvl w:val="0"/>
          <w:numId w:val="28"/>
        </w:numPr>
        <w:spacing w:line="360" w:lineRule="auto"/>
        <w:ind w:left="993" w:hanging="633"/>
        <w:contextualSpacing w:val="0"/>
        <w:jc w:val="both"/>
        <w:rPr>
          <w:rFonts w:ascii="Times New Roman" w:hAnsi="Times New Roman" w:cs="Times New Roman"/>
          <w:sz w:val="24"/>
        </w:rPr>
      </w:pPr>
      <w:r w:rsidRPr="003315A4">
        <w:rPr>
          <w:rFonts w:ascii="Times New Roman" w:hAnsi="Times New Roman" w:cs="Times New Roman"/>
          <w:sz w:val="24"/>
        </w:rPr>
        <w:lastRenderedPageBreak/>
        <w:t>Consider sanctions/</w:t>
      </w:r>
      <w:r w:rsidR="00030913" w:rsidRPr="003315A4">
        <w:rPr>
          <w:rFonts w:ascii="Times New Roman" w:hAnsi="Times New Roman" w:cs="Times New Roman"/>
          <w:sz w:val="24"/>
        </w:rPr>
        <w:t>penalties for sector agencies who significantly deviate from planned and approved development priorities under NDPII;</w:t>
      </w:r>
    </w:p>
    <w:p w14:paraId="47B3D8E5" w14:textId="2CA9A302" w:rsidR="00D4652C" w:rsidRPr="003315A4" w:rsidRDefault="00D4652C" w:rsidP="00B86D0C">
      <w:pPr>
        <w:pStyle w:val="ListParagraph"/>
        <w:numPr>
          <w:ilvl w:val="0"/>
          <w:numId w:val="28"/>
        </w:numPr>
        <w:spacing w:line="360" w:lineRule="auto"/>
        <w:ind w:left="993" w:hanging="633"/>
        <w:contextualSpacing w:val="0"/>
        <w:jc w:val="both"/>
        <w:rPr>
          <w:rFonts w:ascii="Times New Roman" w:hAnsi="Times New Roman" w:cs="Times New Roman"/>
          <w:sz w:val="24"/>
        </w:rPr>
      </w:pPr>
      <w:r w:rsidRPr="003315A4">
        <w:rPr>
          <w:rFonts w:ascii="Times New Roman" w:hAnsi="Times New Roman" w:cs="Times New Roman"/>
          <w:sz w:val="24"/>
        </w:rPr>
        <w:t xml:space="preserve">Focus efforts on improving the alignment of funding to </w:t>
      </w:r>
      <w:r w:rsidR="004175B5" w:rsidRPr="003315A4">
        <w:rPr>
          <w:rFonts w:ascii="Times New Roman" w:hAnsi="Times New Roman" w:cs="Times New Roman"/>
          <w:sz w:val="24"/>
        </w:rPr>
        <w:t>sectors and NDPII objectives where there is likely to be the biggest positive spill</w:t>
      </w:r>
      <w:r w:rsidR="00DA1E04" w:rsidRPr="003315A4">
        <w:rPr>
          <w:rFonts w:ascii="Times New Roman" w:hAnsi="Times New Roman" w:cs="Times New Roman"/>
          <w:sz w:val="24"/>
        </w:rPr>
        <w:t>-</w:t>
      </w:r>
      <w:r w:rsidR="004175B5" w:rsidRPr="003315A4">
        <w:rPr>
          <w:rFonts w:ascii="Times New Roman" w:hAnsi="Times New Roman" w:cs="Times New Roman"/>
          <w:sz w:val="24"/>
        </w:rPr>
        <w:t xml:space="preserve">overs e.g. early childhood </w:t>
      </w:r>
      <w:r w:rsidR="00DA1E04" w:rsidRPr="003315A4">
        <w:rPr>
          <w:rFonts w:ascii="Times New Roman" w:hAnsi="Times New Roman" w:cs="Times New Roman"/>
          <w:sz w:val="24"/>
        </w:rPr>
        <w:t>development and potential for change</w:t>
      </w:r>
      <w:r w:rsidR="005A7F24" w:rsidRPr="003315A4">
        <w:rPr>
          <w:rFonts w:ascii="Times New Roman" w:hAnsi="Times New Roman" w:cs="Times New Roman"/>
          <w:sz w:val="24"/>
        </w:rPr>
        <w:t xml:space="preserve">. </w:t>
      </w:r>
      <w:r w:rsidR="00DA1E04" w:rsidRPr="003315A4">
        <w:rPr>
          <w:rFonts w:ascii="Times New Roman" w:hAnsi="Times New Roman" w:cs="Times New Roman"/>
          <w:sz w:val="24"/>
        </w:rPr>
        <w:t>Table 8 identifie</w:t>
      </w:r>
      <w:r w:rsidR="005A7F24" w:rsidRPr="003315A4">
        <w:rPr>
          <w:rFonts w:ascii="Times New Roman" w:hAnsi="Times New Roman" w:cs="Times New Roman"/>
          <w:sz w:val="24"/>
        </w:rPr>
        <w:t>s</w:t>
      </w:r>
      <w:r w:rsidR="00DA1E04" w:rsidRPr="003315A4">
        <w:rPr>
          <w:rFonts w:ascii="Times New Roman" w:hAnsi="Times New Roman" w:cs="Times New Roman"/>
          <w:sz w:val="24"/>
        </w:rPr>
        <w:t xml:space="preserve"> areas requiring focus in future budgets to increase alignment – use thi</w:t>
      </w:r>
      <w:r w:rsidR="005A7F24" w:rsidRPr="003315A4">
        <w:rPr>
          <w:rFonts w:ascii="Times New Roman" w:hAnsi="Times New Roman" w:cs="Times New Roman"/>
          <w:sz w:val="24"/>
        </w:rPr>
        <w:t>s information to influence budget allocation decisions</w:t>
      </w:r>
      <w:r w:rsidR="00477718" w:rsidRPr="003315A4">
        <w:rPr>
          <w:rFonts w:ascii="Times New Roman" w:hAnsi="Times New Roman" w:cs="Times New Roman"/>
          <w:sz w:val="24"/>
        </w:rPr>
        <w:t>. Alignment of funding to objective 4, strateg</w:t>
      </w:r>
      <w:r w:rsidR="008C72B9" w:rsidRPr="003315A4">
        <w:rPr>
          <w:rFonts w:ascii="Times New Roman" w:hAnsi="Times New Roman" w:cs="Times New Roman"/>
          <w:sz w:val="24"/>
        </w:rPr>
        <w:t xml:space="preserve">ies 2 and 7 </w:t>
      </w:r>
      <w:r w:rsidR="00477718" w:rsidRPr="003315A4">
        <w:rPr>
          <w:rFonts w:ascii="Times New Roman" w:hAnsi="Times New Roman" w:cs="Times New Roman"/>
          <w:sz w:val="24"/>
        </w:rPr>
        <w:t xml:space="preserve">and </w:t>
      </w:r>
      <w:r w:rsidR="007510E0" w:rsidRPr="003315A4">
        <w:rPr>
          <w:rFonts w:ascii="Times New Roman" w:hAnsi="Times New Roman" w:cs="Times New Roman"/>
          <w:sz w:val="24"/>
        </w:rPr>
        <w:t xml:space="preserve">the energy </w:t>
      </w:r>
      <w:r w:rsidR="00477718" w:rsidRPr="003315A4">
        <w:rPr>
          <w:rFonts w:ascii="Times New Roman" w:hAnsi="Times New Roman" w:cs="Times New Roman"/>
          <w:sz w:val="24"/>
        </w:rPr>
        <w:t>sector appears to be most difficult at present</w:t>
      </w:r>
      <w:r w:rsidR="007510E0" w:rsidRPr="003315A4">
        <w:rPr>
          <w:rFonts w:ascii="Times New Roman" w:hAnsi="Times New Roman" w:cs="Times New Roman"/>
          <w:sz w:val="24"/>
        </w:rPr>
        <w:t xml:space="preserve"> (see Annex 7 for details on sector alignment)</w:t>
      </w:r>
      <w:r w:rsidR="00DA1E04" w:rsidRPr="003315A4">
        <w:rPr>
          <w:rFonts w:ascii="Times New Roman" w:hAnsi="Times New Roman" w:cs="Times New Roman"/>
          <w:sz w:val="24"/>
        </w:rPr>
        <w:t>;</w:t>
      </w:r>
    </w:p>
    <w:p w14:paraId="73238CC1" w14:textId="48191557" w:rsidR="00E85E67" w:rsidRPr="003315A4" w:rsidRDefault="00E215CF" w:rsidP="00B86D0C">
      <w:pPr>
        <w:pStyle w:val="ListParagraph"/>
        <w:numPr>
          <w:ilvl w:val="0"/>
          <w:numId w:val="28"/>
        </w:numPr>
        <w:spacing w:line="360" w:lineRule="auto"/>
        <w:ind w:left="993" w:hanging="633"/>
        <w:contextualSpacing w:val="0"/>
        <w:jc w:val="both"/>
        <w:rPr>
          <w:rFonts w:ascii="Times New Roman" w:hAnsi="Times New Roman" w:cs="Times New Roman"/>
          <w:sz w:val="24"/>
        </w:rPr>
      </w:pPr>
      <w:r w:rsidRPr="003315A4">
        <w:rPr>
          <w:rFonts w:ascii="Times New Roman" w:hAnsi="Times New Roman" w:cs="Times New Roman"/>
          <w:sz w:val="24"/>
        </w:rPr>
        <w:t xml:space="preserve">Strengthening efforts to </w:t>
      </w:r>
      <w:r w:rsidR="005544EF" w:rsidRPr="003315A4">
        <w:rPr>
          <w:rFonts w:ascii="Times New Roman" w:hAnsi="Times New Roman" w:cs="Times New Roman"/>
          <w:sz w:val="24"/>
        </w:rPr>
        <w:t xml:space="preserve">reduce inefficiencies and financial leakages across </w:t>
      </w:r>
      <w:r w:rsidR="009A2561" w:rsidRPr="003315A4">
        <w:rPr>
          <w:rFonts w:ascii="Times New Roman" w:hAnsi="Times New Roman" w:cs="Times New Roman"/>
          <w:sz w:val="24"/>
        </w:rPr>
        <w:t>Government</w:t>
      </w:r>
      <w:r w:rsidR="00F56B5F" w:rsidRPr="003315A4">
        <w:rPr>
          <w:rFonts w:ascii="Times New Roman" w:hAnsi="Times New Roman" w:cs="Times New Roman"/>
          <w:sz w:val="24"/>
        </w:rPr>
        <w:t xml:space="preserve"> to free up resources to allocate to NDPII aligned sector and MDA plans;</w:t>
      </w:r>
    </w:p>
    <w:p w14:paraId="4F106BC0" w14:textId="18F93D9A" w:rsidR="006B13E5" w:rsidRPr="003315A4" w:rsidRDefault="00745958" w:rsidP="00B86D0C">
      <w:pPr>
        <w:pStyle w:val="ListParagraph"/>
        <w:numPr>
          <w:ilvl w:val="0"/>
          <w:numId w:val="28"/>
        </w:numPr>
        <w:spacing w:line="360" w:lineRule="auto"/>
        <w:ind w:left="993" w:hanging="633"/>
        <w:contextualSpacing w:val="0"/>
        <w:jc w:val="both"/>
        <w:rPr>
          <w:rFonts w:ascii="Times New Roman" w:hAnsi="Times New Roman" w:cs="Times New Roman"/>
          <w:sz w:val="24"/>
        </w:rPr>
      </w:pPr>
      <w:r w:rsidRPr="003315A4">
        <w:rPr>
          <w:rFonts w:ascii="Times New Roman" w:hAnsi="Times New Roman" w:cs="Times New Roman"/>
          <w:sz w:val="24"/>
        </w:rPr>
        <w:t>Working with non-state actors</w:t>
      </w:r>
      <w:r w:rsidR="002828D7" w:rsidRPr="003315A4">
        <w:rPr>
          <w:rFonts w:ascii="Times New Roman" w:hAnsi="Times New Roman" w:cs="Times New Roman"/>
          <w:sz w:val="24"/>
        </w:rPr>
        <w:t xml:space="preserve">, private sector and development partners to help hold the </w:t>
      </w:r>
      <w:r w:rsidR="009A2561" w:rsidRPr="003315A4">
        <w:rPr>
          <w:rFonts w:ascii="Times New Roman" w:hAnsi="Times New Roman" w:cs="Times New Roman"/>
          <w:sz w:val="24"/>
        </w:rPr>
        <w:t>Government</w:t>
      </w:r>
      <w:r w:rsidR="002828D7" w:rsidRPr="003315A4">
        <w:rPr>
          <w:rFonts w:ascii="Times New Roman" w:hAnsi="Times New Roman" w:cs="Times New Roman"/>
          <w:sz w:val="24"/>
        </w:rPr>
        <w:t xml:space="preserve"> accountable</w:t>
      </w:r>
      <w:r w:rsidR="008B4A20" w:rsidRPr="003315A4">
        <w:rPr>
          <w:rFonts w:ascii="Times New Roman" w:hAnsi="Times New Roman" w:cs="Times New Roman"/>
          <w:sz w:val="24"/>
        </w:rPr>
        <w:t>, and on-track,</w:t>
      </w:r>
      <w:r w:rsidR="002828D7" w:rsidRPr="003315A4">
        <w:rPr>
          <w:rFonts w:ascii="Times New Roman" w:hAnsi="Times New Roman" w:cs="Times New Roman"/>
          <w:sz w:val="24"/>
        </w:rPr>
        <w:t xml:space="preserve"> to funding and implementation of NDPII; and</w:t>
      </w:r>
    </w:p>
    <w:p w14:paraId="0BEE4E93" w14:textId="6A3A500E" w:rsidR="003C75DE" w:rsidRPr="003315A4" w:rsidRDefault="008A02EF" w:rsidP="00B86D0C">
      <w:pPr>
        <w:pStyle w:val="ListParagraph"/>
        <w:numPr>
          <w:ilvl w:val="0"/>
          <w:numId w:val="28"/>
        </w:numPr>
        <w:spacing w:line="360" w:lineRule="auto"/>
        <w:ind w:left="993" w:hanging="633"/>
        <w:contextualSpacing w:val="0"/>
        <w:jc w:val="both"/>
        <w:rPr>
          <w:rFonts w:ascii="Times New Roman" w:hAnsi="Times New Roman" w:cs="Times New Roman"/>
          <w:sz w:val="24"/>
        </w:rPr>
      </w:pPr>
      <w:r w:rsidRPr="003315A4">
        <w:rPr>
          <w:rFonts w:ascii="Times New Roman" w:hAnsi="Times New Roman" w:cs="Times New Roman"/>
          <w:sz w:val="24"/>
        </w:rPr>
        <w:t xml:space="preserve">NPA to continue working closely with agencies and stakeholders across and outside </w:t>
      </w:r>
      <w:r w:rsidR="009A2561" w:rsidRPr="003315A4">
        <w:rPr>
          <w:rFonts w:ascii="Times New Roman" w:hAnsi="Times New Roman" w:cs="Times New Roman"/>
          <w:sz w:val="24"/>
        </w:rPr>
        <w:t>Government</w:t>
      </w:r>
      <w:r w:rsidRPr="003315A4">
        <w:rPr>
          <w:rFonts w:ascii="Times New Roman" w:hAnsi="Times New Roman" w:cs="Times New Roman"/>
          <w:sz w:val="24"/>
        </w:rPr>
        <w:t xml:space="preserve"> on ensuring buy-in and commitment to </w:t>
      </w:r>
      <w:r w:rsidR="008B4A20" w:rsidRPr="003315A4">
        <w:rPr>
          <w:rFonts w:ascii="Times New Roman" w:hAnsi="Times New Roman" w:cs="Times New Roman"/>
          <w:sz w:val="24"/>
        </w:rPr>
        <w:t xml:space="preserve">NDPII. </w:t>
      </w:r>
      <w:r w:rsidR="00BB2DBA" w:rsidRPr="003315A4">
        <w:rPr>
          <w:rFonts w:ascii="Times New Roman" w:hAnsi="Times New Roman" w:cs="Times New Roman"/>
          <w:sz w:val="24"/>
        </w:rPr>
        <w:t xml:space="preserve">This may be achieved through a series of small focused meetings alongside wider, traditional forums. </w:t>
      </w:r>
      <w:r w:rsidR="008B4A20" w:rsidRPr="003315A4">
        <w:rPr>
          <w:rFonts w:ascii="Times New Roman" w:hAnsi="Times New Roman" w:cs="Times New Roman"/>
          <w:sz w:val="24"/>
        </w:rPr>
        <w:t>Un</w:t>
      </w:r>
      <w:r w:rsidR="00591225" w:rsidRPr="003315A4">
        <w:rPr>
          <w:rFonts w:ascii="Times New Roman" w:hAnsi="Times New Roman" w:cs="Times New Roman"/>
          <w:sz w:val="24"/>
        </w:rPr>
        <w:t>til there is complete buy-in to the Plan, large deviations will continue to occur.</w:t>
      </w:r>
    </w:p>
    <w:p w14:paraId="1B329907" w14:textId="45914C73" w:rsidR="00E41A32" w:rsidRPr="003315A4" w:rsidRDefault="00E41A32" w:rsidP="00587EDE">
      <w:pPr>
        <w:pStyle w:val="Caption"/>
        <w:spacing w:line="360" w:lineRule="auto"/>
        <w:jc w:val="both"/>
        <w:rPr>
          <w:rFonts w:ascii="Times New Roman" w:hAnsi="Times New Roman" w:cs="Times New Roman"/>
          <w:i w:val="0"/>
          <w:sz w:val="24"/>
        </w:rPr>
      </w:pPr>
      <w:bookmarkStart w:id="40" w:name="_Toc536205958"/>
      <w:r w:rsidRPr="003315A4">
        <w:rPr>
          <w:rFonts w:ascii="Times New Roman" w:hAnsi="Times New Roman" w:cs="Times New Roman"/>
          <w:i w:val="0"/>
          <w:sz w:val="24"/>
        </w:rPr>
        <w:t xml:space="preserve">Table </w:t>
      </w:r>
      <w:r w:rsidR="001350AC" w:rsidRPr="003315A4">
        <w:rPr>
          <w:rFonts w:ascii="Times New Roman" w:hAnsi="Times New Roman" w:cs="Times New Roman"/>
          <w:i w:val="0"/>
          <w:noProof/>
          <w:sz w:val="24"/>
        </w:rPr>
        <w:fldChar w:fldCharType="begin"/>
      </w:r>
      <w:r w:rsidR="001350AC" w:rsidRPr="003315A4">
        <w:rPr>
          <w:rFonts w:ascii="Times New Roman" w:hAnsi="Times New Roman" w:cs="Times New Roman"/>
          <w:i w:val="0"/>
          <w:noProof/>
          <w:sz w:val="24"/>
        </w:rPr>
        <w:instrText xml:space="preserve"> SEQ Table \* ARABIC </w:instrText>
      </w:r>
      <w:r w:rsidR="001350AC" w:rsidRPr="003315A4">
        <w:rPr>
          <w:rFonts w:ascii="Times New Roman" w:hAnsi="Times New Roman" w:cs="Times New Roman"/>
          <w:i w:val="0"/>
          <w:noProof/>
          <w:sz w:val="24"/>
        </w:rPr>
        <w:fldChar w:fldCharType="separate"/>
      </w:r>
      <w:r w:rsidR="00A057A7">
        <w:rPr>
          <w:rFonts w:ascii="Times New Roman" w:hAnsi="Times New Roman" w:cs="Times New Roman"/>
          <w:i w:val="0"/>
          <w:noProof/>
          <w:sz w:val="24"/>
        </w:rPr>
        <w:t>10</w:t>
      </w:r>
      <w:r w:rsidR="001350AC" w:rsidRPr="003315A4">
        <w:rPr>
          <w:rFonts w:ascii="Times New Roman" w:hAnsi="Times New Roman" w:cs="Times New Roman"/>
          <w:i w:val="0"/>
          <w:noProof/>
          <w:sz w:val="24"/>
        </w:rPr>
        <w:fldChar w:fldCharType="end"/>
      </w:r>
      <w:r w:rsidRPr="003315A4">
        <w:rPr>
          <w:rFonts w:ascii="Times New Roman" w:hAnsi="Times New Roman" w:cs="Times New Roman"/>
          <w:i w:val="0"/>
          <w:sz w:val="24"/>
        </w:rPr>
        <w:t>: Alignment of Budget to NDPII Objectives</w:t>
      </w:r>
      <w:bookmarkEnd w:id="40"/>
    </w:p>
    <w:tbl>
      <w:tblPr>
        <w:tblStyle w:val="TableGrid"/>
        <w:tblW w:w="5068" w:type="pct"/>
        <w:tblLayout w:type="fixed"/>
        <w:tblLook w:val="04A0" w:firstRow="1" w:lastRow="0" w:firstColumn="1" w:lastColumn="0" w:noHBand="0" w:noVBand="1"/>
      </w:tblPr>
      <w:tblGrid>
        <w:gridCol w:w="3703"/>
        <w:gridCol w:w="1086"/>
        <w:gridCol w:w="4343"/>
        <w:gridCol w:w="7"/>
      </w:tblGrid>
      <w:tr w:rsidR="009441AC" w:rsidRPr="003315A4" w14:paraId="65926E79" w14:textId="7FAD1D7E" w:rsidTr="003315A4">
        <w:trPr>
          <w:gridAfter w:val="1"/>
          <w:wAfter w:w="4" w:type="pct"/>
          <w:tblHeader/>
        </w:trPr>
        <w:tc>
          <w:tcPr>
            <w:tcW w:w="2026" w:type="pct"/>
            <w:shd w:val="clear" w:color="auto" w:fill="C5E0B3" w:themeFill="accent6" w:themeFillTint="66"/>
          </w:tcPr>
          <w:p w14:paraId="20C1CB7E" w14:textId="61E46EF7" w:rsidR="00E41A32" w:rsidRPr="003315A4" w:rsidRDefault="0079657F" w:rsidP="00587EDE">
            <w:pPr>
              <w:pStyle w:val="ListParagraph"/>
              <w:spacing w:after="0"/>
              <w:ind w:left="0"/>
              <w:jc w:val="both"/>
              <w:rPr>
                <w:rFonts w:ascii="Times New Roman" w:hAnsi="Times New Roman" w:cs="Times New Roman"/>
                <w:b/>
                <w:sz w:val="20"/>
                <w:szCs w:val="20"/>
              </w:rPr>
            </w:pPr>
            <w:r w:rsidRPr="003315A4">
              <w:rPr>
                <w:rFonts w:ascii="Times New Roman" w:hAnsi="Times New Roman" w:cs="Times New Roman"/>
                <w:b/>
                <w:sz w:val="20"/>
                <w:szCs w:val="20"/>
              </w:rPr>
              <w:t>NDPII Objective/Strategy/Sector</w:t>
            </w:r>
          </w:p>
        </w:tc>
        <w:tc>
          <w:tcPr>
            <w:tcW w:w="594" w:type="pct"/>
            <w:shd w:val="clear" w:color="auto" w:fill="C5E0B3" w:themeFill="accent6" w:themeFillTint="66"/>
          </w:tcPr>
          <w:p w14:paraId="45A8535A" w14:textId="3D685579" w:rsidR="00E41A32" w:rsidRPr="003315A4" w:rsidRDefault="009441AC" w:rsidP="00587EDE">
            <w:pPr>
              <w:pStyle w:val="ListParagraph"/>
              <w:spacing w:after="0"/>
              <w:ind w:left="0"/>
              <w:jc w:val="both"/>
              <w:rPr>
                <w:rFonts w:ascii="Times New Roman" w:hAnsi="Times New Roman" w:cs="Times New Roman"/>
                <w:b/>
                <w:sz w:val="20"/>
                <w:szCs w:val="20"/>
              </w:rPr>
            </w:pPr>
            <w:r w:rsidRPr="003315A4">
              <w:rPr>
                <w:rFonts w:ascii="Times New Roman" w:hAnsi="Times New Roman" w:cs="Times New Roman"/>
                <w:b/>
                <w:sz w:val="18"/>
                <w:szCs w:val="18"/>
              </w:rPr>
              <w:t>Alignment</w:t>
            </w:r>
          </w:p>
        </w:tc>
        <w:tc>
          <w:tcPr>
            <w:tcW w:w="2376" w:type="pct"/>
            <w:shd w:val="clear" w:color="auto" w:fill="C5E0B3" w:themeFill="accent6" w:themeFillTint="66"/>
          </w:tcPr>
          <w:p w14:paraId="2F51558C" w14:textId="48DFB295" w:rsidR="00E41A32" w:rsidRPr="003315A4" w:rsidRDefault="0025330E" w:rsidP="00587EDE">
            <w:pPr>
              <w:pStyle w:val="ListParagraph"/>
              <w:spacing w:after="0"/>
              <w:ind w:left="0"/>
              <w:jc w:val="both"/>
              <w:rPr>
                <w:rFonts w:ascii="Times New Roman" w:hAnsi="Times New Roman" w:cs="Times New Roman"/>
                <w:b/>
                <w:sz w:val="20"/>
                <w:szCs w:val="20"/>
              </w:rPr>
            </w:pPr>
            <w:r w:rsidRPr="003315A4">
              <w:rPr>
                <w:rFonts w:ascii="Times New Roman" w:hAnsi="Times New Roman" w:cs="Times New Roman"/>
                <w:b/>
                <w:sz w:val="20"/>
                <w:szCs w:val="20"/>
              </w:rPr>
              <w:t>Emerging issues identified in the CoC</w:t>
            </w:r>
          </w:p>
        </w:tc>
      </w:tr>
      <w:tr w:rsidR="003772DC" w:rsidRPr="00F10F3B" w14:paraId="1DFAD54E" w14:textId="77777777" w:rsidTr="003315A4">
        <w:tc>
          <w:tcPr>
            <w:tcW w:w="5000" w:type="pct"/>
            <w:gridSpan w:val="4"/>
            <w:shd w:val="clear" w:color="auto" w:fill="C5E0B3" w:themeFill="accent6" w:themeFillTint="66"/>
          </w:tcPr>
          <w:p w14:paraId="4260FDF1" w14:textId="53101720" w:rsidR="003772DC" w:rsidRPr="00F10F3B" w:rsidRDefault="003772DC"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Alignment of FY2017/18 to NDPII Objectives</w:t>
            </w:r>
          </w:p>
        </w:tc>
      </w:tr>
      <w:tr w:rsidR="00C80038" w:rsidRPr="00F10F3B" w14:paraId="111CBE86" w14:textId="016A7263" w:rsidTr="003315A4">
        <w:trPr>
          <w:gridAfter w:val="1"/>
          <w:wAfter w:w="4" w:type="pct"/>
        </w:trPr>
        <w:tc>
          <w:tcPr>
            <w:tcW w:w="2026" w:type="pct"/>
          </w:tcPr>
          <w:p w14:paraId="3DA4FC70" w14:textId="5029D281" w:rsidR="00E41A32" w:rsidRPr="00F10F3B" w:rsidRDefault="00E41A32"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b/>
                <w:sz w:val="20"/>
                <w:szCs w:val="20"/>
              </w:rPr>
              <w:t>Objective 1</w:t>
            </w:r>
            <w:r w:rsidR="009441AC" w:rsidRPr="00F10F3B">
              <w:rPr>
                <w:rFonts w:ascii="Times New Roman" w:hAnsi="Times New Roman" w:cs="Times New Roman"/>
                <w:b/>
                <w:sz w:val="20"/>
                <w:szCs w:val="20"/>
              </w:rPr>
              <w:t>:</w:t>
            </w:r>
            <w:r w:rsidR="009441AC" w:rsidRPr="00F10F3B">
              <w:rPr>
                <w:rFonts w:ascii="Times New Roman" w:hAnsi="Times New Roman" w:cs="Times New Roman"/>
                <w:sz w:val="20"/>
                <w:szCs w:val="20"/>
              </w:rPr>
              <w:t xml:space="preserve"> </w:t>
            </w:r>
            <w:r w:rsidR="00C80038" w:rsidRPr="00F10F3B">
              <w:rPr>
                <w:rFonts w:ascii="Times New Roman" w:hAnsi="Times New Roman" w:cs="Times New Roman"/>
                <w:sz w:val="20"/>
                <w:szCs w:val="20"/>
              </w:rPr>
              <w:t>Increasing sustainable production, productivity and value addition</w:t>
            </w:r>
          </w:p>
        </w:tc>
        <w:tc>
          <w:tcPr>
            <w:tcW w:w="594" w:type="pct"/>
          </w:tcPr>
          <w:p w14:paraId="7D751E6A" w14:textId="250C0150" w:rsidR="00E41A32" w:rsidRPr="00F10F3B" w:rsidRDefault="00CA26D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68%</w:t>
            </w:r>
          </w:p>
        </w:tc>
        <w:tc>
          <w:tcPr>
            <w:tcW w:w="2376" w:type="pct"/>
          </w:tcPr>
          <w:p w14:paraId="6BB2EF78" w14:textId="2D1D8FC0" w:rsidR="00E41A32" w:rsidRPr="00F10F3B" w:rsidRDefault="00866AE8"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Improve allocations to agriculture</w:t>
            </w:r>
            <w:r w:rsidR="00BA4E52" w:rsidRPr="00F10F3B">
              <w:rPr>
                <w:rFonts w:ascii="Times New Roman" w:hAnsi="Times New Roman" w:cs="Times New Roman"/>
                <w:sz w:val="20"/>
                <w:szCs w:val="20"/>
              </w:rPr>
              <w:t xml:space="preserve">, industry and mineral </w:t>
            </w:r>
            <w:r w:rsidR="00D24271" w:rsidRPr="00F10F3B">
              <w:rPr>
                <w:rFonts w:ascii="Times New Roman" w:hAnsi="Times New Roman" w:cs="Times New Roman"/>
                <w:sz w:val="20"/>
                <w:szCs w:val="20"/>
              </w:rPr>
              <w:t>beneficiation</w:t>
            </w:r>
            <w:r w:rsidR="00BA4E52" w:rsidRPr="00F10F3B">
              <w:rPr>
                <w:rFonts w:ascii="Times New Roman" w:hAnsi="Times New Roman" w:cs="Times New Roman"/>
                <w:sz w:val="20"/>
                <w:szCs w:val="20"/>
              </w:rPr>
              <w:t xml:space="preserve"> and </w:t>
            </w:r>
            <w:r w:rsidR="00D24271" w:rsidRPr="00F10F3B">
              <w:rPr>
                <w:rFonts w:ascii="Times New Roman" w:hAnsi="Times New Roman" w:cs="Times New Roman"/>
                <w:sz w:val="20"/>
                <w:szCs w:val="20"/>
              </w:rPr>
              <w:t>environment.</w:t>
            </w:r>
          </w:p>
        </w:tc>
      </w:tr>
      <w:tr w:rsidR="00C80038" w:rsidRPr="00F10F3B" w14:paraId="4C492578" w14:textId="03F03605" w:rsidTr="003315A4">
        <w:trPr>
          <w:gridAfter w:val="1"/>
          <w:wAfter w:w="4" w:type="pct"/>
        </w:trPr>
        <w:tc>
          <w:tcPr>
            <w:tcW w:w="2026" w:type="pct"/>
          </w:tcPr>
          <w:p w14:paraId="16C5D175" w14:textId="69FB5AE9" w:rsidR="00E41A32" w:rsidRPr="00F10F3B" w:rsidRDefault="002D69A6"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b/>
                <w:sz w:val="20"/>
                <w:szCs w:val="20"/>
              </w:rPr>
              <w:t>Objective 2</w:t>
            </w:r>
            <w:r w:rsidR="00C80038" w:rsidRPr="00F10F3B">
              <w:rPr>
                <w:rFonts w:ascii="Times New Roman" w:hAnsi="Times New Roman" w:cs="Times New Roman"/>
                <w:sz w:val="20"/>
                <w:szCs w:val="20"/>
              </w:rPr>
              <w:t>: Increasing the stock and quality of strategic infrastructure</w:t>
            </w:r>
          </w:p>
        </w:tc>
        <w:tc>
          <w:tcPr>
            <w:tcW w:w="594" w:type="pct"/>
          </w:tcPr>
          <w:p w14:paraId="3E012083" w14:textId="7420EA7C" w:rsidR="00E41A32" w:rsidRPr="00F10F3B" w:rsidRDefault="003D719C"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81%</w:t>
            </w:r>
          </w:p>
        </w:tc>
        <w:tc>
          <w:tcPr>
            <w:tcW w:w="2376" w:type="pct"/>
          </w:tcPr>
          <w:p w14:paraId="31550B73" w14:textId="4E8661DB" w:rsidR="00E41A32" w:rsidRPr="00F10F3B" w:rsidRDefault="00D24271"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Improve allocations to rural feeder roads</w:t>
            </w:r>
            <w:r w:rsidR="00132D89" w:rsidRPr="00F10F3B">
              <w:rPr>
                <w:rFonts w:ascii="Times New Roman" w:hAnsi="Times New Roman" w:cs="Times New Roman"/>
                <w:sz w:val="20"/>
                <w:szCs w:val="20"/>
              </w:rPr>
              <w:t xml:space="preserve"> maintenance, water transport</w:t>
            </w:r>
            <w:r w:rsidR="00342A1D" w:rsidRPr="00F10F3B">
              <w:rPr>
                <w:rFonts w:ascii="Times New Roman" w:hAnsi="Times New Roman" w:cs="Times New Roman"/>
                <w:sz w:val="20"/>
                <w:szCs w:val="20"/>
              </w:rPr>
              <w:t>,</w:t>
            </w:r>
            <w:r w:rsidR="00132D89" w:rsidRPr="00F10F3B">
              <w:rPr>
                <w:rFonts w:ascii="Times New Roman" w:hAnsi="Times New Roman" w:cs="Times New Roman"/>
                <w:sz w:val="20"/>
                <w:szCs w:val="20"/>
              </w:rPr>
              <w:t xml:space="preserve"> </w:t>
            </w:r>
            <w:r w:rsidR="00342A1D" w:rsidRPr="00F10F3B">
              <w:rPr>
                <w:rFonts w:ascii="Times New Roman" w:hAnsi="Times New Roman" w:cs="Times New Roman"/>
                <w:sz w:val="20"/>
                <w:szCs w:val="20"/>
              </w:rPr>
              <w:t>SGR and ICT.</w:t>
            </w:r>
          </w:p>
        </w:tc>
      </w:tr>
      <w:tr w:rsidR="00C80038" w:rsidRPr="00F10F3B" w14:paraId="6EA4AFEB" w14:textId="05E9BA41" w:rsidTr="003315A4">
        <w:trPr>
          <w:gridAfter w:val="1"/>
          <w:wAfter w:w="4" w:type="pct"/>
        </w:trPr>
        <w:tc>
          <w:tcPr>
            <w:tcW w:w="2026" w:type="pct"/>
          </w:tcPr>
          <w:p w14:paraId="2D2F4B4E" w14:textId="42390152" w:rsidR="00E41A32" w:rsidRPr="00F10F3B" w:rsidRDefault="002D69A6"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b/>
                <w:sz w:val="20"/>
                <w:szCs w:val="20"/>
              </w:rPr>
              <w:t>Objective 3</w:t>
            </w:r>
            <w:r w:rsidR="00C80038" w:rsidRPr="00F10F3B">
              <w:rPr>
                <w:rFonts w:ascii="Times New Roman" w:hAnsi="Times New Roman" w:cs="Times New Roman"/>
                <w:b/>
                <w:sz w:val="20"/>
                <w:szCs w:val="20"/>
              </w:rPr>
              <w:t>:</w:t>
            </w:r>
            <w:r w:rsidR="00C80038" w:rsidRPr="00F10F3B">
              <w:rPr>
                <w:rFonts w:ascii="Times New Roman" w:hAnsi="Times New Roman" w:cs="Times New Roman"/>
                <w:sz w:val="20"/>
                <w:szCs w:val="20"/>
              </w:rPr>
              <w:t xml:space="preserve"> </w:t>
            </w:r>
            <w:r w:rsidR="00DD18A4" w:rsidRPr="00F10F3B">
              <w:rPr>
                <w:rFonts w:ascii="Times New Roman" w:hAnsi="Times New Roman" w:cs="Times New Roman"/>
                <w:sz w:val="20"/>
                <w:szCs w:val="20"/>
              </w:rPr>
              <w:t>Enhancing human capital development</w:t>
            </w:r>
          </w:p>
        </w:tc>
        <w:tc>
          <w:tcPr>
            <w:tcW w:w="594" w:type="pct"/>
          </w:tcPr>
          <w:p w14:paraId="0A68B998" w14:textId="29E2C418" w:rsidR="00E41A32" w:rsidRPr="00F10F3B" w:rsidRDefault="003D719C"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84%</w:t>
            </w:r>
          </w:p>
        </w:tc>
        <w:tc>
          <w:tcPr>
            <w:tcW w:w="2376" w:type="pct"/>
          </w:tcPr>
          <w:p w14:paraId="729AFB25" w14:textId="1614B20B" w:rsidR="00E41A32" w:rsidRPr="00F10F3B" w:rsidRDefault="00C10421"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Improve allocations to early childhood development, skills development, teacher training.</w:t>
            </w:r>
          </w:p>
        </w:tc>
      </w:tr>
      <w:tr w:rsidR="002D69A6" w:rsidRPr="00F10F3B" w14:paraId="0AA0732B" w14:textId="77777777" w:rsidTr="003315A4">
        <w:trPr>
          <w:gridAfter w:val="1"/>
          <w:wAfter w:w="4" w:type="pct"/>
        </w:trPr>
        <w:tc>
          <w:tcPr>
            <w:tcW w:w="2026" w:type="pct"/>
          </w:tcPr>
          <w:p w14:paraId="670018FC" w14:textId="5AEC850E" w:rsidR="002D69A6" w:rsidRPr="00F10F3B" w:rsidRDefault="002D69A6"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b/>
                <w:sz w:val="20"/>
                <w:szCs w:val="20"/>
              </w:rPr>
              <w:t>Objective 4</w:t>
            </w:r>
            <w:r w:rsidR="00DD18A4" w:rsidRPr="00F10F3B">
              <w:rPr>
                <w:rFonts w:ascii="Times New Roman" w:hAnsi="Times New Roman" w:cs="Times New Roman"/>
                <w:b/>
                <w:sz w:val="20"/>
                <w:szCs w:val="20"/>
              </w:rPr>
              <w:t xml:space="preserve">: </w:t>
            </w:r>
            <w:r w:rsidR="00DD18A4" w:rsidRPr="00F10F3B">
              <w:rPr>
                <w:rFonts w:ascii="Times New Roman" w:hAnsi="Times New Roman" w:cs="Times New Roman"/>
                <w:sz w:val="20"/>
                <w:szCs w:val="20"/>
              </w:rPr>
              <w:t>Strengthening mechanism</w:t>
            </w:r>
            <w:r w:rsidR="00801AEB" w:rsidRPr="00F10F3B">
              <w:rPr>
                <w:rFonts w:ascii="Times New Roman" w:hAnsi="Times New Roman" w:cs="Times New Roman"/>
                <w:sz w:val="20"/>
                <w:szCs w:val="20"/>
              </w:rPr>
              <w:t>s</w:t>
            </w:r>
            <w:r w:rsidR="00DD18A4" w:rsidRPr="00F10F3B">
              <w:rPr>
                <w:rFonts w:ascii="Times New Roman" w:hAnsi="Times New Roman" w:cs="Times New Roman"/>
                <w:sz w:val="20"/>
                <w:szCs w:val="20"/>
              </w:rPr>
              <w:t xml:space="preserve"> for quality, effective</w:t>
            </w:r>
            <w:r w:rsidR="00801AEB" w:rsidRPr="00F10F3B">
              <w:rPr>
                <w:rFonts w:ascii="Times New Roman" w:hAnsi="Times New Roman" w:cs="Times New Roman"/>
                <w:sz w:val="20"/>
                <w:szCs w:val="20"/>
              </w:rPr>
              <w:t>,</w:t>
            </w:r>
            <w:r w:rsidR="00DD18A4" w:rsidRPr="00F10F3B">
              <w:rPr>
                <w:rFonts w:ascii="Times New Roman" w:hAnsi="Times New Roman" w:cs="Times New Roman"/>
                <w:sz w:val="20"/>
                <w:szCs w:val="20"/>
              </w:rPr>
              <w:t xml:space="preserve"> efficient service delivery</w:t>
            </w:r>
          </w:p>
        </w:tc>
        <w:tc>
          <w:tcPr>
            <w:tcW w:w="594" w:type="pct"/>
          </w:tcPr>
          <w:p w14:paraId="09CB71CA" w14:textId="6E5E94DD" w:rsidR="002D69A6" w:rsidRPr="00F10F3B" w:rsidRDefault="00866AE8"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54%</w:t>
            </w:r>
          </w:p>
        </w:tc>
        <w:tc>
          <w:tcPr>
            <w:tcW w:w="2376" w:type="pct"/>
          </w:tcPr>
          <w:p w14:paraId="23B7D5CA" w14:textId="506DE136" w:rsidR="002D69A6" w:rsidRPr="00F10F3B" w:rsidRDefault="005E51E8"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 xml:space="preserve">Unclear. CoC states there is a need to “enhance focus </w:t>
            </w:r>
            <w:r w:rsidR="001455D4" w:rsidRPr="00F10F3B">
              <w:rPr>
                <w:rFonts w:ascii="Times New Roman" w:hAnsi="Times New Roman" w:cs="Times New Roman"/>
                <w:sz w:val="20"/>
                <w:szCs w:val="20"/>
              </w:rPr>
              <w:t>on</w:t>
            </w:r>
            <w:r w:rsidR="00D4652C" w:rsidRPr="00F10F3B">
              <w:rPr>
                <w:rFonts w:ascii="Times New Roman" w:hAnsi="Times New Roman" w:cs="Times New Roman"/>
                <w:sz w:val="20"/>
                <w:szCs w:val="20"/>
              </w:rPr>
              <w:t xml:space="preserve"> </w:t>
            </w:r>
            <w:r w:rsidR="009A2561" w:rsidRPr="00F10F3B">
              <w:rPr>
                <w:rFonts w:ascii="Times New Roman" w:hAnsi="Times New Roman" w:cs="Times New Roman"/>
                <w:sz w:val="20"/>
                <w:szCs w:val="20"/>
              </w:rPr>
              <w:t>Government</w:t>
            </w:r>
            <w:r w:rsidR="001455D4" w:rsidRPr="00F10F3B">
              <w:rPr>
                <w:rFonts w:ascii="Times New Roman" w:hAnsi="Times New Roman" w:cs="Times New Roman"/>
                <w:sz w:val="20"/>
                <w:szCs w:val="20"/>
              </w:rPr>
              <w:t xml:space="preserve"> effectiveness and efficiency”</w:t>
            </w:r>
          </w:p>
          <w:p w14:paraId="0D58AEBF" w14:textId="77777777" w:rsidR="00B3675C" w:rsidRPr="00F10F3B" w:rsidRDefault="00B3675C" w:rsidP="00587EDE">
            <w:pPr>
              <w:pStyle w:val="ListParagraph"/>
              <w:spacing w:after="0"/>
              <w:ind w:left="0"/>
              <w:jc w:val="both"/>
              <w:rPr>
                <w:rFonts w:ascii="Times New Roman" w:hAnsi="Times New Roman" w:cs="Times New Roman"/>
                <w:sz w:val="20"/>
                <w:szCs w:val="20"/>
              </w:rPr>
            </w:pPr>
          </w:p>
          <w:p w14:paraId="5CD8F79F" w14:textId="5E917595" w:rsidR="00B3675C" w:rsidRPr="00F10F3B" w:rsidRDefault="00B3675C" w:rsidP="00587EDE">
            <w:pPr>
              <w:pStyle w:val="ListParagraph"/>
              <w:spacing w:after="0"/>
              <w:ind w:left="0"/>
              <w:jc w:val="both"/>
              <w:rPr>
                <w:rFonts w:ascii="Times New Roman" w:hAnsi="Times New Roman" w:cs="Times New Roman"/>
                <w:sz w:val="20"/>
                <w:szCs w:val="20"/>
              </w:rPr>
            </w:pPr>
          </w:p>
        </w:tc>
      </w:tr>
      <w:tr w:rsidR="003772DC" w:rsidRPr="00F10F3B" w14:paraId="126801FD" w14:textId="77777777" w:rsidTr="003315A4">
        <w:tc>
          <w:tcPr>
            <w:tcW w:w="5000" w:type="pct"/>
            <w:gridSpan w:val="4"/>
            <w:shd w:val="clear" w:color="auto" w:fill="C5E0B3" w:themeFill="accent6" w:themeFillTint="66"/>
          </w:tcPr>
          <w:p w14:paraId="73C61D89" w14:textId="1FCD248B" w:rsidR="003772DC" w:rsidRPr="00F10F3B" w:rsidRDefault="003772DC"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Alignment of FY2017/18 to NDPII strategies</w:t>
            </w:r>
          </w:p>
        </w:tc>
      </w:tr>
      <w:tr w:rsidR="00D4652C" w:rsidRPr="00F10F3B" w14:paraId="3192A297" w14:textId="77777777" w:rsidTr="003315A4">
        <w:trPr>
          <w:gridAfter w:val="1"/>
          <w:wAfter w:w="4" w:type="pct"/>
        </w:trPr>
        <w:tc>
          <w:tcPr>
            <w:tcW w:w="2026" w:type="pct"/>
          </w:tcPr>
          <w:p w14:paraId="4911B36B" w14:textId="63DF233D" w:rsidR="00D4652C" w:rsidRPr="00F10F3B" w:rsidRDefault="003434E1"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b/>
                <w:sz w:val="20"/>
                <w:szCs w:val="20"/>
              </w:rPr>
              <w:t>Strategy 1</w:t>
            </w:r>
            <w:r w:rsidR="009441AC" w:rsidRPr="00F10F3B">
              <w:rPr>
                <w:rFonts w:ascii="Times New Roman" w:hAnsi="Times New Roman" w:cs="Times New Roman"/>
                <w:b/>
                <w:sz w:val="20"/>
                <w:szCs w:val="20"/>
              </w:rPr>
              <w:t xml:space="preserve">: </w:t>
            </w:r>
            <w:r w:rsidR="00801AEB" w:rsidRPr="00F10F3B">
              <w:rPr>
                <w:rFonts w:ascii="Times New Roman" w:hAnsi="Times New Roman" w:cs="Times New Roman"/>
                <w:sz w:val="20"/>
                <w:szCs w:val="20"/>
              </w:rPr>
              <w:t>Fiscal expansion</w:t>
            </w:r>
          </w:p>
        </w:tc>
        <w:tc>
          <w:tcPr>
            <w:tcW w:w="594" w:type="pct"/>
          </w:tcPr>
          <w:p w14:paraId="471CF4CD" w14:textId="0EC070B2" w:rsidR="00D4652C" w:rsidRPr="00F10F3B" w:rsidRDefault="00DE5FDB"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67%</w:t>
            </w:r>
          </w:p>
        </w:tc>
        <w:tc>
          <w:tcPr>
            <w:tcW w:w="2376" w:type="pct"/>
          </w:tcPr>
          <w:p w14:paraId="3CE829A6" w14:textId="43068F28" w:rsidR="00D4652C" w:rsidRPr="00F10F3B" w:rsidRDefault="007A049C"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 xml:space="preserve">Improve allocations to </w:t>
            </w:r>
            <w:r w:rsidR="00C61C8B" w:rsidRPr="00F10F3B">
              <w:rPr>
                <w:rFonts w:ascii="Times New Roman" w:hAnsi="Times New Roman" w:cs="Times New Roman"/>
                <w:sz w:val="20"/>
                <w:szCs w:val="20"/>
              </w:rPr>
              <w:t>fiscal expansion in line with NDPII macro-economic stability targets</w:t>
            </w:r>
          </w:p>
        </w:tc>
      </w:tr>
      <w:tr w:rsidR="003434E1" w:rsidRPr="00F10F3B" w14:paraId="1C1A9B76" w14:textId="77777777" w:rsidTr="003315A4">
        <w:trPr>
          <w:gridAfter w:val="1"/>
          <w:wAfter w:w="4" w:type="pct"/>
        </w:trPr>
        <w:tc>
          <w:tcPr>
            <w:tcW w:w="2026" w:type="pct"/>
          </w:tcPr>
          <w:p w14:paraId="31B9A4E1" w14:textId="2FB1E775" w:rsidR="003434E1" w:rsidRPr="00F10F3B" w:rsidRDefault="009441AC"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b/>
                <w:sz w:val="20"/>
                <w:szCs w:val="20"/>
              </w:rPr>
              <w:t>Strategy 2</w:t>
            </w:r>
            <w:r w:rsidR="00801AEB" w:rsidRPr="00F10F3B">
              <w:rPr>
                <w:rFonts w:ascii="Times New Roman" w:hAnsi="Times New Roman" w:cs="Times New Roman"/>
                <w:b/>
                <w:sz w:val="20"/>
                <w:szCs w:val="20"/>
              </w:rPr>
              <w:t xml:space="preserve">: </w:t>
            </w:r>
            <w:r w:rsidR="00801AEB" w:rsidRPr="00F10F3B">
              <w:rPr>
                <w:rFonts w:ascii="Times New Roman" w:hAnsi="Times New Roman" w:cs="Times New Roman"/>
                <w:sz w:val="20"/>
                <w:szCs w:val="20"/>
              </w:rPr>
              <w:t>Industrialisation</w:t>
            </w:r>
          </w:p>
        </w:tc>
        <w:tc>
          <w:tcPr>
            <w:tcW w:w="594" w:type="pct"/>
          </w:tcPr>
          <w:p w14:paraId="39F71013" w14:textId="62289536" w:rsidR="003434E1" w:rsidRPr="00F10F3B" w:rsidRDefault="00DE5FDB"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50%</w:t>
            </w:r>
          </w:p>
        </w:tc>
        <w:tc>
          <w:tcPr>
            <w:tcW w:w="2376" w:type="pct"/>
          </w:tcPr>
          <w:p w14:paraId="5630758E" w14:textId="69B0BE68" w:rsidR="003434E1" w:rsidRPr="00F10F3B" w:rsidRDefault="00E80350"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Improve allocations to industrialisation</w:t>
            </w:r>
          </w:p>
        </w:tc>
      </w:tr>
      <w:tr w:rsidR="003434E1" w:rsidRPr="00F10F3B" w14:paraId="239A2548" w14:textId="77777777" w:rsidTr="003315A4">
        <w:trPr>
          <w:gridAfter w:val="1"/>
          <w:wAfter w:w="4" w:type="pct"/>
        </w:trPr>
        <w:tc>
          <w:tcPr>
            <w:tcW w:w="2026" w:type="pct"/>
          </w:tcPr>
          <w:p w14:paraId="1D1E875F" w14:textId="281034C9" w:rsidR="003434E1" w:rsidRPr="00F10F3B" w:rsidRDefault="009441AC"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b/>
                <w:sz w:val="20"/>
                <w:szCs w:val="20"/>
              </w:rPr>
              <w:t>Strategy 3</w:t>
            </w:r>
            <w:r w:rsidR="00801AEB" w:rsidRPr="00F10F3B">
              <w:rPr>
                <w:rFonts w:ascii="Times New Roman" w:hAnsi="Times New Roman" w:cs="Times New Roman"/>
                <w:b/>
                <w:sz w:val="20"/>
                <w:szCs w:val="20"/>
              </w:rPr>
              <w:t xml:space="preserve">: </w:t>
            </w:r>
            <w:r w:rsidR="00801AEB" w:rsidRPr="00F10F3B">
              <w:rPr>
                <w:rFonts w:ascii="Times New Roman" w:hAnsi="Times New Roman" w:cs="Times New Roman"/>
                <w:sz w:val="20"/>
                <w:szCs w:val="20"/>
              </w:rPr>
              <w:t>Skills development</w:t>
            </w:r>
          </w:p>
        </w:tc>
        <w:tc>
          <w:tcPr>
            <w:tcW w:w="594" w:type="pct"/>
          </w:tcPr>
          <w:p w14:paraId="373C11C4" w14:textId="7851A703" w:rsidR="003434E1" w:rsidRPr="00F10F3B" w:rsidRDefault="00DE5FDB"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58%</w:t>
            </w:r>
          </w:p>
        </w:tc>
        <w:tc>
          <w:tcPr>
            <w:tcW w:w="2376" w:type="pct"/>
          </w:tcPr>
          <w:p w14:paraId="16826645" w14:textId="20D432C2" w:rsidR="003434E1" w:rsidRPr="00F10F3B" w:rsidRDefault="005B52B4"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 xml:space="preserve">Improve allocations to five centres of excellence and specialised training </w:t>
            </w:r>
            <w:r w:rsidR="00741413" w:rsidRPr="00F10F3B">
              <w:rPr>
                <w:rFonts w:ascii="Times New Roman" w:hAnsi="Times New Roman" w:cs="Times New Roman"/>
                <w:sz w:val="20"/>
                <w:szCs w:val="20"/>
              </w:rPr>
              <w:t>e.g. mineral, oil and gas</w:t>
            </w:r>
          </w:p>
        </w:tc>
      </w:tr>
      <w:tr w:rsidR="003434E1" w:rsidRPr="00F10F3B" w14:paraId="3AB3A20D" w14:textId="77777777" w:rsidTr="003315A4">
        <w:trPr>
          <w:gridAfter w:val="1"/>
          <w:wAfter w:w="4" w:type="pct"/>
        </w:trPr>
        <w:tc>
          <w:tcPr>
            <w:tcW w:w="2026" w:type="pct"/>
          </w:tcPr>
          <w:p w14:paraId="76B429C6" w14:textId="7011437D" w:rsidR="003434E1" w:rsidRPr="00F10F3B" w:rsidRDefault="009441AC"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b/>
                <w:sz w:val="20"/>
                <w:szCs w:val="20"/>
              </w:rPr>
              <w:t>Strategy 4</w:t>
            </w:r>
            <w:r w:rsidR="00801AEB" w:rsidRPr="00F10F3B">
              <w:rPr>
                <w:rFonts w:ascii="Times New Roman" w:hAnsi="Times New Roman" w:cs="Times New Roman"/>
                <w:b/>
                <w:sz w:val="20"/>
                <w:szCs w:val="20"/>
              </w:rPr>
              <w:t xml:space="preserve">: </w:t>
            </w:r>
            <w:r w:rsidR="00801AEB" w:rsidRPr="00F10F3B">
              <w:rPr>
                <w:rFonts w:ascii="Times New Roman" w:hAnsi="Times New Roman" w:cs="Times New Roman"/>
                <w:sz w:val="20"/>
                <w:szCs w:val="20"/>
              </w:rPr>
              <w:t>Export orientated growth</w:t>
            </w:r>
          </w:p>
        </w:tc>
        <w:tc>
          <w:tcPr>
            <w:tcW w:w="594" w:type="pct"/>
          </w:tcPr>
          <w:p w14:paraId="78B399AC" w14:textId="13E047FB" w:rsidR="003434E1" w:rsidRPr="00F10F3B" w:rsidRDefault="00DE5FDB"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67%</w:t>
            </w:r>
          </w:p>
        </w:tc>
        <w:tc>
          <w:tcPr>
            <w:tcW w:w="2376" w:type="pct"/>
          </w:tcPr>
          <w:p w14:paraId="1D1B485C" w14:textId="7B49ACC1" w:rsidR="003434E1" w:rsidRPr="00F10F3B" w:rsidRDefault="000871AE"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 xml:space="preserve">Recapitalisation of </w:t>
            </w:r>
            <w:r w:rsidR="00DC62FD" w:rsidRPr="00F10F3B">
              <w:rPr>
                <w:rFonts w:ascii="Times New Roman" w:hAnsi="Times New Roman" w:cs="Times New Roman"/>
                <w:sz w:val="20"/>
                <w:szCs w:val="20"/>
              </w:rPr>
              <w:t>U</w:t>
            </w:r>
            <w:r w:rsidRPr="00F10F3B">
              <w:rPr>
                <w:rFonts w:ascii="Times New Roman" w:hAnsi="Times New Roman" w:cs="Times New Roman"/>
                <w:sz w:val="20"/>
                <w:szCs w:val="20"/>
              </w:rPr>
              <w:t xml:space="preserve">DB </w:t>
            </w:r>
          </w:p>
        </w:tc>
      </w:tr>
      <w:tr w:rsidR="003434E1" w:rsidRPr="00F10F3B" w14:paraId="3F3C0332" w14:textId="77777777" w:rsidTr="003315A4">
        <w:trPr>
          <w:gridAfter w:val="1"/>
          <w:wAfter w:w="4" w:type="pct"/>
        </w:trPr>
        <w:tc>
          <w:tcPr>
            <w:tcW w:w="2026" w:type="pct"/>
          </w:tcPr>
          <w:p w14:paraId="78368072" w14:textId="7FD0635E" w:rsidR="003434E1" w:rsidRPr="00F10F3B" w:rsidRDefault="009441AC"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b/>
                <w:sz w:val="20"/>
                <w:szCs w:val="20"/>
              </w:rPr>
              <w:t>Strategy 5</w:t>
            </w:r>
            <w:r w:rsidR="00801AEB" w:rsidRPr="00F10F3B">
              <w:rPr>
                <w:rFonts w:ascii="Times New Roman" w:hAnsi="Times New Roman" w:cs="Times New Roman"/>
                <w:b/>
                <w:sz w:val="20"/>
                <w:szCs w:val="20"/>
              </w:rPr>
              <w:t xml:space="preserve">: </w:t>
            </w:r>
            <w:r w:rsidR="00445CA9" w:rsidRPr="00F10F3B">
              <w:rPr>
                <w:rFonts w:ascii="Times New Roman" w:hAnsi="Times New Roman" w:cs="Times New Roman"/>
                <w:sz w:val="20"/>
                <w:szCs w:val="20"/>
              </w:rPr>
              <w:t>Quasi-market approach</w:t>
            </w:r>
          </w:p>
        </w:tc>
        <w:tc>
          <w:tcPr>
            <w:tcW w:w="594" w:type="pct"/>
          </w:tcPr>
          <w:p w14:paraId="5DEA977D" w14:textId="6684BC84" w:rsidR="003434E1" w:rsidRPr="00F10F3B" w:rsidRDefault="000871AE"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67%</w:t>
            </w:r>
          </w:p>
        </w:tc>
        <w:tc>
          <w:tcPr>
            <w:tcW w:w="2376" w:type="pct"/>
          </w:tcPr>
          <w:p w14:paraId="0BC27CD7" w14:textId="5CFE0DBD" w:rsidR="003434E1" w:rsidRPr="00F10F3B" w:rsidRDefault="00DA5355"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Streamline public investment management system</w:t>
            </w:r>
          </w:p>
        </w:tc>
      </w:tr>
      <w:tr w:rsidR="003434E1" w:rsidRPr="00F10F3B" w14:paraId="01CCFE7F" w14:textId="77777777" w:rsidTr="003315A4">
        <w:trPr>
          <w:gridAfter w:val="1"/>
          <w:wAfter w:w="4" w:type="pct"/>
        </w:trPr>
        <w:tc>
          <w:tcPr>
            <w:tcW w:w="2026" w:type="pct"/>
          </w:tcPr>
          <w:p w14:paraId="1968C88A" w14:textId="350BE2A1" w:rsidR="003434E1" w:rsidRPr="00F10F3B" w:rsidRDefault="009441AC"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b/>
                <w:sz w:val="20"/>
                <w:szCs w:val="20"/>
              </w:rPr>
              <w:t>Strategy 6</w:t>
            </w:r>
            <w:r w:rsidR="00445CA9" w:rsidRPr="00F10F3B">
              <w:rPr>
                <w:rFonts w:ascii="Times New Roman" w:hAnsi="Times New Roman" w:cs="Times New Roman"/>
                <w:b/>
                <w:sz w:val="20"/>
                <w:szCs w:val="20"/>
              </w:rPr>
              <w:t xml:space="preserve">: </w:t>
            </w:r>
            <w:r w:rsidR="00445CA9" w:rsidRPr="00F10F3B">
              <w:rPr>
                <w:rFonts w:ascii="Times New Roman" w:hAnsi="Times New Roman" w:cs="Times New Roman"/>
                <w:sz w:val="20"/>
                <w:szCs w:val="20"/>
              </w:rPr>
              <w:t>Demographic dividend</w:t>
            </w:r>
          </w:p>
        </w:tc>
        <w:tc>
          <w:tcPr>
            <w:tcW w:w="594" w:type="pct"/>
          </w:tcPr>
          <w:p w14:paraId="63E21898" w14:textId="6888B17E" w:rsidR="003434E1" w:rsidRPr="00F10F3B" w:rsidRDefault="0078282D"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67%</w:t>
            </w:r>
          </w:p>
        </w:tc>
        <w:tc>
          <w:tcPr>
            <w:tcW w:w="2376" w:type="pct"/>
          </w:tcPr>
          <w:p w14:paraId="73D65D7A" w14:textId="48865C9D" w:rsidR="003434E1" w:rsidRPr="00F10F3B" w:rsidRDefault="00DA5355"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Improve allocation to nutrition</w:t>
            </w:r>
            <w:r w:rsidR="0078282D" w:rsidRPr="00F10F3B">
              <w:rPr>
                <w:rFonts w:ascii="Times New Roman" w:hAnsi="Times New Roman" w:cs="Times New Roman"/>
                <w:sz w:val="20"/>
                <w:szCs w:val="20"/>
              </w:rPr>
              <w:t>, skill development</w:t>
            </w:r>
          </w:p>
        </w:tc>
      </w:tr>
      <w:tr w:rsidR="003434E1" w:rsidRPr="00F10F3B" w14:paraId="6A7375CF" w14:textId="77777777" w:rsidTr="003315A4">
        <w:trPr>
          <w:gridAfter w:val="1"/>
          <w:wAfter w:w="4" w:type="pct"/>
        </w:trPr>
        <w:tc>
          <w:tcPr>
            <w:tcW w:w="2026" w:type="pct"/>
          </w:tcPr>
          <w:p w14:paraId="11B5A006" w14:textId="7CB336A5" w:rsidR="003434E1" w:rsidRPr="00F10F3B" w:rsidRDefault="009441AC"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b/>
                <w:sz w:val="20"/>
                <w:szCs w:val="20"/>
              </w:rPr>
              <w:t>Strategy 7</w:t>
            </w:r>
            <w:r w:rsidR="00445CA9" w:rsidRPr="00F10F3B">
              <w:rPr>
                <w:rFonts w:ascii="Times New Roman" w:hAnsi="Times New Roman" w:cs="Times New Roman"/>
                <w:b/>
                <w:sz w:val="20"/>
                <w:szCs w:val="20"/>
              </w:rPr>
              <w:t xml:space="preserve">: </w:t>
            </w:r>
            <w:r w:rsidR="00445CA9" w:rsidRPr="00F10F3B">
              <w:rPr>
                <w:rFonts w:ascii="Times New Roman" w:hAnsi="Times New Roman" w:cs="Times New Roman"/>
                <w:sz w:val="20"/>
                <w:szCs w:val="20"/>
              </w:rPr>
              <w:t>Urbanization</w:t>
            </w:r>
          </w:p>
        </w:tc>
        <w:tc>
          <w:tcPr>
            <w:tcW w:w="594" w:type="pct"/>
          </w:tcPr>
          <w:p w14:paraId="7FC8C770" w14:textId="595837DD" w:rsidR="003434E1" w:rsidRPr="00F10F3B" w:rsidRDefault="0078282D"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50%</w:t>
            </w:r>
          </w:p>
        </w:tc>
        <w:tc>
          <w:tcPr>
            <w:tcW w:w="2376" w:type="pct"/>
          </w:tcPr>
          <w:p w14:paraId="54981BE8" w14:textId="2F3EE708" w:rsidR="003434E1" w:rsidRPr="00F10F3B" w:rsidRDefault="0078282D"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Improve allocation to urban planning</w:t>
            </w:r>
            <w:r w:rsidR="0027484B" w:rsidRPr="00F10F3B">
              <w:rPr>
                <w:rFonts w:ascii="Times New Roman" w:hAnsi="Times New Roman" w:cs="Times New Roman"/>
                <w:sz w:val="20"/>
                <w:szCs w:val="20"/>
              </w:rPr>
              <w:t xml:space="preserve"> and housing</w:t>
            </w:r>
          </w:p>
        </w:tc>
      </w:tr>
      <w:tr w:rsidR="003434E1" w:rsidRPr="00F10F3B" w14:paraId="2BF576EC" w14:textId="77777777" w:rsidTr="003315A4">
        <w:trPr>
          <w:gridAfter w:val="1"/>
          <w:wAfter w:w="4" w:type="pct"/>
        </w:trPr>
        <w:tc>
          <w:tcPr>
            <w:tcW w:w="2026" w:type="pct"/>
          </w:tcPr>
          <w:p w14:paraId="15B974D0" w14:textId="279F077E" w:rsidR="003434E1" w:rsidRPr="00F10F3B" w:rsidRDefault="00445CA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b/>
                <w:sz w:val="20"/>
                <w:szCs w:val="20"/>
              </w:rPr>
              <w:lastRenderedPageBreak/>
              <w:t>Strategy 8:</w:t>
            </w:r>
            <w:r w:rsidRPr="00F10F3B">
              <w:rPr>
                <w:rFonts w:ascii="Times New Roman" w:hAnsi="Times New Roman" w:cs="Times New Roman"/>
                <w:sz w:val="20"/>
                <w:szCs w:val="20"/>
              </w:rPr>
              <w:t xml:space="preserve"> Strengthening governance</w:t>
            </w:r>
          </w:p>
        </w:tc>
        <w:tc>
          <w:tcPr>
            <w:tcW w:w="594" w:type="pct"/>
          </w:tcPr>
          <w:p w14:paraId="06C30FEE" w14:textId="56E7DDD9" w:rsidR="003434E1" w:rsidRPr="00F10F3B" w:rsidRDefault="00040CE0"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96%</w:t>
            </w:r>
          </w:p>
        </w:tc>
        <w:tc>
          <w:tcPr>
            <w:tcW w:w="2376" w:type="pct"/>
          </w:tcPr>
          <w:p w14:paraId="0446D211" w14:textId="62CDE717" w:rsidR="003434E1" w:rsidRPr="00F10F3B" w:rsidRDefault="00A45A8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Increase focus on citizen participation</w:t>
            </w:r>
          </w:p>
        </w:tc>
      </w:tr>
    </w:tbl>
    <w:p w14:paraId="4C888CE1" w14:textId="2A184B9F" w:rsidR="00137790" w:rsidRPr="00F10F3B" w:rsidRDefault="00DE5FDB" w:rsidP="00587EDE">
      <w:pPr>
        <w:spacing w:before="120" w:after="0" w:line="360" w:lineRule="auto"/>
        <w:jc w:val="both"/>
        <w:rPr>
          <w:rFonts w:ascii="Times New Roman" w:hAnsi="Times New Roman" w:cs="Times New Roman"/>
          <w:i/>
        </w:rPr>
      </w:pPr>
      <w:r w:rsidRPr="00F10F3B">
        <w:rPr>
          <w:rFonts w:ascii="Times New Roman" w:hAnsi="Times New Roman" w:cs="Times New Roman"/>
          <w:i/>
        </w:rPr>
        <w:t xml:space="preserve">Source: National Planning </w:t>
      </w:r>
      <w:r w:rsidR="00596AD9" w:rsidRPr="00F10F3B">
        <w:rPr>
          <w:rFonts w:ascii="Times New Roman" w:hAnsi="Times New Roman" w:cs="Times New Roman"/>
          <w:i/>
        </w:rPr>
        <w:t>Authority</w:t>
      </w:r>
      <w:r w:rsidRPr="00F10F3B">
        <w:rPr>
          <w:rFonts w:ascii="Times New Roman" w:hAnsi="Times New Roman" w:cs="Times New Roman"/>
          <w:i/>
        </w:rPr>
        <w:t>, CoC 2017/18</w:t>
      </w:r>
    </w:p>
    <w:p w14:paraId="1B238139" w14:textId="33B43B3A" w:rsidR="0067287D" w:rsidRPr="00B86D0C" w:rsidRDefault="00EC32A0" w:rsidP="00B86D0C">
      <w:pPr>
        <w:pStyle w:val="ListParagraph"/>
        <w:numPr>
          <w:ilvl w:val="0"/>
          <w:numId w:val="46"/>
        </w:numPr>
        <w:spacing w:line="360" w:lineRule="auto"/>
        <w:ind w:left="425" w:hanging="425"/>
        <w:contextualSpacing w:val="0"/>
        <w:jc w:val="both"/>
        <w:rPr>
          <w:rFonts w:ascii="Times New Roman" w:hAnsi="Times New Roman" w:cs="Times New Roman"/>
          <w:sz w:val="24"/>
          <w:szCs w:val="24"/>
        </w:rPr>
      </w:pPr>
      <w:r w:rsidRPr="00B86D0C">
        <w:rPr>
          <w:rFonts w:ascii="Times New Roman" w:hAnsi="Times New Roman" w:cs="Times New Roman"/>
          <w:sz w:val="24"/>
          <w:szCs w:val="24"/>
        </w:rPr>
        <w:t xml:space="preserve">To assess if there is a common understanding of NDPII strategy and policy among </w:t>
      </w:r>
      <w:r w:rsidR="009A2561" w:rsidRPr="00B86D0C">
        <w:rPr>
          <w:rFonts w:ascii="Times New Roman" w:hAnsi="Times New Roman" w:cs="Times New Roman"/>
          <w:sz w:val="24"/>
          <w:szCs w:val="24"/>
        </w:rPr>
        <w:t>Government</w:t>
      </w:r>
      <w:r w:rsidRPr="00B86D0C">
        <w:rPr>
          <w:rFonts w:ascii="Times New Roman" w:hAnsi="Times New Roman" w:cs="Times New Roman"/>
          <w:sz w:val="24"/>
          <w:szCs w:val="24"/>
        </w:rPr>
        <w:t xml:space="preserve">, Development Partners, Civil Society, Private Sector and others an assessment has been undertaken to see if NDPII is reflected in </w:t>
      </w:r>
      <w:r w:rsidR="00D43D0F" w:rsidRPr="00B86D0C">
        <w:rPr>
          <w:rFonts w:ascii="Times New Roman" w:hAnsi="Times New Roman" w:cs="Times New Roman"/>
          <w:sz w:val="24"/>
          <w:szCs w:val="24"/>
        </w:rPr>
        <w:t>stakeholders</w:t>
      </w:r>
      <w:r w:rsidR="0067287D" w:rsidRPr="00B86D0C">
        <w:rPr>
          <w:rFonts w:ascii="Times New Roman" w:hAnsi="Times New Roman" w:cs="Times New Roman"/>
          <w:sz w:val="24"/>
          <w:szCs w:val="24"/>
        </w:rPr>
        <w:t>’</w:t>
      </w:r>
      <w:r w:rsidR="00D43D0F" w:rsidRPr="00B86D0C">
        <w:rPr>
          <w:rFonts w:ascii="Times New Roman" w:hAnsi="Times New Roman" w:cs="Times New Roman"/>
          <w:sz w:val="24"/>
          <w:szCs w:val="24"/>
        </w:rPr>
        <w:t xml:space="preserve"> documents</w:t>
      </w:r>
      <w:r w:rsidR="0067287D" w:rsidRPr="00B86D0C">
        <w:rPr>
          <w:rFonts w:ascii="Times New Roman" w:hAnsi="Times New Roman" w:cs="Times New Roman"/>
          <w:sz w:val="24"/>
          <w:szCs w:val="24"/>
        </w:rPr>
        <w:t xml:space="preserve"> and </w:t>
      </w:r>
      <w:r w:rsidR="00D43D0F" w:rsidRPr="00B86D0C">
        <w:rPr>
          <w:rFonts w:ascii="Times New Roman" w:hAnsi="Times New Roman" w:cs="Times New Roman"/>
          <w:sz w:val="24"/>
          <w:szCs w:val="24"/>
        </w:rPr>
        <w:t>actions</w:t>
      </w:r>
      <w:r w:rsidR="0067287D" w:rsidRPr="00B86D0C">
        <w:rPr>
          <w:rFonts w:ascii="Times New Roman" w:hAnsi="Times New Roman" w:cs="Times New Roman"/>
          <w:sz w:val="24"/>
          <w:szCs w:val="24"/>
        </w:rPr>
        <w:t xml:space="preserve">. Discussion with stakeholders during the MTR also helped elicit how high the level of buy-in is to NDPII. </w:t>
      </w:r>
    </w:p>
    <w:p w14:paraId="137B7EA1" w14:textId="048905A0" w:rsidR="0067287D" w:rsidRPr="00B86D0C" w:rsidRDefault="0067287D" w:rsidP="00B86D0C">
      <w:pPr>
        <w:pStyle w:val="ListParagraph"/>
        <w:numPr>
          <w:ilvl w:val="0"/>
          <w:numId w:val="46"/>
        </w:numPr>
        <w:spacing w:line="360" w:lineRule="auto"/>
        <w:ind w:left="425" w:hanging="425"/>
        <w:contextualSpacing w:val="0"/>
        <w:jc w:val="both"/>
        <w:rPr>
          <w:rFonts w:ascii="Times New Roman" w:hAnsi="Times New Roman" w:cs="Times New Roman"/>
          <w:sz w:val="24"/>
          <w:szCs w:val="24"/>
        </w:rPr>
      </w:pPr>
      <w:r w:rsidRPr="00B86D0C">
        <w:rPr>
          <w:rFonts w:ascii="Times New Roman" w:hAnsi="Times New Roman" w:cs="Times New Roman"/>
          <w:b/>
          <w:sz w:val="24"/>
          <w:szCs w:val="24"/>
        </w:rPr>
        <w:t>Overall, t</w:t>
      </w:r>
      <w:r w:rsidR="00A03EB0" w:rsidRPr="00B86D0C">
        <w:rPr>
          <w:rFonts w:ascii="Times New Roman" w:hAnsi="Times New Roman" w:cs="Times New Roman"/>
          <w:b/>
          <w:sz w:val="24"/>
          <w:szCs w:val="24"/>
        </w:rPr>
        <w:t>he underst</w:t>
      </w:r>
      <w:r w:rsidR="00835FA2" w:rsidRPr="00B86D0C">
        <w:rPr>
          <w:rFonts w:ascii="Times New Roman" w:hAnsi="Times New Roman" w:cs="Times New Roman"/>
          <w:b/>
          <w:sz w:val="24"/>
          <w:szCs w:val="24"/>
        </w:rPr>
        <w:t xml:space="preserve">anding </w:t>
      </w:r>
      <w:r w:rsidR="00797CF3" w:rsidRPr="00B86D0C">
        <w:rPr>
          <w:rFonts w:ascii="Times New Roman" w:hAnsi="Times New Roman" w:cs="Times New Roman"/>
          <w:b/>
          <w:sz w:val="24"/>
          <w:szCs w:val="24"/>
        </w:rPr>
        <w:t xml:space="preserve">of </w:t>
      </w:r>
      <w:r w:rsidR="00835FA2" w:rsidRPr="00B86D0C">
        <w:rPr>
          <w:rFonts w:ascii="Times New Roman" w:hAnsi="Times New Roman" w:cs="Times New Roman"/>
          <w:b/>
          <w:sz w:val="24"/>
          <w:szCs w:val="24"/>
        </w:rPr>
        <w:t xml:space="preserve">NDPII </w:t>
      </w:r>
      <w:r w:rsidR="00797CF3" w:rsidRPr="00B86D0C">
        <w:rPr>
          <w:rFonts w:ascii="Times New Roman" w:hAnsi="Times New Roman" w:cs="Times New Roman"/>
          <w:b/>
          <w:sz w:val="24"/>
          <w:szCs w:val="24"/>
        </w:rPr>
        <w:t xml:space="preserve">vis-à-vis NDPI </w:t>
      </w:r>
      <w:r w:rsidR="00A03EB0" w:rsidRPr="00B86D0C">
        <w:rPr>
          <w:rFonts w:ascii="Times New Roman" w:hAnsi="Times New Roman" w:cs="Times New Roman"/>
          <w:b/>
          <w:sz w:val="24"/>
          <w:szCs w:val="24"/>
        </w:rPr>
        <w:t xml:space="preserve">by stakeholders </w:t>
      </w:r>
      <w:r w:rsidR="00797CF3" w:rsidRPr="00B86D0C">
        <w:rPr>
          <w:rFonts w:ascii="Times New Roman" w:hAnsi="Times New Roman" w:cs="Times New Roman"/>
          <w:b/>
          <w:sz w:val="24"/>
          <w:szCs w:val="24"/>
        </w:rPr>
        <w:t xml:space="preserve">appears to be </w:t>
      </w:r>
      <w:r w:rsidR="00500BC7" w:rsidRPr="00B86D0C">
        <w:rPr>
          <w:rFonts w:ascii="Times New Roman" w:hAnsi="Times New Roman" w:cs="Times New Roman"/>
          <w:b/>
          <w:sz w:val="24"/>
          <w:szCs w:val="24"/>
        </w:rPr>
        <w:t>higher</w:t>
      </w:r>
      <w:r w:rsidR="00797CF3" w:rsidRPr="00B86D0C">
        <w:rPr>
          <w:rFonts w:ascii="Times New Roman" w:hAnsi="Times New Roman" w:cs="Times New Roman"/>
          <w:b/>
          <w:sz w:val="24"/>
          <w:szCs w:val="24"/>
        </w:rPr>
        <w:t>.</w:t>
      </w:r>
      <w:r w:rsidR="00835FA2" w:rsidRPr="00B86D0C">
        <w:rPr>
          <w:rFonts w:ascii="Times New Roman" w:hAnsi="Times New Roman" w:cs="Times New Roman"/>
          <w:sz w:val="24"/>
          <w:szCs w:val="24"/>
        </w:rPr>
        <w:t xml:space="preserve"> </w:t>
      </w:r>
      <w:r w:rsidR="00D8601D" w:rsidRPr="00B86D0C">
        <w:rPr>
          <w:rFonts w:ascii="Times New Roman" w:hAnsi="Times New Roman" w:cs="Times New Roman"/>
          <w:sz w:val="24"/>
          <w:szCs w:val="24"/>
        </w:rPr>
        <w:t xml:space="preserve">For effective </w:t>
      </w:r>
      <w:r w:rsidR="00835FA2" w:rsidRPr="00B86D0C">
        <w:rPr>
          <w:rFonts w:ascii="Times New Roman" w:hAnsi="Times New Roman" w:cs="Times New Roman"/>
          <w:sz w:val="24"/>
          <w:szCs w:val="24"/>
        </w:rPr>
        <w:t xml:space="preserve">national development in Uganda, there needs to be a collective understanding and agreement on the objectives on NDPII, coupled with strong buy-in from a range of key stakeholders in central </w:t>
      </w:r>
      <w:r w:rsidR="009A2561" w:rsidRPr="00B86D0C">
        <w:rPr>
          <w:rFonts w:ascii="Times New Roman" w:hAnsi="Times New Roman" w:cs="Times New Roman"/>
          <w:sz w:val="24"/>
          <w:szCs w:val="24"/>
        </w:rPr>
        <w:t>Government</w:t>
      </w:r>
      <w:r w:rsidR="00835FA2" w:rsidRPr="00B86D0C">
        <w:rPr>
          <w:rFonts w:ascii="Times New Roman" w:hAnsi="Times New Roman" w:cs="Times New Roman"/>
          <w:sz w:val="24"/>
          <w:szCs w:val="24"/>
        </w:rPr>
        <w:t xml:space="preserve">, local </w:t>
      </w:r>
      <w:r w:rsidR="009A2561" w:rsidRPr="00B86D0C">
        <w:rPr>
          <w:rFonts w:ascii="Times New Roman" w:hAnsi="Times New Roman" w:cs="Times New Roman"/>
          <w:sz w:val="24"/>
          <w:szCs w:val="24"/>
        </w:rPr>
        <w:t>Government</w:t>
      </w:r>
      <w:r w:rsidR="00835FA2" w:rsidRPr="00B86D0C">
        <w:rPr>
          <w:rFonts w:ascii="Times New Roman" w:hAnsi="Times New Roman" w:cs="Times New Roman"/>
          <w:sz w:val="24"/>
          <w:szCs w:val="24"/>
        </w:rPr>
        <w:t xml:space="preserve">, civil society, the private sector, media, academia and development partners. </w:t>
      </w:r>
      <w:r w:rsidR="00196BB3" w:rsidRPr="00B86D0C">
        <w:rPr>
          <w:rFonts w:ascii="Times New Roman" w:hAnsi="Times New Roman" w:cs="Times New Roman"/>
          <w:sz w:val="24"/>
          <w:szCs w:val="24"/>
        </w:rPr>
        <w:t xml:space="preserve">Discussions with stakeholders during this MTR revealed that there is a common understanding on the priorities of NDPII and some evidence of the broad policy and strategic directions it espouses. </w:t>
      </w:r>
      <w:r w:rsidR="006C1223" w:rsidRPr="00B86D0C">
        <w:rPr>
          <w:rFonts w:ascii="Times New Roman" w:hAnsi="Times New Roman" w:cs="Times New Roman"/>
          <w:sz w:val="24"/>
          <w:szCs w:val="24"/>
        </w:rPr>
        <w:t xml:space="preserve">Stakeholders </w:t>
      </w:r>
      <w:r w:rsidR="00D267BE" w:rsidRPr="00B86D0C">
        <w:rPr>
          <w:rFonts w:ascii="Times New Roman" w:hAnsi="Times New Roman" w:cs="Times New Roman"/>
          <w:sz w:val="24"/>
          <w:szCs w:val="24"/>
        </w:rPr>
        <w:t xml:space="preserve">noted that NDPII is more succinct and focused than NDPI. </w:t>
      </w:r>
      <w:r w:rsidR="005122BA" w:rsidRPr="00B86D0C">
        <w:rPr>
          <w:rFonts w:ascii="Times New Roman" w:hAnsi="Times New Roman" w:cs="Times New Roman"/>
          <w:sz w:val="24"/>
          <w:szCs w:val="24"/>
        </w:rPr>
        <w:t xml:space="preserve">Evidence of understanding and buy-in to NDPII can be seen in several documents, for example, </w:t>
      </w:r>
      <w:r w:rsidR="00AC37F9" w:rsidRPr="00B86D0C">
        <w:rPr>
          <w:rFonts w:ascii="Times New Roman" w:hAnsi="Times New Roman" w:cs="Times New Roman"/>
          <w:sz w:val="24"/>
          <w:szCs w:val="24"/>
        </w:rPr>
        <w:t>political manifestos, budget speeches, Ministerial Policy Statements, sector investment plans and performance reports</w:t>
      </w:r>
      <w:r w:rsidR="005122BA" w:rsidRPr="00B86D0C">
        <w:rPr>
          <w:rFonts w:ascii="Times New Roman" w:hAnsi="Times New Roman" w:cs="Times New Roman"/>
          <w:sz w:val="24"/>
          <w:szCs w:val="24"/>
        </w:rPr>
        <w:t xml:space="preserve">. </w:t>
      </w:r>
      <w:r w:rsidR="00371FCE" w:rsidRPr="00B86D0C">
        <w:rPr>
          <w:rFonts w:ascii="Times New Roman" w:hAnsi="Times New Roman" w:cs="Times New Roman"/>
          <w:sz w:val="24"/>
          <w:szCs w:val="24"/>
        </w:rPr>
        <w:t xml:space="preserve">Development Partners have also referenced NDPII in their strategies e.g. </w:t>
      </w:r>
      <w:r w:rsidR="0007413D" w:rsidRPr="00B86D0C">
        <w:rPr>
          <w:rFonts w:ascii="Times New Roman" w:hAnsi="Times New Roman" w:cs="Times New Roman"/>
          <w:sz w:val="24"/>
          <w:szCs w:val="24"/>
        </w:rPr>
        <w:t xml:space="preserve">the World Bank’s Country Partnership Framework (2016-21) refers to NDPII. Through consultation with non-state actors, </w:t>
      </w:r>
      <w:r w:rsidR="001F5ED1" w:rsidRPr="00B86D0C">
        <w:rPr>
          <w:rFonts w:ascii="Times New Roman" w:hAnsi="Times New Roman" w:cs="Times New Roman"/>
          <w:sz w:val="24"/>
          <w:szCs w:val="24"/>
        </w:rPr>
        <w:t xml:space="preserve">The Private Sector Foundation and civil society (as noted in Section </w:t>
      </w:r>
      <w:r w:rsidR="00AF0A5B" w:rsidRPr="00B86D0C">
        <w:rPr>
          <w:rFonts w:ascii="Times New Roman" w:hAnsi="Times New Roman" w:cs="Times New Roman"/>
          <w:sz w:val="24"/>
          <w:szCs w:val="24"/>
        </w:rPr>
        <w:t xml:space="preserve">4.2) are also aware of NDPII, however have expressed that they would like to work with </w:t>
      </w:r>
      <w:r w:rsidR="009A2561" w:rsidRPr="00B86D0C">
        <w:rPr>
          <w:rFonts w:ascii="Times New Roman" w:hAnsi="Times New Roman" w:cs="Times New Roman"/>
          <w:sz w:val="24"/>
          <w:szCs w:val="24"/>
        </w:rPr>
        <w:t>Government</w:t>
      </w:r>
      <w:r w:rsidR="00AF0A5B" w:rsidRPr="00B86D0C">
        <w:rPr>
          <w:rFonts w:ascii="Times New Roman" w:hAnsi="Times New Roman" w:cs="Times New Roman"/>
          <w:sz w:val="24"/>
          <w:szCs w:val="24"/>
        </w:rPr>
        <w:t xml:space="preserve"> in a more meaningful way.</w:t>
      </w:r>
      <w:r w:rsidR="002503E8" w:rsidRPr="00B86D0C">
        <w:rPr>
          <w:rFonts w:ascii="Times New Roman" w:hAnsi="Times New Roman" w:cs="Times New Roman"/>
          <w:sz w:val="24"/>
          <w:szCs w:val="24"/>
        </w:rPr>
        <w:t xml:space="preserve"> </w:t>
      </w:r>
    </w:p>
    <w:p w14:paraId="3D72129B" w14:textId="4F1823F9" w:rsidR="00D8601D" w:rsidRPr="00B86D0C" w:rsidRDefault="0065574F" w:rsidP="00B86D0C">
      <w:pPr>
        <w:pStyle w:val="ListParagraph"/>
        <w:numPr>
          <w:ilvl w:val="0"/>
          <w:numId w:val="46"/>
        </w:numPr>
        <w:spacing w:line="360" w:lineRule="auto"/>
        <w:ind w:left="425" w:hanging="425"/>
        <w:contextualSpacing w:val="0"/>
        <w:jc w:val="both"/>
        <w:rPr>
          <w:rFonts w:ascii="Times New Roman" w:hAnsi="Times New Roman" w:cs="Times New Roman"/>
          <w:sz w:val="24"/>
          <w:szCs w:val="24"/>
        </w:rPr>
      </w:pPr>
      <w:r w:rsidRPr="00B86D0C">
        <w:rPr>
          <w:rFonts w:ascii="Times New Roman" w:hAnsi="Times New Roman" w:cs="Times New Roman"/>
          <w:b/>
          <w:sz w:val="24"/>
          <w:szCs w:val="24"/>
        </w:rPr>
        <w:t xml:space="preserve">Consultation with Development Partners, as part of this MTR, </w:t>
      </w:r>
      <w:r w:rsidR="00500BC7" w:rsidRPr="00B86D0C">
        <w:rPr>
          <w:rFonts w:ascii="Times New Roman" w:hAnsi="Times New Roman" w:cs="Times New Roman"/>
          <w:b/>
          <w:sz w:val="24"/>
          <w:szCs w:val="24"/>
        </w:rPr>
        <w:t xml:space="preserve">also </w:t>
      </w:r>
      <w:r w:rsidRPr="00B86D0C">
        <w:rPr>
          <w:rFonts w:ascii="Times New Roman" w:hAnsi="Times New Roman" w:cs="Times New Roman"/>
          <w:b/>
          <w:sz w:val="24"/>
          <w:szCs w:val="24"/>
        </w:rPr>
        <w:t xml:space="preserve">revealed that there was strong ownership by the </w:t>
      </w:r>
      <w:r w:rsidR="009A2561" w:rsidRPr="00B86D0C">
        <w:rPr>
          <w:rFonts w:ascii="Times New Roman" w:hAnsi="Times New Roman" w:cs="Times New Roman"/>
          <w:b/>
          <w:sz w:val="24"/>
          <w:szCs w:val="24"/>
        </w:rPr>
        <w:t>Government</w:t>
      </w:r>
      <w:r w:rsidRPr="00B86D0C">
        <w:rPr>
          <w:rFonts w:ascii="Times New Roman" w:hAnsi="Times New Roman" w:cs="Times New Roman"/>
          <w:b/>
          <w:sz w:val="24"/>
          <w:szCs w:val="24"/>
        </w:rPr>
        <w:t xml:space="preserve"> in developing NDP</w:t>
      </w:r>
      <w:r w:rsidR="00F72DFA" w:rsidRPr="00B86D0C">
        <w:rPr>
          <w:rFonts w:ascii="Times New Roman" w:hAnsi="Times New Roman" w:cs="Times New Roman"/>
          <w:b/>
          <w:sz w:val="24"/>
          <w:szCs w:val="24"/>
        </w:rPr>
        <w:t>II</w:t>
      </w:r>
      <w:r w:rsidR="00B97EA7" w:rsidRPr="00B86D0C">
        <w:rPr>
          <w:rFonts w:ascii="Times New Roman" w:hAnsi="Times New Roman" w:cs="Times New Roman"/>
          <w:sz w:val="24"/>
          <w:szCs w:val="24"/>
        </w:rPr>
        <w:t>; consultation was also extensive across a range of stakeholders.</w:t>
      </w:r>
      <w:r w:rsidR="00AE65BB" w:rsidRPr="00B86D0C">
        <w:rPr>
          <w:rFonts w:ascii="Times New Roman" w:hAnsi="Times New Roman" w:cs="Times New Roman"/>
          <w:sz w:val="24"/>
          <w:szCs w:val="24"/>
        </w:rPr>
        <w:t xml:space="preserve"> Development Partners however noted that their influence on NDPII formulation was not significant</w:t>
      </w:r>
      <w:r w:rsidR="00D51477" w:rsidRPr="00B86D0C">
        <w:rPr>
          <w:rFonts w:ascii="Times New Roman" w:hAnsi="Times New Roman" w:cs="Times New Roman"/>
          <w:sz w:val="24"/>
          <w:szCs w:val="24"/>
        </w:rPr>
        <w:t>, and the N</w:t>
      </w:r>
      <w:r w:rsidR="008E6972" w:rsidRPr="00B86D0C">
        <w:rPr>
          <w:rFonts w:ascii="Times New Roman" w:hAnsi="Times New Roman" w:cs="Times New Roman"/>
          <w:sz w:val="24"/>
          <w:szCs w:val="24"/>
        </w:rPr>
        <w:t xml:space="preserve">DPII does contain details regarding NDPII regarding </w:t>
      </w:r>
      <w:r w:rsidR="00EE04B1" w:rsidRPr="00B86D0C">
        <w:rPr>
          <w:rFonts w:ascii="Times New Roman" w:hAnsi="Times New Roman" w:cs="Times New Roman"/>
          <w:sz w:val="24"/>
          <w:szCs w:val="24"/>
        </w:rPr>
        <w:t xml:space="preserve">development partnerships and funding commitments. </w:t>
      </w:r>
      <w:r w:rsidR="00BB0FFA" w:rsidRPr="00B86D0C">
        <w:rPr>
          <w:rFonts w:ascii="Times New Roman" w:hAnsi="Times New Roman" w:cs="Times New Roman"/>
          <w:sz w:val="24"/>
          <w:szCs w:val="24"/>
        </w:rPr>
        <w:t>At present, it is noted that regular development partnership dialogue is in place</w:t>
      </w:r>
      <w:r w:rsidR="003442BA" w:rsidRPr="00B86D0C">
        <w:rPr>
          <w:rFonts w:ascii="Times New Roman" w:hAnsi="Times New Roman" w:cs="Times New Roman"/>
          <w:sz w:val="24"/>
          <w:szCs w:val="24"/>
        </w:rPr>
        <w:t xml:space="preserve">, however effective dialogue has been challenging in the post Joint Budget Support era. Non-traditional development partners are also not bound by the National Partnership Forum </w:t>
      </w:r>
      <w:r w:rsidR="00D57F7E" w:rsidRPr="00B86D0C">
        <w:rPr>
          <w:rFonts w:ascii="Times New Roman" w:hAnsi="Times New Roman" w:cs="Times New Roman"/>
          <w:sz w:val="24"/>
          <w:szCs w:val="24"/>
        </w:rPr>
        <w:t xml:space="preserve">(NPF) </w:t>
      </w:r>
      <w:r w:rsidR="003442BA" w:rsidRPr="00B86D0C">
        <w:rPr>
          <w:rFonts w:ascii="Times New Roman" w:hAnsi="Times New Roman" w:cs="Times New Roman"/>
          <w:sz w:val="24"/>
          <w:szCs w:val="24"/>
        </w:rPr>
        <w:t xml:space="preserve">arrangements. </w:t>
      </w:r>
      <w:r w:rsidR="00D57F7E" w:rsidRPr="00B86D0C">
        <w:rPr>
          <w:rFonts w:ascii="Times New Roman" w:hAnsi="Times New Roman" w:cs="Times New Roman"/>
          <w:sz w:val="24"/>
          <w:szCs w:val="24"/>
        </w:rPr>
        <w:t>To ensure effective buy-in and coordination with development partners there is a need to</w:t>
      </w:r>
      <w:r w:rsidR="003E6EDA" w:rsidRPr="00B86D0C">
        <w:rPr>
          <w:rFonts w:ascii="Times New Roman" w:hAnsi="Times New Roman" w:cs="Times New Roman"/>
          <w:sz w:val="24"/>
          <w:szCs w:val="24"/>
        </w:rPr>
        <w:t>:</w:t>
      </w:r>
      <w:r w:rsidR="00D57F7E" w:rsidRPr="00B86D0C">
        <w:rPr>
          <w:rFonts w:ascii="Times New Roman" w:hAnsi="Times New Roman" w:cs="Times New Roman"/>
          <w:sz w:val="24"/>
          <w:szCs w:val="24"/>
        </w:rPr>
        <w:t xml:space="preserve"> </w:t>
      </w:r>
      <w:r w:rsidR="00AB1B6A" w:rsidRPr="00B86D0C">
        <w:rPr>
          <w:rFonts w:ascii="Times New Roman" w:hAnsi="Times New Roman" w:cs="Times New Roman"/>
          <w:sz w:val="24"/>
          <w:szCs w:val="24"/>
        </w:rPr>
        <w:t>ensure more effective co-ordination of development partners, enhance the involvement of development partners in preparing NDPIII,</w:t>
      </w:r>
      <w:r w:rsidR="007C4D58" w:rsidRPr="00B86D0C">
        <w:rPr>
          <w:rFonts w:ascii="Times New Roman" w:hAnsi="Times New Roman" w:cs="Times New Roman"/>
          <w:sz w:val="24"/>
          <w:szCs w:val="24"/>
        </w:rPr>
        <w:t xml:space="preserve"> </w:t>
      </w:r>
      <w:r w:rsidR="003E6EDA" w:rsidRPr="00B86D0C">
        <w:rPr>
          <w:rFonts w:ascii="Times New Roman" w:hAnsi="Times New Roman" w:cs="Times New Roman"/>
          <w:sz w:val="24"/>
          <w:szCs w:val="24"/>
        </w:rPr>
        <w:t xml:space="preserve">streamline joint </w:t>
      </w:r>
      <w:r w:rsidR="003E6EDA" w:rsidRPr="00B86D0C">
        <w:rPr>
          <w:rFonts w:ascii="Times New Roman" w:hAnsi="Times New Roman" w:cs="Times New Roman"/>
          <w:sz w:val="24"/>
          <w:szCs w:val="24"/>
        </w:rPr>
        <w:lastRenderedPageBreak/>
        <w:t>sector working groups</w:t>
      </w:r>
      <w:r w:rsidR="00A76A85" w:rsidRPr="00B86D0C">
        <w:rPr>
          <w:rFonts w:ascii="Times New Roman" w:hAnsi="Times New Roman" w:cs="Times New Roman"/>
          <w:sz w:val="24"/>
          <w:szCs w:val="24"/>
        </w:rPr>
        <w:t xml:space="preserve"> and ensure that partnership dialogue within the NPF is </w:t>
      </w:r>
      <w:r w:rsidR="00306567" w:rsidRPr="00B86D0C">
        <w:rPr>
          <w:rFonts w:ascii="Times New Roman" w:hAnsi="Times New Roman" w:cs="Times New Roman"/>
          <w:sz w:val="24"/>
          <w:szCs w:val="24"/>
        </w:rPr>
        <w:t xml:space="preserve">inclusive and result-orientated. </w:t>
      </w:r>
      <w:r w:rsidR="000D0991" w:rsidRPr="00B86D0C">
        <w:rPr>
          <w:rFonts w:ascii="Times New Roman" w:hAnsi="Times New Roman" w:cs="Times New Roman"/>
          <w:sz w:val="24"/>
          <w:szCs w:val="24"/>
        </w:rPr>
        <w:t xml:space="preserve">Overall, </w:t>
      </w:r>
      <w:r w:rsidR="00F30A3B" w:rsidRPr="00B86D0C">
        <w:rPr>
          <w:rFonts w:ascii="Times New Roman" w:hAnsi="Times New Roman" w:cs="Times New Roman"/>
          <w:sz w:val="24"/>
          <w:szCs w:val="24"/>
        </w:rPr>
        <w:t xml:space="preserve">alignment of development assistance to national priorities could be </w:t>
      </w:r>
      <w:r w:rsidR="0098068D" w:rsidRPr="00B86D0C">
        <w:rPr>
          <w:rFonts w:ascii="Times New Roman" w:hAnsi="Times New Roman" w:cs="Times New Roman"/>
          <w:sz w:val="24"/>
          <w:szCs w:val="24"/>
        </w:rPr>
        <w:t xml:space="preserve">strengthened </w:t>
      </w:r>
      <w:r w:rsidR="009F7234" w:rsidRPr="00B86D0C">
        <w:rPr>
          <w:rFonts w:ascii="Times New Roman" w:hAnsi="Times New Roman" w:cs="Times New Roman"/>
          <w:sz w:val="24"/>
          <w:szCs w:val="24"/>
        </w:rPr>
        <w:t>through structured consultation with development partners on priorities, aligned to the country’s budget calendar.</w:t>
      </w:r>
      <w:r w:rsidR="00201D0C" w:rsidRPr="00B86D0C">
        <w:rPr>
          <w:rFonts w:ascii="Times New Roman" w:hAnsi="Times New Roman" w:cs="Times New Roman"/>
          <w:sz w:val="24"/>
          <w:szCs w:val="24"/>
        </w:rPr>
        <w:t xml:space="preserve"> </w:t>
      </w:r>
    </w:p>
    <w:p w14:paraId="11EC5819" w14:textId="41F5097A" w:rsidR="008F56D3" w:rsidRPr="00B86D0C" w:rsidRDefault="008F56D3" w:rsidP="00B86D0C">
      <w:pPr>
        <w:pStyle w:val="Heading2"/>
        <w:numPr>
          <w:ilvl w:val="1"/>
          <w:numId w:val="45"/>
        </w:numPr>
        <w:spacing w:before="0" w:line="360" w:lineRule="auto"/>
        <w:ind w:left="425" w:hanging="425"/>
        <w:rPr>
          <w:rFonts w:cs="Times New Roman"/>
          <w:szCs w:val="24"/>
        </w:rPr>
      </w:pPr>
      <w:bookmarkStart w:id="41" w:name="_Toc3454220"/>
      <w:bookmarkStart w:id="42" w:name="_Toc9269384"/>
      <w:r w:rsidRPr="00B86D0C">
        <w:rPr>
          <w:rFonts w:cs="Times New Roman"/>
          <w:szCs w:val="24"/>
        </w:rPr>
        <w:t>Suitability of NDPII’s Strategic Direction</w:t>
      </w:r>
      <w:bookmarkEnd w:id="41"/>
      <w:bookmarkEnd w:id="42"/>
    </w:p>
    <w:p w14:paraId="11A341C5" w14:textId="748158A5" w:rsidR="008D2C67" w:rsidRPr="00B86D0C" w:rsidRDefault="008D2C67" w:rsidP="00B86D0C">
      <w:pPr>
        <w:pStyle w:val="ListParagraph"/>
        <w:numPr>
          <w:ilvl w:val="0"/>
          <w:numId w:val="46"/>
        </w:numPr>
        <w:spacing w:line="360" w:lineRule="auto"/>
        <w:ind w:left="425" w:hanging="425"/>
        <w:contextualSpacing w:val="0"/>
        <w:jc w:val="both"/>
        <w:rPr>
          <w:rFonts w:ascii="Times New Roman" w:hAnsi="Times New Roman" w:cs="Times New Roman"/>
          <w:sz w:val="24"/>
          <w:szCs w:val="24"/>
        </w:rPr>
      </w:pPr>
      <w:r w:rsidRPr="00B86D0C">
        <w:rPr>
          <w:rFonts w:ascii="Times New Roman" w:hAnsi="Times New Roman" w:cs="Times New Roman"/>
          <w:sz w:val="24"/>
          <w:szCs w:val="24"/>
        </w:rPr>
        <w:t>As noted in Section 4.3, implementation of Government policy has not</w:t>
      </w:r>
      <w:r w:rsidR="00275635" w:rsidRPr="00B86D0C">
        <w:rPr>
          <w:rFonts w:ascii="Times New Roman" w:hAnsi="Times New Roman" w:cs="Times New Roman"/>
          <w:sz w:val="24"/>
          <w:szCs w:val="24"/>
        </w:rPr>
        <w:t>,</w:t>
      </w:r>
      <w:r w:rsidRPr="00B86D0C">
        <w:rPr>
          <w:rFonts w:ascii="Times New Roman" w:hAnsi="Times New Roman" w:cs="Times New Roman"/>
          <w:sz w:val="24"/>
          <w:szCs w:val="24"/>
        </w:rPr>
        <w:t xml:space="preserve"> to date</w:t>
      </w:r>
      <w:r w:rsidR="00275635" w:rsidRPr="00B86D0C">
        <w:rPr>
          <w:rFonts w:ascii="Times New Roman" w:hAnsi="Times New Roman" w:cs="Times New Roman"/>
          <w:sz w:val="24"/>
          <w:szCs w:val="24"/>
        </w:rPr>
        <w:t>,</w:t>
      </w:r>
      <w:r w:rsidRPr="00B86D0C">
        <w:rPr>
          <w:rFonts w:ascii="Times New Roman" w:hAnsi="Times New Roman" w:cs="Times New Roman"/>
          <w:sz w:val="24"/>
          <w:szCs w:val="24"/>
        </w:rPr>
        <w:t xml:space="preserve"> delivered the desired results under NDPII. Weaker than expected performance has occurred due to slow or ineffective policy implementation, a challenging operating context and persistent weaknesses in the efficiency and effectiveness of Government. Alongside improving the coherence, quality, alignment and effectiveness of government policy (with recommendations provided in sections 4.1 – 4.4), it is also timely to consider if NDPII’s strategic direction is </w:t>
      </w:r>
      <w:r w:rsidRPr="00B86D0C">
        <w:rPr>
          <w:rFonts w:ascii="Times New Roman" w:hAnsi="Times New Roman" w:cs="Times New Roman"/>
          <w:i/>
          <w:sz w:val="24"/>
          <w:szCs w:val="24"/>
        </w:rPr>
        <w:t>suitable</w:t>
      </w:r>
      <w:r w:rsidRPr="00B86D0C">
        <w:rPr>
          <w:rFonts w:ascii="Times New Roman" w:hAnsi="Times New Roman" w:cs="Times New Roman"/>
          <w:sz w:val="24"/>
          <w:szCs w:val="24"/>
        </w:rPr>
        <w:t xml:space="preserve">, or if adjustments are needed. </w:t>
      </w:r>
    </w:p>
    <w:p w14:paraId="261DA51F" w14:textId="507C750E" w:rsidR="00185C2F" w:rsidRPr="00B86D0C" w:rsidRDefault="008D2C67" w:rsidP="00B86D0C">
      <w:pPr>
        <w:pStyle w:val="ListParagraph"/>
        <w:numPr>
          <w:ilvl w:val="0"/>
          <w:numId w:val="46"/>
        </w:numPr>
        <w:spacing w:line="360" w:lineRule="auto"/>
        <w:ind w:left="425" w:hanging="425"/>
        <w:contextualSpacing w:val="0"/>
        <w:jc w:val="both"/>
        <w:rPr>
          <w:rFonts w:ascii="Times New Roman" w:hAnsi="Times New Roman" w:cs="Times New Roman"/>
          <w:sz w:val="24"/>
          <w:szCs w:val="24"/>
        </w:rPr>
      </w:pPr>
      <w:r w:rsidRPr="00B86D0C">
        <w:rPr>
          <w:rFonts w:ascii="Times New Roman" w:hAnsi="Times New Roman" w:cs="Times New Roman"/>
          <w:b/>
          <w:sz w:val="24"/>
          <w:szCs w:val="24"/>
        </w:rPr>
        <w:t xml:space="preserve">To attain middle income status by 2020, </w:t>
      </w:r>
      <w:r w:rsidR="007C25F0" w:rsidRPr="00B86D0C">
        <w:rPr>
          <w:rFonts w:ascii="Times New Roman" w:hAnsi="Times New Roman" w:cs="Times New Roman"/>
          <w:b/>
          <w:sz w:val="24"/>
          <w:szCs w:val="24"/>
        </w:rPr>
        <w:t xml:space="preserve">NDPII posits that </w:t>
      </w:r>
      <w:r w:rsidRPr="00B86D0C">
        <w:rPr>
          <w:rFonts w:ascii="Times New Roman" w:hAnsi="Times New Roman" w:cs="Times New Roman"/>
          <w:b/>
          <w:sz w:val="24"/>
          <w:szCs w:val="24"/>
        </w:rPr>
        <w:t>four objectives must be achieved:</w:t>
      </w:r>
      <w:r w:rsidRPr="00B86D0C">
        <w:rPr>
          <w:rFonts w:ascii="Times New Roman" w:hAnsi="Times New Roman" w:cs="Times New Roman"/>
          <w:sz w:val="24"/>
          <w:szCs w:val="24"/>
        </w:rPr>
        <w:t xml:space="preserve"> increase sustainable production, productivity and value addition in key growth opportunities (agriculture, tourism, minerals and oil and gas); increase the stock and quality of strategic infrastructure to accelerate the country’s competitiveness; enhance human capital development; and strengthen mechanisms for quality, efficient and efficient service delivery. </w:t>
      </w:r>
      <w:r w:rsidR="0082409D" w:rsidRPr="00B86D0C">
        <w:rPr>
          <w:rFonts w:ascii="Times New Roman" w:hAnsi="Times New Roman" w:cs="Times New Roman"/>
          <w:sz w:val="24"/>
          <w:szCs w:val="24"/>
        </w:rPr>
        <w:t>Growing</w:t>
      </w:r>
      <w:r w:rsidR="00B90EE1" w:rsidRPr="00B86D0C">
        <w:rPr>
          <w:rFonts w:ascii="Times New Roman" w:hAnsi="Times New Roman" w:cs="Times New Roman"/>
          <w:sz w:val="24"/>
          <w:szCs w:val="24"/>
        </w:rPr>
        <w:t>, and developing,</w:t>
      </w:r>
      <w:r w:rsidR="0082409D" w:rsidRPr="00B86D0C">
        <w:rPr>
          <w:rFonts w:ascii="Times New Roman" w:hAnsi="Times New Roman" w:cs="Times New Roman"/>
          <w:sz w:val="24"/>
          <w:szCs w:val="24"/>
        </w:rPr>
        <w:t xml:space="preserve"> the economy </w:t>
      </w:r>
      <w:r w:rsidR="00B90EE1" w:rsidRPr="00B86D0C">
        <w:rPr>
          <w:rFonts w:ascii="Times New Roman" w:hAnsi="Times New Roman" w:cs="Times New Roman"/>
          <w:sz w:val="24"/>
          <w:szCs w:val="24"/>
        </w:rPr>
        <w:t xml:space="preserve">through these </w:t>
      </w:r>
      <w:r w:rsidR="00554350" w:rsidRPr="00B86D0C">
        <w:rPr>
          <w:rFonts w:ascii="Times New Roman" w:hAnsi="Times New Roman" w:cs="Times New Roman"/>
          <w:sz w:val="24"/>
          <w:szCs w:val="24"/>
        </w:rPr>
        <w:t xml:space="preserve">objectives is </w:t>
      </w:r>
      <w:r w:rsidR="00E60460" w:rsidRPr="00B86D0C">
        <w:rPr>
          <w:rFonts w:ascii="Times New Roman" w:hAnsi="Times New Roman" w:cs="Times New Roman"/>
          <w:sz w:val="24"/>
          <w:szCs w:val="24"/>
        </w:rPr>
        <w:t xml:space="preserve">appropriate </w:t>
      </w:r>
      <w:r w:rsidR="00554350" w:rsidRPr="00B86D0C">
        <w:rPr>
          <w:rFonts w:ascii="Times New Roman" w:hAnsi="Times New Roman" w:cs="Times New Roman"/>
          <w:sz w:val="24"/>
          <w:szCs w:val="24"/>
        </w:rPr>
        <w:t xml:space="preserve">for Uganda’s stage of development. </w:t>
      </w:r>
      <w:r w:rsidR="00D2452D" w:rsidRPr="00B86D0C">
        <w:rPr>
          <w:rFonts w:ascii="Times New Roman" w:hAnsi="Times New Roman" w:cs="Times New Roman"/>
          <w:sz w:val="24"/>
          <w:szCs w:val="24"/>
        </w:rPr>
        <w:t>This MTR suggests that n</w:t>
      </w:r>
      <w:r w:rsidR="00554350" w:rsidRPr="00B86D0C">
        <w:rPr>
          <w:rFonts w:ascii="Times New Roman" w:hAnsi="Times New Roman" w:cs="Times New Roman"/>
          <w:sz w:val="24"/>
          <w:szCs w:val="24"/>
        </w:rPr>
        <w:t xml:space="preserve">o </w:t>
      </w:r>
      <w:r w:rsidR="00275635" w:rsidRPr="00B86D0C">
        <w:rPr>
          <w:rFonts w:ascii="Times New Roman" w:hAnsi="Times New Roman" w:cs="Times New Roman"/>
          <w:sz w:val="24"/>
          <w:szCs w:val="24"/>
        </w:rPr>
        <w:t xml:space="preserve">significant </w:t>
      </w:r>
      <w:r w:rsidR="00554350" w:rsidRPr="00B86D0C">
        <w:rPr>
          <w:rFonts w:ascii="Times New Roman" w:hAnsi="Times New Roman" w:cs="Times New Roman"/>
          <w:sz w:val="24"/>
          <w:szCs w:val="24"/>
        </w:rPr>
        <w:t xml:space="preserve">adjustments are required to the four objectives </w:t>
      </w:r>
      <w:r w:rsidR="00535F5F" w:rsidRPr="00B86D0C">
        <w:rPr>
          <w:rFonts w:ascii="Times New Roman" w:hAnsi="Times New Roman" w:cs="Times New Roman"/>
          <w:sz w:val="24"/>
          <w:szCs w:val="24"/>
        </w:rPr>
        <w:t xml:space="preserve">(outcomes) </w:t>
      </w:r>
      <w:r w:rsidR="00554350" w:rsidRPr="00B86D0C">
        <w:rPr>
          <w:rFonts w:ascii="Times New Roman" w:hAnsi="Times New Roman" w:cs="Times New Roman"/>
          <w:sz w:val="24"/>
          <w:szCs w:val="24"/>
        </w:rPr>
        <w:t>of NDPII</w:t>
      </w:r>
      <w:r w:rsidR="00826FB1" w:rsidRPr="00B86D0C">
        <w:rPr>
          <w:rFonts w:ascii="Times New Roman" w:hAnsi="Times New Roman" w:cs="Times New Roman"/>
          <w:sz w:val="24"/>
          <w:szCs w:val="24"/>
        </w:rPr>
        <w:t>. They are logical</w:t>
      </w:r>
      <w:r w:rsidR="00204214" w:rsidRPr="00B86D0C">
        <w:rPr>
          <w:rFonts w:ascii="Times New Roman" w:hAnsi="Times New Roman" w:cs="Times New Roman"/>
          <w:sz w:val="24"/>
          <w:szCs w:val="24"/>
        </w:rPr>
        <w:t>; small changes (as outlined in Section 4.1) would merely strengthen them</w:t>
      </w:r>
      <w:r w:rsidR="00E60460" w:rsidRPr="00B86D0C">
        <w:rPr>
          <w:rFonts w:ascii="Times New Roman" w:hAnsi="Times New Roman" w:cs="Times New Roman"/>
          <w:sz w:val="24"/>
          <w:szCs w:val="24"/>
        </w:rPr>
        <w:t>. S</w:t>
      </w:r>
      <w:r w:rsidR="00826FB1" w:rsidRPr="00B86D0C">
        <w:rPr>
          <w:rFonts w:ascii="Times New Roman" w:hAnsi="Times New Roman" w:cs="Times New Roman"/>
          <w:sz w:val="24"/>
          <w:szCs w:val="24"/>
        </w:rPr>
        <w:t>ubtle a</w:t>
      </w:r>
      <w:r w:rsidR="00554350" w:rsidRPr="00B86D0C">
        <w:rPr>
          <w:rFonts w:ascii="Times New Roman" w:hAnsi="Times New Roman" w:cs="Times New Roman"/>
          <w:sz w:val="24"/>
          <w:szCs w:val="24"/>
        </w:rPr>
        <w:t xml:space="preserve">djustments </w:t>
      </w:r>
      <w:r w:rsidR="00826FB1" w:rsidRPr="00B86D0C">
        <w:rPr>
          <w:rFonts w:ascii="Times New Roman" w:hAnsi="Times New Roman" w:cs="Times New Roman"/>
          <w:sz w:val="24"/>
          <w:szCs w:val="24"/>
        </w:rPr>
        <w:t>should</w:t>
      </w:r>
      <w:r w:rsidR="00DC3ED5" w:rsidRPr="00B86D0C">
        <w:rPr>
          <w:rFonts w:ascii="Times New Roman" w:hAnsi="Times New Roman" w:cs="Times New Roman"/>
          <w:sz w:val="24"/>
          <w:szCs w:val="24"/>
        </w:rPr>
        <w:t>,</w:t>
      </w:r>
      <w:r w:rsidR="00826FB1" w:rsidRPr="00B86D0C">
        <w:rPr>
          <w:rFonts w:ascii="Times New Roman" w:hAnsi="Times New Roman" w:cs="Times New Roman"/>
          <w:sz w:val="24"/>
          <w:szCs w:val="24"/>
        </w:rPr>
        <w:t xml:space="preserve"> however</w:t>
      </w:r>
      <w:r w:rsidR="00DC3ED5" w:rsidRPr="00B86D0C">
        <w:rPr>
          <w:rFonts w:ascii="Times New Roman" w:hAnsi="Times New Roman" w:cs="Times New Roman"/>
          <w:sz w:val="24"/>
          <w:szCs w:val="24"/>
        </w:rPr>
        <w:t>,</w:t>
      </w:r>
      <w:r w:rsidR="00826FB1" w:rsidRPr="00B86D0C">
        <w:rPr>
          <w:rFonts w:ascii="Times New Roman" w:hAnsi="Times New Roman" w:cs="Times New Roman"/>
          <w:sz w:val="24"/>
          <w:szCs w:val="24"/>
        </w:rPr>
        <w:t xml:space="preserve"> be considered </w:t>
      </w:r>
      <w:r w:rsidR="00554350" w:rsidRPr="00B86D0C">
        <w:rPr>
          <w:rFonts w:ascii="Times New Roman" w:hAnsi="Times New Roman" w:cs="Times New Roman"/>
          <w:sz w:val="24"/>
          <w:szCs w:val="24"/>
        </w:rPr>
        <w:t xml:space="preserve">in the interventions </w:t>
      </w:r>
      <w:r w:rsidR="00826FB1" w:rsidRPr="00B86D0C">
        <w:rPr>
          <w:rFonts w:ascii="Times New Roman" w:hAnsi="Times New Roman" w:cs="Times New Roman"/>
          <w:sz w:val="24"/>
          <w:szCs w:val="24"/>
        </w:rPr>
        <w:t>(nine development strategies</w:t>
      </w:r>
      <w:r w:rsidR="005D5CAE" w:rsidRPr="00B86D0C">
        <w:rPr>
          <w:rFonts w:ascii="Times New Roman" w:hAnsi="Times New Roman" w:cs="Times New Roman"/>
          <w:sz w:val="24"/>
          <w:szCs w:val="24"/>
        </w:rPr>
        <w:t xml:space="preserve">) </w:t>
      </w:r>
      <w:r w:rsidR="00276EDD" w:rsidRPr="00B86D0C">
        <w:rPr>
          <w:rFonts w:ascii="Times New Roman" w:hAnsi="Times New Roman" w:cs="Times New Roman"/>
          <w:sz w:val="24"/>
          <w:szCs w:val="24"/>
        </w:rPr>
        <w:t xml:space="preserve">which are assumed to lead to the desired outcomes. </w:t>
      </w:r>
      <w:r w:rsidR="00C75DAB" w:rsidRPr="00B86D0C">
        <w:rPr>
          <w:rFonts w:ascii="Times New Roman" w:hAnsi="Times New Roman" w:cs="Times New Roman"/>
          <w:sz w:val="24"/>
          <w:szCs w:val="24"/>
        </w:rPr>
        <w:t xml:space="preserve">Recommendations on adjustments to NDPII’s strategic direction are provided in Table 11. </w:t>
      </w:r>
      <w:r w:rsidR="0069458A" w:rsidRPr="00B86D0C">
        <w:rPr>
          <w:rFonts w:ascii="Times New Roman" w:hAnsi="Times New Roman" w:cs="Times New Roman"/>
          <w:sz w:val="24"/>
          <w:szCs w:val="24"/>
        </w:rPr>
        <w:t xml:space="preserve">These </w:t>
      </w:r>
      <w:r w:rsidR="00FE3C3D" w:rsidRPr="00B86D0C">
        <w:rPr>
          <w:rFonts w:ascii="Times New Roman" w:hAnsi="Times New Roman" w:cs="Times New Roman"/>
          <w:sz w:val="24"/>
          <w:szCs w:val="24"/>
        </w:rPr>
        <w:t>re-prioritisations</w:t>
      </w:r>
      <w:r w:rsidR="0069458A" w:rsidRPr="00B86D0C">
        <w:rPr>
          <w:rFonts w:ascii="Times New Roman" w:hAnsi="Times New Roman" w:cs="Times New Roman"/>
          <w:sz w:val="24"/>
          <w:szCs w:val="24"/>
        </w:rPr>
        <w:t xml:space="preserve"> could support Uganda reach the desired targets </w:t>
      </w:r>
      <w:r w:rsidR="004D05F1" w:rsidRPr="00B86D0C">
        <w:rPr>
          <w:rFonts w:ascii="Times New Roman" w:hAnsi="Times New Roman" w:cs="Times New Roman"/>
          <w:sz w:val="24"/>
          <w:szCs w:val="24"/>
        </w:rPr>
        <w:t>in NDPII.</w:t>
      </w:r>
      <w:r w:rsidR="009F5D0E" w:rsidRPr="00B86D0C">
        <w:rPr>
          <w:rFonts w:ascii="Times New Roman" w:hAnsi="Times New Roman" w:cs="Times New Roman"/>
          <w:sz w:val="24"/>
          <w:szCs w:val="24"/>
        </w:rPr>
        <w:t xml:space="preserve"> The suggested re-prioritisations are not exhaustive (and are intentionally not </w:t>
      </w:r>
      <w:r w:rsidR="00D2452D" w:rsidRPr="00B86D0C">
        <w:rPr>
          <w:rFonts w:ascii="Times New Roman" w:hAnsi="Times New Roman" w:cs="Times New Roman"/>
          <w:sz w:val="24"/>
          <w:szCs w:val="24"/>
        </w:rPr>
        <w:t>considering</w:t>
      </w:r>
      <w:r w:rsidR="009F5D0E" w:rsidRPr="00B86D0C">
        <w:rPr>
          <w:rFonts w:ascii="Times New Roman" w:hAnsi="Times New Roman" w:cs="Times New Roman"/>
          <w:sz w:val="24"/>
          <w:szCs w:val="24"/>
        </w:rPr>
        <w:t xml:space="preserve"> scarce financial resources) but are indicative of critical issues under each strategy.</w:t>
      </w:r>
      <w:r w:rsidR="004D05F1" w:rsidRPr="00B86D0C">
        <w:rPr>
          <w:rFonts w:ascii="Times New Roman" w:hAnsi="Times New Roman" w:cs="Times New Roman"/>
          <w:sz w:val="24"/>
          <w:szCs w:val="24"/>
        </w:rPr>
        <w:t xml:space="preserve"> </w:t>
      </w:r>
      <w:r w:rsidR="00490765" w:rsidRPr="00B86D0C">
        <w:rPr>
          <w:rFonts w:ascii="Times New Roman" w:hAnsi="Times New Roman" w:cs="Times New Roman"/>
          <w:sz w:val="24"/>
          <w:szCs w:val="24"/>
        </w:rPr>
        <w:t xml:space="preserve">Suggestions on </w:t>
      </w:r>
      <w:r w:rsidR="00950AB7" w:rsidRPr="00B86D0C">
        <w:rPr>
          <w:rFonts w:ascii="Times New Roman" w:hAnsi="Times New Roman" w:cs="Times New Roman"/>
          <w:sz w:val="24"/>
          <w:szCs w:val="24"/>
        </w:rPr>
        <w:t xml:space="preserve">areas </w:t>
      </w:r>
      <w:r w:rsidR="00D2452D" w:rsidRPr="00B86D0C">
        <w:rPr>
          <w:rFonts w:ascii="Times New Roman" w:hAnsi="Times New Roman" w:cs="Times New Roman"/>
          <w:sz w:val="24"/>
          <w:szCs w:val="24"/>
        </w:rPr>
        <w:t xml:space="preserve">which Government may wish </w:t>
      </w:r>
      <w:r w:rsidR="00950AB7" w:rsidRPr="00B86D0C">
        <w:rPr>
          <w:rFonts w:ascii="Times New Roman" w:hAnsi="Times New Roman" w:cs="Times New Roman"/>
          <w:sz w:val="24"/>
          <w:szCs w:val="24"/>
        </w:rPr>
        <w:t>to focus on in NDPIII are provided after the Table.</w:t>
      </w:r>
    </w:p>
    <w:p w14:paraId="7C84430F" w14:textId="77777777" w:rsidR="00B86D0C" w:rsidRDefault="00B86D0C">
      <w:pPr>
        <w:spacing w:after="160" w:line="259" w:lineRule="auto"/>
        <w:rPr>
          <w:rFonts w:ascii="Times New Roman" w:hAnsi="Times New Roman" w:cs="Times New Roman"/>
          <w:b/>
          <w:iCs/>
          <w:sz w:val="24"/>
          <w:szCs w:val="18"/>
        </w:rPr>
      </w:pPr>
      <w:r>
        <w:rPr>
          <w:rFonts w:ascii="Times New Roman" w:hAnsi="Times New Roman" w:cs="Times New Roman"/>
          <w:i/>
          <w:sz w:val="24"/>
        </w:rPr>
        <w:br w:type="page"/>
      </w:r>
    </w:p>
    <w:p w14:paraId="62C34BDA" w14:textId="2AFA6944" w:rsidR="00276EDD" w:rsidRPr="003315A4" w:rsidRDefault="00276EDD" w:rsidP="00587EDE">
      <w:pPr>
        <w:pStyle w:val="Caption"/>
        <w:spacing w:line="360" w:lineRule="auto"/>
        <w:jc w:val="both"/>
        <w:rPr>
          <w:rFonts w:ascii="Times New Roman" w:hAnsi="Times New Roman" w:cs="Times New Roman"/>
          <w:i w:val="0"/>
          <w:sz w:val="24"/>
        </w:rPr>
      </w:pPr>
      <w:r w:rsidRPr="003315A4">
        <w:rPr>
          <w:rFonts w:ascii="Times New Roman" w:hAnsi="Times New Roman" w:cs="Times New Roman"/>
          <w:i w:val="0"/>
          <w:sz w:val="24"/>
        </w:rPr>
        <w:lastRenderedPageBreak/>
        <w:t xml:space="preserve">Table </w:t>
      </w:r>
      <w:r w:rsidR="00E859F7" w:rsidRPr="003315A4">
        <w:rPr>
          <w:rFonts w:ascii="Times New Roman" w:hAnsi="Times New Roman" w:cs="Times New Roman"/>
          <w:i w:val="0"/>
          <w:sz w:val="24"/>
        </w:rPr>
        <w:fldChar w:fldCharType="begin"/>
      </w:r>
      <w:r w:rsidR="00E859F7" w:rsidRPr="003315A4">
        <w:rPr>
          <w:rFonts w:ascii="Times New Roman" w:hAnsi="Times New Roman" w:cs="Times New Roman"/>
          <w:i w:val="0"/>
          <w:sz w:val="24"/>
        </w:rPr>
        <w:instrText xml:space="preserve"> SEQ Table \* ARABIC </w:instrText>
      </w:r>
      <w:r w:rsidR="00E859F7" w:rsidRPr="003315A4">
        <w:rPr>
          <w:rFonts w:ascii="Times New Roman" w:hAnsi="Times New Roman" w:cs="Times New Roman"/>
          <w:i w:val="0"/>
          <w:sz w:val="24"/>
        </w:rPr>
        <w:fldChar w:fldCharType="separate"/>
      </w:r>
      <w:r w:rsidR="00A057A7">
        <w:rPr>
          <w:rFonts w:ascii="Times New Roman" w:hAnsi="Times New Roman" w:cs="Times New Roman"/>
          <w:i w:val="0"/>
          <w:noProof/>
          <w:sz w:val="24"/>
        </w:rPr>
        <w:t>11</w:t>
      </w:r>
      <w:r w:rsidR="00E859F7" w:rsidRPr="003315A4">
        <w:rPr>
          <w:rFonts w:ascii="Times New Roman" w:hAnsi="Times New Roman" w:cs="Times New Roman"/>
          <w:i w:val="0"/>
          <w:noProof/>
          <w:sz w:val="24"/>
        </w:rPr>
        <w:fldChar w:fldCharType="end"/>
      </w:r>
      <w:r w:rsidRPr="003315A4">
        <w:rPr>
          <w:rFonts w:ascii="Times New Roman" w:hAnsi="Times New Roman" w:cs="Times New Roman"/>
          <w:i w:val="0"/>
          <w:sz w:val="24"/>
        </w:rPr>
        <w:t xml:space="preserve">: </w:t>
      </w:r>
      <w:r w:rsidR="00495464" w:rsidRPr="003315A4">
        <w:rPr>
          <w:rFonts w:ascii="Times New Roman" w:hAnsi="Times New Roman" w:cs="Times New Roman"/>
          <w:i w:val="0"/>
          <w:sz w:val="24"/>
        </w:rPr>
        <w:t xml:space="preserve">Potential re-prioritisation of NDPII’s strategic direction </w:t>
      </w:r>
      <w:r w:rsidRPr="003315A4">
        <w:rPr>
          <w:rFonts w:ascii="Times New Roman" w:hAnsi="Times New Roman" w:cs="Times New Roman"/>
          <w:i w:val="0"/>
          <w:sz w:val="24"/>
        </w:rPr>
        <w:t xml:space="preserve"> </w:t>
      </w:r>
    </w:p>
    <w:tbl>
      <w:tblPr>
        <w:tblStyle w:val="TableGrid"/>
        <w:tblW w:w="0" w:type="auto"/>
        <w:tblLook w:val="04A0" w:firstRow="1" w:lastRow="0" w:firstColumn="1" w:lastColumn="0" w:noHBand="0" w:noVBand="1"/>
      </w:tblPr>
      <w:tblGrid>
        <w:gridCol w:w="1838"/>
        <w:gridCol w:w="7178"/>
      </w:tblGrid>
      <w:tr w:rsidR="00F00364" w:rsidRPr="00F10F3B" w14:paraId="569CD74B" w14:textId="77777777" w:rsidTr="00945A39">
        <w:trPr>
          <w:tblHeader/>
        </w:trPr>
        <w:tc>
          <w:tcPr>
            <w:tcW w:w="1838" w:type="dxa"/>
            <w:shd w:val="clear" w:color="auto" w:fill="C5E0B3" w:themeFill="accent6" w:themeFillTint="66"/>
          </w:tcPr>
          <w:p w14:paraId="053F1CDB" w14:textId="0473194F" w:rsidR="00F00364" w:rsidRPr="00F10F3B" w:rsidRDefault="00E87AA7" w:rsidP="00587EDE">
            <w:p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NDPII</w:t>
            </w:r>
            <w:r w:rsidR="00945A39" w:rsidRPr="00F10F3B">
              <w:rPr>
                <w:rFonts w:ascii="Times New Roman" w:hAnsi="Times New Roman" w:cs="Times New Roman"/>
                <w:sz w:val="20"/>
                <w:szCs w:val="20"/>
              </w:rPr>
              <w:t xml:space="preserve"> </w:t>
            </w:r>
            <w:r w:rsidRPr="00F10F3B">
              <w:rPr>
                <w:rFonts w:ascii="Times New Roman" w:hAnsi="Times New Roman" w:cs="Times New Roman"/>
                <w:sz w:val="20"/>
                <w:szCs w:val="20"/>
              </w:rPr>
              <w:t>strategies</w:t>
            </w:r>
          </w:p>
        </w:tc>
        <w:tc>
          <w:tcPr>
            <w:tcW w:w="7178" w:type="dxa"/>
            <w:shd w:val="clear" w:color="auto" w:fill="C5E0B3" w:themeFill="accent6" w:themeFillTint="66"/>
          </w:tcPr>
          <w:p w14:paraId="6142B168" w14:textId="66AAE170" w:rsidR="00F00364" w:rsidRPr="00F10F3B" w:rsidRDefault="000C710E" w:rsidP="00587EDE">
            <w:p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 xml:space="preserve">Potential </w:t>
            </w:r>
            <w:r w:rsidR="001D3171" w:rsidRPr="00F10F3B">
              <w:rPr>
                <w:rFonts w:ascii="Times New Roman" w:hAnsi="Times New Roman" w:cs="Times New Roman"/>
                <w:sz w:val="20"/>
                <w:szCs w:val="20"/>
              </w:rPr>
              <w:t>adjustment</w:t>
            </w:r>
            <w:r w:rsidR="00A07E01" w:rsidRPr="00F10F3B">
              <w:rPr>
                <w:rFonts w:ascii="Times New Roman" w:hAnsi="Times New Roman" w:cs="Times New Roman"/>
                <w:sz w:val="20"/>
                <w:szCs w:val="20"/>
              </w:rPr>
              <w:t>/re-prioritisation of</w:t>
            </w:r>
            <w:r w:rsidR="001D3171" w:rsidRPr="00F10F3B">
              <w:rPr>
                <w:rFonts w:ascii="Times New Roman" w:hAnsi="Times New Roman" w:cs="Times New Roman"/>
                <w:sz w:val="20"/>
                <w:szCs w:val="20"/>
              </w:rPr>
              <w:t xml:space="preserve"> NDPII’s strategic direction</w:t>
            </w:r>
          </w:p>
        </w:tc>
      </w:tr>
      <w:tr w:rsidR="00F00364" w:rsidRPr="00F10F3B" w14:paraId="7BC5AAE3" w14:textId="77777777" w:rsidTr="00945A39">
        <w:tc>
          <w:tcPr>
            <w:tcW w:w="1838" w:type="dxa"/>
            <w:vAlign w:val="center"/>
          </w:tcPr>
          <w:p w14:paraId="59FC4364" w14:textId="70D7E74A" w:rsidR="00F00364" w:rsidRPr="00F10F3B" w:rsidRDefault="00E87AA7" w:rsidP="00587EDE">
            <w:p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1. Fiscal expansion</w:t>
            </w:r>
          </w:p>
        </w:tc>
        <w:tc>
          <w:tcPr>
            <w:tcW w:w="7178" w:type="dxa"/>
          </w:tcPr>
          <w:p w14:paraId="1B847C01" w14:textId="02FE4EFF" w:rsidR="00F00364" w:rsidRPr="00F10F3B" w:rsidRDefault="00BE6836" w:rsidP="00587EDE">
            <w:pPr>
              <w:pStyle w:val="ListParagraph"/>
              <w:numPr>
                <w:ilvl w:val="0"/>
                <w:numId w:val="35"/>
              </w:num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 xml:space="preserve">Increase </w:t>
            </w:r>
            <w:r w:rsidR="006566BA" w:rsidRPr="00F10F3B">
              <w:rPr>
                <w:rFonts w:ascii="Times New Roman" w:hAnsi="Times New Roman" w:cs="Times New Roman"/>
                <w:sz w:val="20"/>
                <w:szCs w:val="20"/>
              </w:rPr>
              <w:t>attention and prioritisation in NDPII in supporting domestic resource mobilisation</w:t>
            </w:r>
            <w:r w:rsidR="00555F28" w:rsidRPr="00F10F3B">
              <w:rPr>
                <w:rFonts w:ascii="Times New Roman" w:hAnsi="Times New Roman" w:cs="Times New Roman"/>
                <w:sz w:val="20"/>
                <w:szCs w:val="20"/>
              </w:rPr>
              <w:t xml:space="preserve"> and co-ordinating development partner funding. </w:t>
            </w:r>
            <w:r w:rsidR="00A1389F" w:rsidRPr="00F10F3B">
              <w:rPr>
                <w:rFonts w:ascii="Times New Roman" w:hAnsi="Times New Roman" w:cs="Times New Roman"/>
                <w:sz w:val="20"/>
                <w:szCs w:val="20"/>
              </w:rPr>
              <w:t xml:space="preserve">Domestic revenue to GDP remains low at 14.4% in FY2017/18, compared to </w:t>
            </w:r>
            <w:r w:rsidR="009436E3" w:rsidRPr="00F10F3B">
              <w:rPr>
                <w:rFonts w:ascii="Times New Roman" w:hAnsi="Times New Roman" w:cs="Times New Roman"/>
                <w:sz w:val="20"/>
                <w:szCs w:val="20"/>
              </w:rPr>
              <w:t xml:space="preserve">an average of 21% for Sub-Saharan Africa. </w:t>
            </w:r>
            <w:r w:rsidR="00555F28" w:rsidRPr="00F10F3B">
              <w:rPr>
                <w:rFonts w:ascii="Times New Roman" w:hAnsi="Times New Roman" w:cs="Times New Roman"/>
                <w:sz w:val="20"/>
                <w:szCs w:val="20"/>
              </w:rPr>
              <w:t xml:space="preserve">There is limited fiscal space, at present, to support NDPII priorities. </w:t>
            </w:r>
            <w:r w:rsidR="00DF245E" w:rsidRPr="00F10F3B">
              <w:rPr>
                <w:rFonts w:ascii="Times New Roman" w:hAnsi="Times New Roman" w:cs="Times New Roman"/>
                <w:sz w:val="20"/>
                <w:szCs w:val="20"/>
              </w:rPr>
              <w:t xml:space="preserve">Increasing </w:t>
            </w:r>
            <w:r w:rsidR="007946CD" w:rsidRPr="00F10F3B">
              <w:rPr>
                <w:rFonts w:ascii="Times New Roman" w:hAnsi="Times New Roman" w:cs="Times New Roman"/>
                <w:sz w:val="20"/>
                <w:szCs w:val="20"/>
              </w:rPr>
              <w:t xml:space="preserve">domestic revenue </w:t>
            </w:r>
            <w:r w:rsidR="00DF245E" w:rsidRPr="00F10F3B">
              <w:rPr>
                <w:rFonts w:ascii="Times New Roman" w:hAnsi="Times New Roman" w:cs="Times New Roman"/>
                <w:sz w:val="20"/>
                <w:szCs w:val="20"/>
              </w:rPr>
              <w:t xml:space="preserve">and improving how current sources of finance are used </w:t>
            </w:r>
            <w:r w:rsidR="007946CD" w:rsidRPr="00F10F3B">
              <w:rPr>
                <w:rFonts w:ascii="Times New Roman" w:hAnsi="Times New Roman" w:cs="Times New Roman"/>
                <w:sz w:val="20"/>
                <w:szCs w:val="20"/>
              </w:rPr>
              <w:t>should be prioritised.</w:t>
            </w:r>
          </w:p>
          <w:p w14:paraId="3DB249CA" w14:textId="09B8F3C4" w:rsidR="00F4131C" w:rsidRPr="00F10F3B" w:rsidRDefault="001E5D57" w:rsidP="00587EDE">
            <w:pPr>
              <w:pStyle w:val="ListParagraph"/>
              <w:numPr>
                <w:ilvl w:val="0"/>
                <w:numId w:val="35"/>
              </w:num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 xml:space="preserve">Commercial banks </w:t>
            </w:r>
            <w:r w:rsidR="00254035" w:rsidRPr="00F10F3B">
              <w:rPr>
                <w:rFonts w:ascii="Times New Roman" w:hAnsi="Times New Roman" w:cs="Times New Roman"/>
                <w:sz w:val="20"/>
                <w:szCs w:val="20"/>
              </w:rPr>
              <w:t xml:space="preserve">(45%) </w:t>
            </w:r>
            <w:r w:rsidRPr="00F10F3B">
              <w:rPr>
                <w:rFonts w:ascii="Times New Roman" w:hAnsi="Times New Roman" w:cs="Times New Roman"/>
                <w:sz w:val="20"/>
                <w:szCs w:val="20"/>
              </w:rPr>
              <w:t>are the biggest holder of domestic debt</w:t>
            </w:r>
            <w:r w:rsidR="00254035" w:rsidRPr="00F10F3B">
              <w:rPr>
                <w:rFonts w:ascii="Times New Roman" w:hAnsi="Times New Roman" w:cs="Times New Roman"/>
                <w:sz w:val="20"/>
                <w:szCs w:val="20"/>
              </w:rPr>
              <w:t>, debt created</w:t>
            </w:r>
            <w:r w:rsidR="009F6498" w:rsidRPr="00F10F3B">
              <w:rPr>
                <w:rFonts w:ascii="Times New Roman" w:hAnsi="Times New Roman" w:cs="Times New Roman"/>
                <w:sz w:val="20"/>
                <w:szCs w:val="20"/>
              </w:rPr>
              <w:t>, in-part,</w:t>
            </w:r>
            <w:r w:rsidR="00254035" w:rsidRPr="00F10F3B">
              <w:rPr>
                <w:rFonts w:ascii="Times New Roman" w:hAnsi="Times New Roman" w:cs="Times New Roman"/>
                <w:sz w:val="20"/>
                <w:szCs w:val="20"/>
              </w:rPr>
              <w:t xml:space="preserve"> through Government </w:t>
            </w:r>
            <w:r w:rsidR="009F6498" w:rsidRPr="00F10F3B">
              <w:rPr>
                <w:rFonts w:ascii="Times New Roman" w:hAnsi="Times New Roman" w:cs="Times New Roman"/>
                <w:sz w:val="20"/>
                <w:szCs w:val="20"/>
              </w:rPr>
              <w:t xml:space="preserve">investment in </w:t>
            </w:r>
            <w:r w:rsidR="00000E93" w:rsidRPr="00F10F3B">
              <w:rPr>
                <w:rFonts w:ascii="Times New Roman" w:hAnsi="Times New Roman" w:cs="Times New Roman"/>
                <w:sz w:val="20"/>
                <w:szCs w:val="20"/>
              </w:rPr>
              <w:t>strategic infrastructure.</w:t>
            </w:r>
            <w:r w:rsidR="003425A4" w:rsidRPr="00F10F3B">
              <w:rPr>
                <w:rFonts w:ascii="Times New Roman" w:hAnsi="Times New Roman" w:cs="Times New Roman"/>
                <w:sz w:val="20"/>
                <w:szCs w:val="20"/>
              </w:rPr>
              <w:t xml:space="preserve"> High domestic debt holding by commercial banks has crowded out lending to the private sector</w:t>
            </w:r>
            <w:r w:rsidR="009B0847" w:rsidRPr="00F10F3B">
              <w:rPr>
                <w:rFonts w:ascii="Times New Roman" w:hAnsi="Times New Roman" w:cs="Times New Roman"/>
                <w:sz w:val="20"/>
                <w:szCs w:val="20"/>
              </w:rPr>
              <w:t xml:space="preserve">; </w:t>
            </w:r>
            <w:r w:rsidR="00C363A4" w:rsidRPr="00F10F3B">
              <w:rPr>
                <w:rFonts w:ascii="Times New Roman" w:hAnsi="Times New Roman" w:cs="Times New Roman"/>
                <w:sz w:val="20"/>
                <w:szCs w:val="20"/>
              </w:rPr>
              <w:t>interest rates are high</w:t>
            </w:r>
            <w:r w:rsidR="009B0847" w:rsidRPr="00F10F3B">
              <w:rPr>
                <w:rFonts w:ascii="Times New Roman" w:hAnsi="Times New Roman" w:cs="Times New Roman"/>
                <w:sz w:val="20"/>
                <w:szCs w:val="20"/>
              </w:rPr>
              <w:t>.</w:t>
            </w:r>
            <w:r w:rsidR="00C363A4" w:rsidRPr="00F10F3B">
              <w:rPr>
                <w:rFonts w:ascii="Times New Roman" w:hAnsi="Times New Roman" w:cs="Times New Roman"/>
                <w:sz w:val="20"/>
                <w:szCs w:val="20"/>
              </w:rPr>
              <w:t xml:space="preserve"> </w:t>
            </w:r>
            <w:r w:rsidR="003C4D0B" w:rsidRPr="00F10F3B">
              <w:rPr>
                <w:rFonts w:ascii="Times New Roman" w:hAnsi="Times New Roman" w:cs="Times New Roman"/>
                <w:sz w:val="20"/>
                <w:szCs w:val="20"/>
              </w:rPr>
              <w:t xml:space="preserve">A balance needs to be struck between investing heavily in infrastructure (a NDPII objective) </w:t>
            </w:r>
            <w:r w:rsidR="00071F35" w:rsidRPr="00F10F3B">
              <w:rPr>
                <w:rFonts w:ascii="Times New Roman" w:hAnsi="Times New Roman" w:cs="Times New Roman"/>
                <w:sz w:val="20"/>
                <w:szCs w:val="20"/>
              </w:rPr>
              <w:t xml:space="preserve">– using domestic debt to finance the budget deficit - </w:t>
            </w:r>
            <w:r w:rsidR="003C4D0B" w:rsidRPr="00F10F3B">
              <w:rPr>
                <w:rFonts w:ascii="Times New Roman" w:hAnsi="Times New Roman" w:cs="Times New Roman"/>
                <w:sz w:val="20"/>
                <w:szCs w:val="20"/>
              </w:rPr>
              <w:t xml:space="preserve">and supporting growth of the private sector. </w:t>
            </w:r>
            <w:r w:rsidR="00CF2BB5" w:rsidRPr="00F10F3B">
              <w:rPr>
                <w:rFonts w:ascii="Times New Roman" w:hAnsi="Times New Roman" w:cs="Times New Roman"/>
                <w:sz w:val="20"/>
                <w:szCs w:val="20"/>
              </w:rPr>
              <w:t>Businesses, in part, are not developing as they do not have access to affordable credit.</w:t>
            </w:r>
            <w:r w:rsidR="00F4131C" w:rsidRPr="00F10F3B">
              <w:rPr>
                <w:rFonts w:ascii="Times New Roman" w:hAnsi="Times New Roman" w:cs="Times New Roman"/>
                <w:sz w:val="20"/>
                <w:szCs w:val="20"/>
              </w:rPr>
              <w:t xml:space="preserve"> Consider temporising some infrastructure projects.</w:t>
            </w:r>
          </w:p>
        </w:tc>
      </w:tr>
      <w:tr w:rsidR="00F00364" w:rsidRPr="00F10F3B" w14:paraId="55DBBAA1" w14:textId="77777777" w:rsidTr="00945A39">
        <w:tc>
          <w:tcPr>
            <w:tcW w:w="1838" w:type="dxa"/>
            <w:vAlign w:val="center"/>
          </w:tcPr>
          <w:p w14:paraId="6939C4DE" w14:textId="0134BAA0" w:rsidR="00F00364" w:rsidRPr="00F10F3B" w:rsidRDefault="00E87AA7" w:rsidP="00587EDE">
            <w:p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2. Industrialisation</w:t>
            </w:r>
          </w:p>
        </w:tc>
        <w:tc>
          <w:tcPr>
            <w:tcW w:w="7178" w:type="dxa"/>
          </w:tcPr>
          <w:p w14:paraId="291034D9" w14:textId="07FD0770" w:rsidR="001C6863" w:rsidRPr="00F10F3B" w:rsidRDefault="00030494" w:rsidP="00587EDE">
            <w:pPr>
              <w:pStyle w:val="ListParagraph"/>
              <w:numPr>
                <w:ilvl w:val="0"/>
                <w:numId w:val="34"/>
              </w:num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Focus on improving the transmission and distribution of power</w:t>
            </w:r>
            <w:r w:rsidR="00167C9C" w:rsidRPr="00F10F3B">
              <w:rPr>
                <w:rFonts w:ascii="Times New Roman" w:hAnsi="Times New Roman" w:cs="Times New Roman"/>
                <w:sz w:val="20"/>
                <w:szCs w:val="20"/>
              </w:rPr>
              <w:t xml:space="preserve">. </w:t>
            </w:r>
            <w:r w:rsidR="00C0289C" w:rsidRPr="00F10F3B">
              <w:rPr>
                <w:rFonts w:ascii="Times New Roman" w:hAnsi="Times New Roman" w:cs="Times New Roman"/>
                <w:sz w:val="20"/>
                <w:szCs w:val="20"/>
              </w:rPr>
              <w:t xml:space="preserve">Uganda is ranked among the worst (175/190 countries) for ease of access to the national grid. </w:t>
            </w:r>
            <w:r w:rsidR="00D3514B" w:rsidRPr="00F10F3B">
              <w:rPr>
                <w:rFonts w:ascii="Times New Roman" w:hAnsi="Times New Roman" w:cs="Times New Roman"/>
                <w:sz w:val="20"/>
                <w:szCs w:val="20"/>
              </w:rPr>
              <w:t>Th</w:t>
            </w:r>
            <w:r w:rsidR="001436A0" w:rsidRPr="00F10F3B">
              <w:rPr>
                <w:rFonts w:ascii="Times New Roman" w:hAnsi="Times New Roman" w:cs="Times New Roman"/>
                <w:sz w:val="20"/>
                <w:szCs w:val="20"/>
              </w:rPr>
              <w:t>e existing transmission and distribution network is</w:t>
            </w:r>
            <w:r w:rsidR="00874A55" w:rsidRPr="00F10F3B">
              <w:rPr>
                <w:rFonts w:ascii="Times New Roman" w:hAnsi="Times New Roman" w:cs="Times New Roman"/>
                <w:sz w:val="20"/>
                <w:szCs w:val="20"/>
              </w:rPr>
              <w:t xml:space="preserve"> </w:t>
            </w:r>
            <w:r w:rsidR="001436A0" w:rsidRPr="00F10F3B">
              <w:rPr>
                <w:rFonts w:ascii="Times New Roman" w:hAnsi="Times New Roman" w:cs="Times New Roman"/>
                <w:sz w:val="20"/>
                <w:szCs w:val="20"/>
              </w:rPr>
              <w:t xml:space="preserve">also small and aging. At the end of 2016, 60% of the </w:t>
            </w:r>
            <w:r w:rsidR="00891837" w:rsidRPr="00F10F3B">
              <w:rPr>
                <w:rFonts w:ascii="Times New Roman" w:hAnsi="Times New Roman" w:cs="Times New Roman"/>
                <w:sz w:val="20"/>
                <w:szCs w:val="20"/>
              </w:rPr>
              <w:t xml:space="preserve">power lines are more than 50 years old; the installation lifetime is 40 years. </w:t>
            </w:r>
            <w:r w:rsidR="00874A55" w:rsidRPr="00F10F3B">
              <w:rPr>
                <w:rFonts w:ascii="Times New Roman" w:hAnsi="Times New Roman" w:cs="Times New Roman"/>
                <w:sz w:val="20"/>
                <w:szCs w:val="20"/>
              </w:rPr>
              <w:t xml:space="preserve">Investing in improving </w:t>
            </w:r>
            <w:r w:rsidR="00891837" w:rsidRPr="00F10F3B">
              <w:rPr>
                <w:rFonts w:ascii="Times New Roman" w:hAnsi="Times New Roman" w:cs="Times New Roman"/>
                <w:sz w:val="20"/>
                <w:szCs w:val="20"/>
              </w:rPr>
              <w:t>a</w:t>
            </w:r>
            <w:r w:rsidRPr="00F10F3B">
              <w:rPr>
                <w:rFonts w:ascii="Times New Roman" w:hAnsi="Times New Roman" w:cs="Times New Roman"/>
                <w:sz w:val="20"/>
                <w:szCs w:val="20"/>
              </w:rPr>
              <w:t xml:space="preserve">ccess to power </w:t>
            </w:r>
            <w:r w:rsidR="001D7D9C" w:rsidRPr="00F10F3B">
              <w:rPr>
                <w:rFonts w:ascii="Times New Roman" w:hAnsi="Times New Roman" w:cs="Times New Roman"/>
                <w:sz w:val="20"/>
                <w:szCs w:val="20"/>
              </w:rPr>
              <w:t xml:space="preserve">(and protecting the assets from vandalism) </w:t>
            </w:r>
            <w:r w:rsidR="00891837" w:rsidRPr="00F10F3B">
              <w:rPr>
                <w:rFonts w:ascii="Times New Roman" w:hAnsi="Times New Roman" w:cs="Times New Roman"/>
                <w:sz w:val="20"/>
                <w:szCs w:val="20"/>
              </w:rPr>
              <w:t>would</w:t>
            </w:r>
            <w:r w:rsidR="00874A55" w:rsidRPr="00F10F3B">
              <w:rPr>
                <w:rFonts w:ascii="Times New Roman" w:hAnsi="Times New Roman" w:cs="Times New Roman"/>
                <w:sz w:val="20"/>
                <w:szCs w:val="20"/>
              </w:rPr>
              <w:t xml:space="preserve"> address a </w:t>
            </w:r>
            <w:r w:rsidRPr="00F10F3B">
              <w:rPr>
                <w:rFonts w:ascii="Times New Roman" w:hAnsi="Times New Roman" w:cs="Times New Roman"/>
                <w:sz w:val="20"/>
                <w:szCs w:val="20"/>
              </w:rPr>
              <w:t>binding constraint to industrialisation.</w:t>
            </w:r>
            <w:r w:rsidR="00084989" w:rsidRPr="00F10F3B">
              <w:rPr>
                <w:rFonts w:ascii="Times New Roman" w:hAnsi="Times New Roman" w:cs="Times New Roman"/>
                <w:sz w:val="20"/>
                <w:szCs w:val="20"/>
              </w:rPr>
              <w:t xml:space="preserve"> </w:t>
            </w:r>
            <w:r w:rsidR="00B57AAA" w:rsidRPr="00F10F3B">
              <w:rPr>
                <w:rFonts w:ascii="Times New Roman" w:hAnsi="Times New Roman" w:cs="Times New Roman"/>
                <w:sz w:val="20"/>
                <w:szCs w:val="20"/>
              </w:rPr>
              <w:t>UETCL’s “2016-2030 Electricity Grid Master Plan” should support this.</w:t>
            </w:r>
            <w:r w:rsidR="00D24A4F" w:rsidRPr="00F10F3B">
              <w:rPr>
                <w:rFonts w:ascii="Times New Roman" w:hAnsi="Times New Roman" w:cs="Times New Roman"/>
                <w:sz w:val="20"/>
                <w:szCs w:val="20"/>
              </w:rPr>
              <w:t xml:space="preserve"> </w:t>
            </w:r>
          </w:p>
          <w:p w14:paraId="1CA85DC3" w14:textId="39367667" w:rsidR="0035128B" w:rsidRPr="00F10F3B" w:rsidRDefault="00867CE8" w:rsidP="00587EDE">
            <w:pPr>
              <w:pStyle w:val="ListParagraph"/>
              <w:numPr>
                <w:ilvl w:val="0"/>
                <w:numId w:val="34"/>
              </w:num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 xml:space="preserve">Invest in electricity generation in the medium-long </w:t>
            </w:r>
            <w:r w:rsidR="00797051" w:rsidRPr="00F10F3B">
              <w:rPr>
                <w:rFonts w:ascii="Times New Roman" w:hAnsi="Times New Roman" w:cs="Times New Roman"/>
                <w:sz w:val="20"/>
                <w:szCs w:val="20"/>
              </w:rPr>
              <w:t>term</w:t>
            </w:r>
            <w:r w:rsidR="001C6863" w:rsidRPr="00F10F3B">
              <w:rPr>
                <w:rFonts w:ascii="Times New Roman" w:hAnsi="Times New Roman" w:cs="Times New Roman"/>
                <w:sz w:val="20"/>
                <w:szCs w:val="20"/>
              </w:rPr>
              <w:t xml:space="preserve"> (after prioritising improvements in transmission).</w:t>
            </w:r>
            <w:r w:rsidR="00DE1A0B" w:rsidRPr="00F10F3B">
              <w:rPr>
                <w:rFonts w:ascii="Times New Roman" w:hAnsi="Times New Roman" w:cs="Times New Roman"/>
                <w:sz w:val="20"/>
                <w:szCs w:val="20"/>
              </w:rPr>
              <w:t xml:space="preserve"> Considering high population growth and investment in industry, demand for </w:t>
            </w:r>
            <w:r w:rsidR="00167C9C" w:rsidRPr="00F10F3B">
              <w:rPr>
                <w:rFonts w:ascii="Times New Roman" w:hAnsi="Times New Roman" w:cs="Times New Roman"/>
                <w:sz w:val="20"/>
                <w:szCs w:val="20"/>
              </w:rPr>
              <w:t>power is likely to outstrip supply in 2027</w:t>
            </w:r>
            <w:r w:rsidR="0035128B" w:rsidRPr="00F10F3B">
              <w:rPr>
                <w:rFonts w:ascii="Times New Roman" w:hAnsi="Times New Roman" w:cs="Times New Roman"/>
                <w:sz w:val="20"/>
                <w:szCs w:val="20"/>
              </w:rPr>
              <w:t xml:space="preserve">. Start planning for this scenario now. </w:t>
            </w:r>
          </w:p>
          <w:p w14:paraId="79690F6D" w14:textId="37152908" w:rsidR="00E25F4C" w:rsidRPr="00F10F3B" w:rsidRDefault="00BB0B13" w:rsidP="00587EDE">
            <w:pPr>
              <w:pStyle w:val="ListParagraph"/>
              <w:numPr>
                <w:ilvl w:val="0"/>
                <w:numId w:val="34"/>
              </w:num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 xml:space="preserve">Ensure that </w:t>
            </w:r>
            <w:r w:rsidR="0078398F" w:rsidRPr="00F10F3B">
              <w:rPr>
                <w:rFonts w:ascii="Times New Roman" w:hAnsi="Times New Roman" w:cs="Times New Roman"/>
                <w:sz w:val="20"/>
                <w:szCs w:val="20"/>
              </w:rPr>
              <w:t xml:space="preserve">existing </w:t>
            </w:r>
            <w:r w:rsidRPr="00F10F3B">
              <w:rPr>
                <w:rFonts w:ascii="Times New Roman" w:hAnsi="Times New Roman" w:cs="Times New Roman"/>
                <w:sz w:val="20"/>
                <w:szCs w:val="20"/>
              </w:rPr>
              <w:t xml:space="preserve">Industrial Parks </w:t>
            </w:r>
            <w:r w:rsidR="00956ED1" w:rsidRPr="00F10F3B">
              <w:rPr>
                <w:rFonts w:ascii="Times New Roman" w:hAnsi="Times New Roman" w:cs="Times New Roman"/>
                <w:sz w:val="20"/>
                <w:szCs w:val="20"/>
              </w:rPr>
              <w:t xml:space="preserve">are serviced with utilities </w:t>
            </w:r>
            <w:r w:rsidR="0078398F" w:rsidRPr="00F10F3B">
              <w:rPr>
                <w:rFonts w:ascii="Times New Roman" w:hAnsi="Times New Roman" w:cs="Times New Roman"/>
                <w:sz w:val="20"/>
                <w:szCs w:val="20"/>
              </w:rPr>
              <w:t xml:space="preserve">and transport </w:t>
            </w:r>
            <w:r w:rsidR="00956ED1" w:rsidRPr="00F10F3B">
              <w:rPr>
                <w:rFonts w:ascii="Times New Roman" w:hAnsi="Times New Roman" w:cs="Times New Roman"/>
                <w:sz w:val="20"/>
                <w:szCs w:val="20"/>
              </w:rPr>
              <w:t xml:space="preserve">before </w:t>
            </w:r>
            <w:r w:rsidR="0078398F" w:rsidRPr="00F10F3B">
              <w:rPr>
                <w:rFonts w:ascii="Times New Roman" w:hAnsi="Times New Roman" w:cs="Times New Roman"/>
                <w:sz w:val="20"/>
                <w:szCs w:val="20"/>
              </w:rPr>
              <w:t xml:space="preserve">constructing more. </w:t>
            </w:r>
          </w:p>
          <w:p w14:paraId="684262F8" w14:textId="18A5688B" w:rsidR="00084989" w:rsidRPr="00F10F3B" w:rsidRDefault="00084989" w:rsidP="00587EDE">
            <w:pPr>
              <w:pStyle w:val="ListParagraph"/>
              <w:numPr>
                <w:ilvl w:val="0"/>
                <w:numId w:val="34"/>
              </w:num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Focus on developing a coherent industrialisation strategy.</w:t>
            </w:r>
          </w:p>
        </w:tc>
      </w:tr>
      <w:tr w:rsidR="00F00364" w:rsidRPr="00F10F3B" w14:paraId="660306ED" w14:textId="77777777" w:rsidTr="00945A39">
        <w:tc>
          <w:tcPr>
            <w:tcW w:w="1838" w:type="dxa"/>
            <w:vAlign w:val="center"/>
          </w:tcPr>
          <w:p w14:paraId="699399F6" w14:textId="78EE3496" w:rsidR="00F00364" w:rsidRPr="00F10F3B" w:rsidRDefault="00E87AA7" w:rsidP="00587EDE">
            <w:p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3. Fast-tracking skills development</w:t>
            </w:r>
          </w:p>
        </w:tc>
        <w:tc>
          <w:tcPr>
            <w:tcW w:w="7178" w:type="dxa"/>
          </w:tcPr>
          <w:p w14:paraId="5E866CA6" w14:textId="24755B84" w:rsidR="00F0298F" w:rsidRPr="00F10F3B" w:rsidRDefault="00A97053" w:rsidP="00587EDE">
            <w:pPr>
              <w:pStyle w:val="ListParagraph"/>
              <w:numPr>
                <w:ilvl w:val="0"/>
                <w:numId w:val="38"/>
              </w:num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 xml:space="preserve">Focus on </w:t>
            </w:r>
            <w:r w:rsidR="00C12393" w:rsidRPr="00F10F3B">
              <w:rPr>
                <w:rFonts w:ascii="Times New Roman" w:hAnsi="Times New Roman" w:cs="Times New Roman"/>
                <w:sz w:val="20"/>
                <w:szCs w:val="20"/>
              </w:rPr>
              <w:t xml:space="preserve">linking </w:t>
            </w:r>
            <w:r w:rsidR="00D12059" w:rsidRPr="00F10F3B">
              <w:rPr>
                <w:rFonts w:ascii="Times New Roman" w:hAnsi="Times New Roman" w:cs="Times New Roman"/>
                <w:sz w:val="20"/>
                <w:szCs w:val="20"/>
              </w:rPr>
              <w:t xml:space="preserve">the design and delivery of </w:t>
            </w:r>
            <w:r w:rsidR="00C12393" w:rsidRPr="00F10F3B">
              <w:rPr>
                <w:rFonts w:ascii="Times New Roman" w:hAnsi="Times New Roman" w:cs="Times New Roman"/>
                <w:sz w:val="20"/>
                <w:szCs w:val="20"/>
              </w:rPr>
              <w:t xml:space="preserve">education and vocational </w:t>
            </w:r>
            <w:r w:rsidR="0061112E" w:rsidRPr="00F10F3B">
              <w:rPr>
                <w:rFonts w:ascii="Times New Roman" w:hAnsi="Times New Roman" w:cs="Times New Roman"/>
                <w:sz w:val="20"/>
                <w:szCs w:val="20"/>
              </w:rPr>
              <w:t xml:space="preserve">training to labour market needs. </w:t>
            </w:r>
            <w:r w:rsidR="00CD2F40" w:rsidRPr="00F10F3B">
              <w:rPr>
                <w:rFonts w:ascii="Times New Roman" w:hAnsi="Times New Roman" w:cs="Times New Roman"/>
                <w:sz w:val="20"/>
                <w:szCs w:val="20"/>
              </w:rPr>
              <w:t xml:space="preserve">Ensure </w:t>
            </w:r>
            <w:r w:rsidR="00DC5677" w:rsidRPr="00F10F3B">
              <w:rPr>
                <w:rFonts w:ascii="Times New Roman" w:hAnsi="Times New Roman" w:cs="Times New Roman"/>
                <w:sz w:val="20"/>
                <w:szCs w:val="20"/>
              </w:rPr>
              <w:t xml:space="preserve">that </w:t>
            </w:r>
            <w:r w:rsidR="00CD2F40" w:rsidRPr="00F10F3B">
              <w:rPr>
                <w:rFonts w:ascii="Times New Roman" w:hAnsi="Times New Roman" w:cs="Times New Roman"/>
                <w:sz w:val="20"/>
                <w:szCs w:val="20"/>
              </w:rPr>
              <w:t xml:space="preserve">understanding of labour market </w:t>
            </w:r>
            <w:r w:rsidR="00DC5677" w:rsidRPr="00F10F3B">
              <w:rPr>
                <w:rFonts w:ascii="Times New Roman" w:hAnsi="Times New Roman" w:cs="Times New Roman"/>
                <w:sz w:val="20"/>
                <w:szCs w:val="20"/>
              </w:rPr>
              <w:t>dynamics (</w:t>
            </w:r>
            <w:r w:rsidR="00CD2F40" w:rsidRPr="00F10F3B">
              <w:rPr>
                <w:rFonts w:ascii="Times New Roman" w:hAnsi="Times New Roman" w:cs="Times New Roman"/>
                <w:sz w:val="20"/>
                <w:szCs w:val="20"/>
              </w:rPr>
              <w:t>demands and supply</w:t>
            </w:r>
            <w:r w:rsidR="00DC5677" w:rsidRPr="00F10F3B">
              <w:rPr>
                <w:rFonts w:ascii="Times New Roman" w:hAnsi="Times New Roman" w:cs="Times New Roman"/>
                <w:sz w:val="20"/>
                <w:szCs w:val="20"/>
              </w:rPr>
              <w:t>) is up-to-date</w:t>
            </w:r>
            <w:r w:rsidR="00566C87" w:rsidRPr="00F10F3B">
              <w:rPr>
                <w:rFonts w:ascii="Times New Roman" w:hAnsi="Times New Roman" w:cs="Times New Roman"/>
                <w:sz w:val="20"/>
                <w:szCs w:val="20"/>
              </w:rPr>
              <w:t>, comprehensive</w:t>
            </w:r>
            <w:r w:rsidR="00DC5677" w:rsidRPr="00F10F3B">
              <w:rPr>
                <w:rFonts w:ascii="Times New Roman" w:hAnsi="Times New Roman" w:cs="Times New Roman"/>
                <w:sz w:val="20"/>
                <w:szCs w:val="20"/>
              </w:rPr>
              <w:t xml:space="preserve"> and being used to inform necessary changes to the education system. </w:t>
            </w:r>
          </w:p>
        </w:tc>
      </w:tr>
      <w:tr w:rsidR="00F00364" w:rsidRPr="00F10F3B" w14:paraId="23CE1FBF" w14:textId="77777777" w:rsidTr="00945A39">
        <w:tc>
          <w:tcPr>
            <w:tcW w:w="1838" w:type="dxa"/>
            <w:vAlign w:val="center"/>
          </w:tcPr>
          <w:p w14:paraId="1D2D9E26" w14:textId="65198263" w:rsidR="00F00364" w:rsidRPr="00F10F3B" w:rsidRDefault="00E87AA7" w:rsidP="00587EDE">
            <w:p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 xml:space="preserve">4. </w:t>
            </w:r>
            <w:r w:rsidR="0082409D" w:rsidRPr="00F10F3B">
              <w:rPr>
                <w:rFonts w:ascii="Times New Roman" w:hAnsi="Times New Roman" w:cs="Times New Roman"/>
                <w:sz w:val="20"/>
                <w:szCs w:val="20"/>
              </w:rPr>
              <w:t>Export-orientated growth</w:t>
            </w:r>
          </w:p>
        </w:tc>
        <w:tc>
          <w:tcPr>
            <w:tcW w:w="7178" w:type="dxa"/>
          </w:tcPr>
          <w:p w14:paraId="1FD01791" w14:textId="24EF3ADD" w:rsidR="00F00364" w:rsidRPr="00F10F3B" w:rsidRDefault="00831248" w:rsidP="00587EDE">
            <w:pPr>
              <w:pStyle w:val="ListParagraph"/>
              <w:numPr>
                <w:ilvl w:val="0"/>
                <w:numId w:val="38"/>
              </w:num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 xml:space="preserve">Prioritise </w:t>
            </w:r>
            <w:r w:rsidR="00EC13CF" w:rsidRPr="00F10F3B">
              <w:rPr>
                <w:rFonts w:ascii="Times New Roman" w:hAnsi="Times New Roman" w:cs="Times New Roman"/>
                <w:sz w:val="20"/>
                <w:szCs w:val="20"/>
              </w:rPr>
              <w:t xml:space="preserve">maintenance of public </w:t>
            </w:r>
            <w:r w:rsidR="00A95A79" w:rsidRPr="00F10F3B">
              <w:rPr>
                <w:rFonts w:ascii="Times New Roman" w:hAnsi="Times New Roman" w:cs="Times New Roman"/>
                <w:sz w:val="20"/>
                <w:szCs w:val="20"/>
              </w:rPr>
              <w:t xml:space="preserve">infrastructure to support export-orientated businesses. </w:t>
            </w:r>
            <w:r w:rsidR="00521DC8" w:rsidRPr="00F10F3B">
              <w:rPr>
                <w:rFonts w:ascii="Times New Roman" w:hAnsi="Times New Roman" w:cs="Times New Roman"/>
                <w:sz w:val="20"/>
                <w:szCs w:val="20"/>
              </w:rPr>
              <w:t xml:space="preserve">Ensure that public asset management </w:t>
            </w:r>
            <w:r w:rsidR="00090D8A" w:rsidRPr="00F10F3B">
              <w:rPr>
                <w:rFonts w:ascii="Times New Roman" w:hAnsi="Times New Roman" w:cs="Times New Roman"/>
                <w:sz w:val="20"/>
                <w:szCs w:val="20"/>
              </w:rPr>
              <w:t xml:space="preserve">is being incorporated into budget planning. </w:t>
            </w:r>
          </w:p>
          <w:p w14:paraId="79DBFE1D" w14:textId="77777777" w:rsidR="00A95A79" w:rsidRPr="00F10F3B" w:rsidRDefault="00A95A79" w:rsidP="00587EDE">
            <w:pPr>
              <w:pStyle w:val="ListParagraph"/>
              <w:numPr>
                <w:ilvl w:val="0"/>
                <w:numId w:val="38"/>
              </w:num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lastRenderedPageBreak/>
              <w:t xml:space="preserve">Use spatial planning to </w:t>
            </w:r>
            <w:r w:rsidR="00A77CEC" w:rsidRPr="00F10F3B">
              <w:rPr>
                <w:rFonts w:ascii="Times New Roman" w:hAnsi="Times New Roman" w:cs="Times New Roman"/>
                <w:sz w:val="20"/>
                <w:szCs w:val="20"/>
              </w:rPr>
              <w:t xml:space="preserve">consider the interconnectivity of transport infrastructure. Use this information to inform the appraisal and funding of future PIPs under NDPII and NDPIII. </w:t>
            </w:r>
          </w:p>
          <w:p w14:paraId="0A78F2A7" w14:textId="51E2E9ED" w:rsidR="003820A8" w:rsidRPr="00F10F3B" w:rsidRDefault="001B4CCE" w:rsidP="00587EDE">
            <w:pPr>
              <w:pStyle w:val="ListParagraph"/>
              <w:numPr>
                <w:ilvl w:val="0"/>
                <w:numId w:val="38"/>
              </w:num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 xml:space="preserve">Consider options on the viability of </w:t>
            </w:r>
            <w:r w:rsidR="00CC31EB" w:rsidRPr="00F10F3B">
              <w:rPr>
                <w:rFonts w:ascii="Times New Roman" w:hAnsi="Times New Roman" w:cs="Times New Roman"/>
                <w:sz w:val="20"/>
                <w:szCs w:val="20"/>
              </w:rPr>
              <w:t xml:space="preserve">establishing </w:t>
            </w:r>
            <w:r w:rsidRPr="00F10F3B">
              <w:rPr>
                <w:rFonts w:ascii="Times New Roman" w:hAnsi="Times New Roman" w:cs="Times New Roman"/>
                <w:sz w:val="20"/>
                <w:szCs w:val="20"/>
              </w:rPr>
              <w:t xml:space="preserve">an export credit guarantee scheme and/or export fund to </w:t>
            </w:r>
            <w:r w:rsidR="00CC31EB" w:rsidRPr="00F10F3B">
              <w:rPr>
                <w:rFonts w:ascii="Times New Roman" w:hAnsi="Times New Roman" w:cs="Times New Roman"/>
                <w:sz w:val="20"/>
                <w:szCs w:val="20"/>
              </w:rPr>
              <w:t>support businesses overcome the high cost of doing business in Uganda.</w:t>
            </w:r>
            <w:r w:rsidR="00875F44" w:rsidRPr="00F10F3B">
              <w:rPr>
                <w:rFonts w:ascii="Times New Roman" w:hAnsi="Times New Roman" w:cs="Times New Roman"/>
                <w:sz w:val="20"/>
                <w:szCs w:val="20"/>
              </w:rPr>
              <w:t xml:space="preserve"> Alongside providing information to </w:t>
            </w:r>
            <w:r w:rsidR="009804CD" w:rsidRPr="00F10F3B">
              <w:rPr>
                <w:rFonts w:ascii="Times New Roman" w:hAnsi="Times New Roman" w:cs="Times New Roman"/>
                <w:sz w:val="20"/>
                <w:szCs w:val="20"/>
              </w:rPr>
              <w:t xml:space="preserve">export-businesses, this may enable Uganda to exploit its </w:t>
            </w:r>
            <w:r w:rsidR="00E05A48" w:rsidRPr="00F10F3B">
              <w:rPr>
                <w:rFonts w:ascii="Times New Roman" w:hAnsi="Times New Roman" w:cs="Times New Roman"/>
                <w:sz w:val="20"/>
                <w:szCs w:val="20"/>
              </w:rPr>
              <w:t>duty free and quota-free access to markets in the US (under AGOA), Europe (EBA) and China (GFT) as well as unrestricted market access to regional markets (COMESA and EAC).</w:t>
            </w:r>
          </w:p>
          <w:p w14:paraId="7A18C86E" w14:textId="6DBE8FF8" w:rsidR="009D6DB0" w:rsidRPr="00F10F3B" w:rsidRDefault="009D6DB0" w:rsidP="00587EDE">
            <w:pPr>
              <w:pStyle w:val="ListParagraph"/>
              <w:numPr>
                <w:ilvl w:val="0"/>
                <w:numId w:val="38"/>
              </w:num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Ensure the 2007</w:t>
            </w:r>
            <w:r w:rsidR="004250ED" w:rsidRPr="00F10F3B">
              <w:rPr>
                <w:rFonts w:ascii="Times New Roman" w:hAnsi="Times New Roman" w:cs="Times New Roman"/>
                <w:sz w:val="20"/>
                <w:szCs w:val="20"/>
              </w:rPr>
              <w:t>-2017</w:t>
            </w:r>
            <w:r w:rsidRPr="00F10F3B">
              <w:rPr>
                <w:rFonts w:ascii="Times New Roman" w:hAnsi="Times New Roman" w:cs="Times New Roman"/>
                <w:sz w:val="20"/>
                <w:szCs w:val="20"/>
              </w:rPr>
              <w:t xml:space="preserve"> National Trade Policy is revi</w:t>
            </w:r>
            <w:r w:rsidR="004250ED" w:rsidRPr="00F10F3B">
              <w:rPr>
                <w:rFonts w:ascii="Times New Roman" w:hAnsi="Times New Roman" w:cs="Times New Roman"/>
                <w:sz w:val="20"/>
                <w:szCs w:val="20"/>
              </w:rPr>
              <w:t>ewed and revised accordingly.</w:t>
            </w:r>
          </w:p>
        </w:tc>
      </w:tr>
      <w:tr w:rsidR="00F00364" w:rsidRPr="00F10F3B" w14:paraId="197C4476" w14:textId="77777777" w:rsidTr="00945A39">
        <w:tc>
          <w:tcPr>
            <w:tcW w:w="1838" w:type="dxa"/>
            <w:vAlign w:val="center"/>
          </w:tcPr>
          <w:p w14:paraId="35A49890" w14:textId="7F1B7FB4" w:rsidR="00F00364" w:rsidRPr="00F10F3B" w:rsidRDefault="0082409D" w:rsidP="00587EDE">
            <w:p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lastRenderedPageBreak/>
              <w:t>5.</w:t>
            </w:r>
            <w:r w:rsidR="00687BCF" w:rsidRPr="00F10F3B">
              <w:rPr>
                <w:rFonts w:ascii="Times New Roman" w:hAnsi="Times New Roman" w:cs="Times New Roman"/>
                <w:sz w:val="20"/>
                <w:szCs w:val="20"/>
              </w:rPr>
              <w:t xml:space="preserve"> Quasi-market approach</w:t>
            </w:r>
          </w:p>
        </w:tc>
        <w:tc>
          <w:tcPr>
            <w:tcW w:w="7178" w:type="dxa"/>
          </w:tcPr>
          <w:p w14:paraId="790A11F7" w14:textId="77777777" w:rsidR="00434150" w:rsidRPr="00F10F3B" w:rsidRDefault="0001429B" w:rsidP="00587EDE">
            <w:pPr>
              <w:pStyle w:val="ListParagraph"/>
              <w:numPr>
                <w:ilvl w:val="0"/>
                <w:numId w:val="36"/>
              </w:num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 xml:space="preserve">Support a dual-strategy </w:t>
            </w:r>
            <w:r w:rsidR="00DD7203" w:rsidRPr="00F10F3B">
              <w:rPr>
                <w:rFonts w:ascii="Times New Roman" w:hAnsi="Times New Roman" w:cs="Times New Roman"/>
                <w:sz w:val="20"/>
                <w:szCs w:val="20"/>
              </w:rPr>
              <w:t xml:space="preserve">of supporting SMEs and attracting foreign firms. </w:t>
            </w:r>
            <w:r w:rsidR="00524F65" w:rsidRPr="00F10F3B">
              <w:rPr>
                <w:rFonts w:ascii="Times New Roman" w:hAnsi="Times New Roman" w:cs="Times New Roman"/>
                <w:sz w:val="20"/>
                <w:szCs w:val="20"/>
              </w:rPr>
              <w:t xml:space="preserve">Over 60% of businesses in Uganda are SMEs, yet most of them collapse within their first year. </w:t>
            </w:r>
            <w:r w:rsidR="00B26AF4" w:rsidRPr="00F10F3B">
              <w:rPr>
                <w:rFonts w:ascii="Times New Roman" w:hAnsi="Times New Roman" w:cs="Times New Roman"/>
                <w:sz w:val="20"/>
                <w:szCs w:val="20"/>
              </w:rPr>
              <w:t xml:space="preserve">For sustained </w:t>
            </w:r>
            <w:r w:rsidR="00014FBE" w:rsidRPr="00F10F3B">
              <w:rPr>
                <w:rFonts w:ascii="Times New Roman" w:hAnsi="Times New Roman" w:cs="Times New Roman"/>
                <w:sz w:val="20"/>
                <w:szCs w:val="20"/>
              </w:rPr>
              <w:t xml:space="preserve">economic growth to take place, the quasi-market approach </w:t>
            </w:r>
            <w:r w:rsidR="00D54945" w:rsidRPr="00F10F3B">
              <w:rPr>
                <w:rFonts w:ascii="Times New Roman" w:hAnsi="Times New Roman" w:cs="Times New Roman"/>
                <w:sz w:val="20"/>
                <w:szCs w:val="20"/>
              </w:rPr>
              <w:t xml:space="preserve">should have a dual strategy of </w:t>
            </w:r>
            <w:r w:rsidR="00014FBE" w:rsidRPr="00F10F3B">
              <w:rPr>
                <w:rFonts w:ascii="Times New Roman" w:hAnsi="Times New Roman" w:cs="Times New Roman"/>
                <w:sz w:val="20"/>
                <w:szCs w:val="20"/>
              </w:rPr>
              <w:t>support</w:t>
            </w:r>
            <w:r w:rsidR="00D54945" w:rsidRPr="00F10F3B">
              <w:rPr>
                <w:rFonts w:ascii="Times New Roman" w:hAnsi="Times New Roman" w:cs="Times New Roman"/>
                <w:sz w:val="20"/>
                <w:szCs w:val="20"/>
              </w:rPr>
              <w:t>ing</w:t>
            </w:r>
            <w:r w:rsidR="00014FBE" w:rsidRPr="00F10F3B">
              <w:rPr>
                <w:rFonts w:ascii="Times New Roman" w:hAnsi="Times New Roman" w:cs="Times New Roman"/>
                <w:sz w:val="20"/>
                <w:szCs w:val="20"/>
              </w:rPr>
              <w:t xml:space="preserve"> SMEs to grow and graduate into large scale enterprises as well as attract</w:t>
            </w:r>
            <w:r w:rsidR="00D54945" w:rsidRPr="00F10F3B">
              <w:rPr>
                <w:rFonts w:ascii="Times New Roman" w:hAnsi="Times New Roman" w:cs="Times New Roman"/>
                <w:sz w:val="20"/>
                <w:szCs w:val="20"/>
              </w:rPr>
              <w:t>ing</w:t>
            </w:r>
            <w:r w:rsidR="00014FBE" w:rsidRPr="00F10F3B">
              <w:rPr>
                <w:rFonts w:ascii="Times New Roman" w:hAnsi="Times New Roman" w:cs="Times New Roman"/>
                <w:sz w:val="20"/>
                <w:szCs w:val="20"/>
              </w:rPr>
              <w:t xml:space="preserve"> foreign firms to locate in-country</w:t>
            </w:r>
            <w:r w:rsidR="00D54945" w:rsidRPr="00F10F3B">
              <w:rPr>
                <w:rFonts w:ascii="Times New Roman" w:hAnsi="Times New Roman" w:cs="Times New Roman"/>
                <w:sz w:val="20"/>
                <w:szCs w:val="20"/>
              </w:rPr>
              <w:t>.</w:t>
            </w:r>
          </w:p>
          <w:p w14:paraId="613D8768" w14:textId="47900481" w:rsidR="000725C1" w:rsidRPr="00F10F3B" w:rsidRDefault="00434150" w:rsidP="00587EDE">
            <w:pPr>
              <w:pStyle w:val="ListParagraph"/>
              <w:numPr>
                <w:ilvl w:val="0"/>
                <w:numId w:val="36"/>
              </w:num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 xml:space="preserve">Address the policy discrepancy at play between the Ministry of Trade wishing to reduce trade licensing fees at the sub-national level and local governments wishing to increase fees to increase their revenue. </w:t>
            </w:r>
            <w:r w:rsidR="008001B1" w:rsidRPr="00F10F3B">
              <w:rPr>
                <w:rFonts w:ascii="Times New Roman" w:hAnsi="Times New Roman" w:cs="Times New Roman"/>
                <w:sz w:val="20"/>
                <w:szCs w:val="20"/>
              </w:rPr>
              <w:t xml:space="preserve">Provide </w:t>
            </w:r>
            <w:r w:rsidR="002267C3" w:rsidRPr="00F10F3B">
              <w:rPr>
                <w:rFonts w:ascii="Times New Roman" w:hAnsi="Times New Roman" w:cs="Times New Roman"/>
                <w:sz w:val="20"/>
                <w:szCs w:val="20"/>
              </w:rPr>
              <w:t>sufficient income t</w:t>
            </w:r>
            <w:r w:rsidR="008001B1" w:rsidRPr="00F10F3B">
              <w:rPr>
                <w:rFonts w:ascii="Times New Roman" w:hAnsi="Times New Roman" w:cs="Times New Roman"/>
                <w:sz w:val="20"/>
                <w:szCs w:val="20"/>
              </w:rPr>
              <w:t xml:space="preserve">o local governments through adjusted central transfers on the </w:t>
            </w:r>
            <w:r w:rsidR="009E692C" w:rsidRPr="00F10F3B">
              <w:rPr>
                <w:rFonts w:ascii="Times New Roman" w:hAnsi="Times New Roman" w:cs="Times New Roman"/>
                <w:sz w:val="20"/>
                <w:szCs w:val="20"/>
              </w:rPr>
              <w:t>condition that trading fees remain low and in line with Ministry of Trade guidelines.</w:t>
            </w:r>
          </w:p>
          <w:p w14:paraId="067D8C4E" w14:textId="536C3384" w:rsidR="0089495F" w:rsidRPr="00F10F3B" w:rsidRDefault="006C212D" w:rsidP="00587EDE">
            <w:pPr>
              <w:pStyle w:val="ListParagraph"/>
              <w:numPr>
                <w:ilvl w:val="0"/>
                <w:numId w:val="36"/>
              </w:num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 xml:space="preserve">Assess costs and benefits of Commercial Extension Services at local government level </w:t>
            </w:r>
            <w:r w:rsidR="00A15DF7" w:rsidRPr="00F10F3B">
              <w:rPr>
                <w:rFonts w:ascii="Times New Roman" w:hAnsi="Times New Roman" w:cs="Times New Roman"/>
                <w:sz w:val="20"/>
                <w:szCs w:val="20"/>
              </w:rPr>
              <w:t xml:space="preserve">to ascertain if increased funding could improve linkages and support to the private sector. </w:t>
            </w:r>
          </w:p>
        </w:tc>
      </w:tr>
      <w:tr w:rsidR="0082409D" w:rsidRPr="00F10F3B" w14:paraId="5855EFBF" w14:textId="77777777" w:rsidTr="00945A39">
        <w:tc>
          <w:tcPr>
            <w:tcW w:w="1838" w:type="dxa"/>
            <w:vAlign w:val="center"/>
          </w:tcPr>
          <w:p w14:paraId="330E5740" w14:textId="1F9FAF06" w:rsidR="0082409D" w:rsidRPr="00F10F3B" w:rsidRDefault="0082409D" w:rsidP="00587EDE">
            <w:p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6.</w:t>
            </w:r>
            <w:r w:rsidR="00687BCF" w:rsidRPr="00F10F3B">
              <w:rPr>
                <w:rFonts w:ascii="Times New Roman" w:hAnsi="Times New Roman" w:cs="Times New Roman"/>
                <w:sz w:val="20"/>
                <w:szCs w:val="20"/>
              </w:rPr>
              <w:t xml:space="preserve"> Harnessing demographic dividend</w:t>
            </w:r>
          </w:p>
        </w:tc>
        <w:tc>
          <w:tcPr>
            <w:tcW w:w="7178" w:type="dxa"/>
          </w:tcPr>
          <w:p w14:paraId="4169EDFA" w14:textId="416C528E" w:rsidR="0082409D" w:rsidRPr="00F10F3B" w:rsidRDefault="00E0369C" w:rsidP="00587EDE">
            <w:pPr>
              <w:pStyle w:val="ListParagraph"/>
              <w:numPr>
                <w:ilvl w:val="0"/>
                <w:numId w:val="37"/>
              </w:num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 xml:space="preserve">Rebalance investment in infrastructure to the social sectors, particularly nutrition. </w:t>
            </w:r>
            <w:r w:rsidR="00782F5E" w:rsidRPr="00F10F3B">
              <w:rPr>
                <w:rFonts w:ascii="Times New Roman" w:hAnsi="Times New Roman" w:cs="Times New Roman"/>
                <w:sz w:val="20"/>
                <w:szCs w:val="20"/>
              </w:rPr>
              <w:t>Rebalance funding through increasing domestic revenue, increasing co-ordination/direction of development partner funding, temporising some current infrastructure projects</w:t>
            </w:r>
            <w:r w:rsidR="00AA3777" w:rsidRPr="00F10F3B">
              <w:rPr>
                <w:rFonts w:ascii="Times New Roman" w:hAnsi="Times New Roman" w:cs="Times New Roman"/>
                <w:sz w:val="20"/>
                <w:szCs w:val="20"/>
              </w:rPr>
              <w:t>, reducing corruption</w:t>
            </w:r>
            <w:r w:rsidR="00782F5E" w:rsidRPr="00F10F3B">
              <w:rPr>
                <w:rFonts w:ascii="Times New Roman" w:hAnsi="Times New Roman" w:cs="Times New Roman"/>
                <w:sz w:val="20"/>
                <w:szCs w:val="20"/>
              </w:rPr>
              <w:t xml:space="preserve"> and halting ineffective </w:t>
            </w:r>
            <w:r w:rsidR="00AA3777" w:rsidRPr="00F10F3B">
              <w:rPr>
                <w:rFonts w:ascii="Times New Roman" w:hAnsi="Times New Roman" w:cs="Times New Roman"/>
                <w:sz w:val="20"/>
                <w:szCs w:val="20"/>
              </w:rPr>
              <w:t xml:space="preserve">expenditures. </w:t>
            </w:r>
          </w:p>
          <w:p w14:paraId="4835F071" w14:textId="74FEE906" w:rsidR="00E0369C" w:rsidRPr="00F10F3B" w:rsidRDefault="00E0369C" w:rsidP="00587EDE">
            <w:pPr>
              <w:pStyle w:val="ListParagraph"/>
              <w:numPr>
                <w:ilvl w:val="0"/>
                <w:numId w:val="37"/>
              </w:num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Develop</w:t>
            </w:r>
            <w:r w:rsidR="00171B2C" w:rsidRPr="00F10F3B">
              <w:rPr>
                <w:rFonts w:ascii="Times New Roman" w:hAnsi="Times New Roman" w:cs="Times New Roman"/>
                <w:sz w:val="20"/>
                <w:szCs w:val="20"/>
              </w:rPr>
              <w:t xml:space="preserve"> and fund</w:t>
            </w:r>
            <w:r w:rsidRPr="00F10F3B">
              <w:rPr>
                <w:rFonts w:ascii="Times New Roman" w:hAnsi="Times New Roman" w:cs="Times New Roman"/>
                <w:sz w:val="20"/>
                <w:szCs w:val="20"/>
              </w:rPr>
              <w:t xml:space="preserve"> a human capital development strategy which should help </w:t>
            </w:r>
            <w:r w:rsidR="00171B2C" w:rsidRPr="00F10F3B">
              <w:rPr>
                <w:rFonts w:ascii="Times New Roman" w:hAnsi="Times New Roman" w:cs="Times New Roman"/>
                <w:sz w:val="20"/>
                <w:szCs w:val="20"/>
              </w:rPr>
              <w:t>increase co-ordination and synergies across social sectors and increase the productivity of future workers.</w:t>
            </w:r>
          </w:p>
        </w:tc>
      </w:tr>
      <w:tr w:rsidR="0082409D" w:rsidRPr="00F10F3B" w14:paraId="348136A4" w14:textId="77777777" w:rsidTr="00945A39">
        <w:tc>
          <w:tcPr>
            <w:tcW w:w="1838" w:type="dxa"/>
            <w:vAlign w:val="center"/>
          </w:tcPr>
          <w:p w14:paraId="443D578A" w14:textId="2B5CB854" w:rsidR="0082409D" w:rsidRPr="00F10F3B" w:rsidRDefault="0082409D" w:rsidP="00587EDE">
            <w:p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7.</w:t>
            </w:r>
            <w:r w:rsidR="00687BCF" w:rsidRPr="00F10F3B">
              <w:rPr>
                <w:rFonts w:ascii="Times New Roman" w:hAnsi="Times New Roman" w:cs="Times New Roman"/>
                <w:sz w:val="20"/>
                <w:szCs w:val="20"/>
              </w:rPr>
              <w:t xml:space="preserve"> Urbanisation</w:t>
            </w:r>
          </w:p>
        </w:tc>
        <w:tc>
          <w:tcPr>
            <w:tcW w:w="7178" w:type="dxa"/>
          </w:tcPr>
          <w:p w14:paraId="0054139E" w14:textId="492EDE43" w:rsidR="0082409D" w:rsidRPr="00F10F3B" w:rsidRDefault="00F103F5" w:rsidP="00587EDE">
            <w:pPr>
              <w:pStyle w:val="ListParagraph"/>
              <w:numPr>
                <w:ilvl w:val="0"/>
                <w:numId w:val="39"/>
              </w:num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 xml:space="preserve">Review the current Land Policy and </w:t>
            </w:r>
            <w:r w:rsidR="007E3996" w:rsidRPr="00F10F3B">
              <w:rPr>
                <w:rFonts w:ascii="Times New Roman" w:hAnsi="Times New Roman" w:cs="Times New Roman"/>
                <w:sz w:val="20"/>
                <w:szCs w:val="20"/>
              </w:rPr>
              <w:t xml:space="preserve">make better use of the national urban policy and guidelines for spatial planning for appraising and selecting future projects. </w:t>
            </w:r>
          </w:p>
        </w:tc>
      </w:tr>
      <w:tr w:rsidR="0082409D" w:rsidRPr="00F10F3B" w14:paraId="40EEA4E9" w14:textId="77777777" w:rsidTr="00945A39">
        <w:tc>
          <w:tcPr>
            <w:tcW w:w="1838" w:type="dxa"/>
            <w:vAlign w:val="center"/>
          </w:tcPr>
          <w:p w14:paraId="1175C993" w14:textId="1C83BC44" w:rsidR="0082409D" w:rsidRPr="00F10F3B" w:rsidRDefault="00687BCF" w:rsidP="00587EDE">
            <w:p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8. Strengthening governance</w:t>
            </w:r>
          </w:p>
        </w:tc>
        <w:tc>
          <w:tcPr>
            <w:tcW w:w="7178" w:type="dxa"/>
          </w:tcPr>
          <w:p w14:paraId="6EC2C439" w14:textId="2588955A" w:rsidR="0082409D" w:rsidRPr="00F10F3B" w:rsidRDefault="00EA4E93" w:rsidP="00587EDE">
            <w:pPr>
              <w:pStyle w:val="ListParagraph"/>
              <w:numPr>
                <w:ilvl w:val="0"/>
                <w:numId w:val="37"/>
              </w:num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Of the core projects outlined in NDPII, no</w:t>
            </w:r>
            <w:r w:rsidR="00CF3B88" w:rsidRPr="00F10F3B">
              <w:rPr>
                <w:rFonts w:ascii="Times New Roman" w:hAnsi="Times New Roman" w:cs="Times New Roman"/>
                <w:sz w:val="20"/>
                <w:szCs w:val="20"/>
              </w:rPr>
              <w:t>ne focus on improving the efficiency and effectiveness of Government</w:t>
            </w:r>
            <w:r w:rsidR="007D5489" w:rsidRPr="00F10F3B">
              <w:rPr>
                <w:rFonts w:ascii="Times New Roman" w:hAnsi="Times New Roman" w:cs="Times New Roman"/>
                <w:sz w:val="20"/>
                <w:szCs w:val="20"/>
              </w:rPr>
              <w:t>,</w:t>
            </w:r>
            <w:r w:rsidR="00F70D5A" w:rsidRPr="00F10F3B">
              <w:rPr>
                <w:rFonts w:ascii="Times New Roman" w:hAnsi="Times New Roman" w:cs="Times New Roman"/>
                <w:sz w:val="20"/>
                <w:szCs w:val="20"/>
              </w:rPr>
              <w:t xml:space="preserve"> or </w:t>
            </w:r>
            <w:r w:rsidR="00B550ED" w:rsidRPr="00F10F3B">
              <w:rPr>
                <w:rFonts w:ascii="Times New Roman" w:hAnsi="Times New Roman" w:cs="Times New Roman"/>
                <w:sz w:val="20"/>
                <w:szCs w:val="20"/>
              </w:rPr>
              <w:t>more broadly on strengthening governance</w:t>
            </w:r>
            <w:r w:rsidR="00CF3B88" w:rsidRPr="00F10F3B">
              <w:rPr>
                <w:rFonts w:ascii="Times New Roman" w:hAnsi="Times New Roman" w:cs="Times New Roman"/>
                <w:sz w:val="20"/>
                <w:szCs w:val="20"/>
              </w:rPr>
              <w:t>. However</w:t>
            </w:r>
            <w:r w:rsidR="00E95AB9" w:rsidRPr="00F10F3B">
              <w:rPr>
                <w:rFonts w:ascii="Times New Roman" w:hAnsi="Times New Roman" w:cs="Times New Roman"/>
                <w:sz w:val="20"/>
                <w:szCs w:val="20"/>
              </w:rPr>
              <w:t>,</w:t>
            </w:r>
            <w:r w:rsidR="00CF3B88" w:rsidRPr="00F10F3B">
              <w:rPr>
                <w:rFonts w:ascii="Times New Roman" w:hAnsi="Times New Roman" w:cs="Times New Roman"/>
                <w:sz w:val="20"/>
                <w:szCs w:val="20"/>
              </w:rPr>
              <w:t xml:space="preserve"> this is rightly high</w:t>
            </w:r>
            <w:r w:rsidR="00E95AB9" w:rsidRPr="00F10F3B">
              <w:rPr>
                <w:rFonts w:ascii="Times New Roman" w:hAnsi="Times New Roman" w:cs="Times New Roman"/>
                <w:sz w:val="20"/>
                <w:szCs w:val="20"/>
              </w:rPr>
              <w:t xml:space="preserve">lighted as a key strategy </w:t>
            </w:r>
            <w:r w:rsidR="007D5489" w:rsidRPr="00F10F3B">
              <w:rPr>
                <w:rFonts w:ascii="Times New Roman" w:hAnsi="Times New Roman" w:cs="Times New Roman"/>
                <w:sz w:val="20"/>
                <w:szCs w:val="20"/>
              </w:rPr>
              <w:t xml:space="preserve">(strategy 8) </w:t>
            </w:r>
            <w:r w:rsidR="00E95AB9" w:rsidRPr="00F10F3B">
              <w:rPr>
                <w:rFonts w:ascii="Times New Roman" w:hAnsi="Times New Roman" w:cs="Times New Roman"/>
                <w:sz w:val="20"/>
                <w:szCs w:val="20"/>
              </w:rPr>
              <w:t>and pre-condition</w:t>
            </w:r>
            <w:r w:rsidR="00826284" w:rsidRPr="00F10F3B">
              <w:rPr>
                <w:rFonts w:ascii="Times New Roman" w:hAnsi="Times New Roman" w:cs="Times New Roman"/>
                <w:sz w:val="20"/>
                <w:szCs w:val="20"/>
              </w:rPr>
              <w:t>s</w:t>
            </w:r>
            <w:r w:rsidR="00E95AB9" w:rsidRPr="00F10F3B">
              <w:rPr>
                <w:rFonts w:ascii="Times New Roman" w:hAnsi="Times New Roman" w:cs="Times New Roman"/>
                <w:sz w:val="20"/>
                <w:szCs w:val="20"/>
              </w:rPr>
              <w:t xml:space="preserve"> for effective implementation of NDPII</w:t>
            </w:r>
            <w:r w:rsidR="007D5489" w:rsidRPr="00F10F3B">
              <w:rPr>
                <w:rFonts w:ascii="Times New Roman" w:hAnsi="Times New Roman" w:cs="Times New Roman"/>
                <w:sz w:val="20"/>
                <w:szCs w:val="20"/>
              </w:rPr>
              <w:t xml:space="preserve"> (PR</w:t>
            </w:r>
            <w:r w:rsidR="00826284" w:rsidRPr="00F10F3B">
              <w:rPr>
                <w:rFonts w:ascii="Times New Roman" w:hAnsi="Times New Roman" w:cs="Times New Roman"/>
                <w:sz w:val="20"/>
                <w:szCs w:val="20"/>
              </w:rPr>
              <w:t>1-4, 6-10)</w:t>
            </w:r>
            <w:r w:rsidR="00E95AB9" w:rsidRPr="00F10F3B">
              <w:rPr>
                <w:rFonts w:ascii="Times New Roman" w:hAnsi="Times New Roman" w:cs="Times New Roman"/>
                <w:sz w:val="20"/>
                <w:szCs w:val="20"/>
              </w:rPr>
              <w:t>. It is recommended</w:t>
            </w:r>
            <w:r w:rsidR="00EF21F7" w:rsidRPr="00F10F3B">
              <w:rPr>
                <w:rFonts w:ascii="Times New Roman" w:hAnsi="Times New Roman" w:cs="Times New Roman"/>
                <w:sz w:val="20"/>
                <w:szCs w:val="20"/>
              </w:rPr>
              <w:t xml:space="preserve">, </w:t>
            </w:r>
            <w:r w:rsidR="00E95AB9" w:rsidRPr="00F10F3B">
              <w:rPr>
                <w:rFonts w:ascii="Times New Roman" w:hAnsi="Times New Roman" w:cs="Times New Roman"/>
                <w:sz w:val="20"/>
                <w:szCs w:val="20"/>
              </w:rPr>
              <w:t>in the remaining years of NDPII</w:t>
            </w:r>
            <w:r w:rsidR="00826284" w:rsidRPr="00F10F3B">
              <w:rPr>
                <w:rFonts w:ascii="Times New Roman" w:hAnsi="Times New Roman" w:cs="Times New Roman"/>
                <w:sz w:val="20"/>
                <w:szCs w:val="20"/>
              </w:rPr>
              <w:t>,</w:t>
            </w:r>
            <w:r w:rsidR="00E95AB9" w:rsidRPr="00F10F3B">
              <w:rPr>
                <w:rFonts w:ascii="Times New Roman" w:hAnsi="Times New Roman" w:cs="Times New Roman"/>
                <w:sz w:val="20"/>
                <w:szCs w:val="20"/>
              </w:rPr>
              <w:t xml:space="preserve"> </w:t>
            </w:r>
            <w:r w:rsidR="00EF21F7" w:rsidRPr="00F10F3B">
              <w:rPr>
                <w:rFonts w:ascii="Times New Roman" w:hAnsi="Times New Roman" w:cs="Times New Roman"/>
                <w:sz w:val="20"/>
                <w:szCs w:val="20"/>
              </w:rPr>
              <w:t xml:space="preserve">that </w:t>
            </w:r>
            <w:r w:rsidR="00E95AB9" w:rsidRPr="00F10F3B">
              <w:rPr>
                <w:rFonts w:ascii="Times New Roman" w:hAnsi="Times New Roman" w:cs="Times New Roman"/>
                <w:sz w:val="20"/>
                <w:szCs w:val="20"/>
              </w:rPr>
              <w:t>a</w:t>
            </w:r>
            <w:r w:rsidR="00F70D5A" w:rsidRPr="00F10F3B">
              <w:rPr>
                <w:rFonts w:ascii="Times New Roman" w:hAnsi="Times New Roman" w:cs="Times New Roman"/>
                <w:sz w:val="20"/>
                <w:szCs w:val="20"/>
              </w:rPr>
              <w:t xml:space="preserve"> stocktake is undertaken on which initiatives are </w:t>
            </w:r>
            <w:r w:rsidR="00F70D5A" w:rsidRPr="00F10F3B">
              <w:rPr>
                <w:rFonts w:ascii="Times New Roman" w:hAnsi="Times New Roman" w:cs="Times New Roman"/>
                <w:sz w:val="20"/>
                <w:szCs w:val="20"/>
              </w:rPr>
              <w:lastRenderedPageBreak/>
              <w:t xml:space="preserve">currently in place </w:t>
            </w:r>
            <w:r w:rsidR="00EF21F7" w:rsidRPr="00F10F3B">
              <w:rPr>
                <w:rFonts w:ascii="Times New Roman" w:hAnsi="Times New Roman" w:cs="Times New Roman"/>
                <w:sz w:val="20"/>
                <w:szCs w:val="20"/>
              </w:rPr>
              <w:t xml:space="preserve">(and being funded) </w:t>
            </w:r>
            <w:r w:rsidR="00F70D5A" w:rsidRPr="00F10F3B">
              <w:rPr>
                <w:rFonts w:ascii="Times New Roman" w:hAnsi="Times New Roman" w:cs="Times New Roman"/>
                <w:sz w:val="20"/>
                <w:szCs w:val="20"/>
              </w:rPr>
              <w:t xml:space="preserve">to strengthen governance, </w:t>
            </w:r>
            <w:r w:rsidR="00EF21F7" w:rsidRPr="00F10F3B">
              <w:rPr>
                <w:rFonts w:ascii="Times New Roman" w:hAnsi="Times New Roman" w:cs="Times New Roman"/>
                <w:sz w:val="20"/>
                <w:szCs w:val="20"/>
              </w:rPr>
              <w:t xml:space="preserve">and what gaps </w:t>
            </w:r>
            <w:r w:rsidR="00226C44" w:rsidRPr="00F10F3B">
              <w:rPr>
                <w:rFonts w:ascii="Times New Roman" w:hAnsi="Times New Roman" w:cs="Times New Roman"/>
                <w:sz w:val="20"/>
                <w:szCs w:val="20"/>
              </w:rPr>
              <w:t>remain.</w:t>
            </w:r>
            <w:r w:rsidR="008C0BC0" w:rsidRPr="00F10F3B">
              <w:rPr>
                <w:rFonts w:ascii="Times New Roman" w:hAnsi="Times New Roman" w:cs="Times New Roman"/>
                <w:sz w:val="20"/>
                <w:szCs w:val="20"/>
              </w:rPr>
              <w:t xml:space="preserve"> </w:t>
            </w:r>
          </w:p>
        </w:tc>
      </w:tr>
      <w:tr w:rsidR="0082409D" w:rsidRPr="00F10F3B" w14:paraId="61B05933" w14:textId="77777777" w:rsidTr="00945A39">
        <w:tc>
          <w:tcPr>
            <w:tcW w:w="1838" w:type="dxa"/>
            <w:vAlign w:val="center"/>
          </w:tcPr>
          <w:p w14:paraId="17571E2E" w14:textId="074AC7BC" w:rsidR="0082409D" w:rsidRPr="00F10F3B" w:rsidRDefault="00687BCF" w:rsidP="00587EDE">
            <w:p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lastRenderedPageBreak/>
              <w:t>9. Integrate cross-cutting issues</w:t>
            </w:r>
          </w:p>
        </w:tc>
        <w:tc>
          <w:tcPr>
            <w:tcW w:w="7178" w:type="dxa"/>
          </w:tcPr>
          <w:p w14:paraId="1E727A1B" w14:textId="15F31D35" w:rsidR="0082409D" w:rsidRPr="00F10F3B" w:rsidRDefault="00ED11A0" w:rsidP="00587EDE">
            <w:pPr>
              <w:pStyle w:val="ListParagraph"/>
              <w:numPr>
                <w:ilvl w:val="0"/>
                <w:numId w:val="37"/>
              </w:num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Pursue environmentally sustainable green-growth strategies in designing and implementing growth strategies for agro-processing and industry.</w:t>
            </w:r>
            <w:r w:rsidR="00675605" w:rsidRPr="00F10F3B">
              <w:rPr>
                <w:rFonts w:ascii="Times New Roman" w:hAnsi="Times New Roman" w:cs="Times New Roman"/>
                <w:sz w:val="20"/>
                <w:szCs w:val="20"/>
              </w:rPr>
              <w:t xml:space="preserve"> Ensure that green-growth credential</w:t>
            </w:r>
            <w:r w:rsidR="00DC63F9" w:rsidRPr="00F10F3B">
              <w:rPr>
                <w:rFonts w:ascii="Times New Roman" w:hAnsi="Times New Roman" w:cs="Times New Roman"/>
                <w:sz w:val="20"/>
                <w:szCs w:val="20"/>
              </w:rPr>
              <w:t>s</w:t>
            </w:r>
            <w:r w:rsidR="00675605" w:rsidRPr="00F10F3B">
              <w:rPr>
                <w:rFonts w:ascii="Times New Roman" w:hAnsi="Times New Roman" w:cs="Times New Roman"/>
                <w:sz w:val="20"/>
                <w:szCs w:val="20"/>
              </w:rPr>
              <w:t xml:space="preserve"> support the appraisal and funding of programmes.</w:t>
            </w:r>
          </w:p>
          <w:p w14:paraId="042D8768" w14:textId="2C7C73BD" w:rsidR="00ED11A0" w:rsidRPr="00F10F3B" w:rsidRDefault="00267A9B" w:rsidP="00587EDE">
            <w:pPr>
              <w:pStyle w:val="ListParagraph"/>
              <w:numPr>
                <w:ilvl w:val="0"/>
                <w:numId w:val="37"/>
              </w:numPr>
              <w:spacing w:after="0" w:line="360" w:lineRule="auto"/>
              <w:jc w:val="both"/>
              <w:rPr>
                <w:rFonts w:ascii="Times New Roman" w:hAnsi="Times New Roman" w:cs="Times New Roman"/>
                <w:sz w:val="20"/>
                <w:szCs w:val="20"/>
              </w:rPr>
            </w:pPr>
            <w:r w:rsidRPr="00F10F3B">
              <w:rPr>
                <w:rFonts w:ascii="Times New Roman" w:hAnsi="Times New Roman" w:cs="Times New Roman"/>
                <w:sz w:val="20"/>
                <w:szCs w:val="20"/>
              </w:rPr>
              <w:t>Focus on strengthen</w:t>
            </w:r>
            <w:r w:rsidR="00C817A5" w:rsidRPr="00F10F3B">
              <w:rPr>
                <w:rFonts w:ascii="Times New Roman" w:hAnsi="Times New Roman" w:cs="Times New Roman"/>
                <w:sz w:val="20"/>
                <w:szCs w:val="20"/>
              </w:rPr>
              <w:t>ing</w:t>
            </w:r>
            <w:r w:rsidRPr="00F10F3B">
              <w:rPr>
                <w:rFonts w:ascii="Times New Roman" w:hAnsi="Times New Roman" w:cs="Times New Roman"/>
                <w:sz w:val="20"/>
                <w:szCs w:val="20"/>
              </w:rPr>
              <w:t xml:space="preserve"> co-ordination of social protection mechanisms at all levels to develop and implement a multi-tiered social protection system. Consider ways to increase government funding to social protection, protecting an increasing number of vulnerable adults (aging population and high youth unemployment).</w:t>
            </w:r>
          </w:p>
        </w:tc>
      </w:tr>
    </w:tbl>
    <w:p w14:paraId="6DBB393E" w14:textId="0C497E12" w:rsidR="000522FA" w:rsidRPr="00F10F3B" w:rsidRDefault="001B308B" w:rsidP="00587EDE">
      <w:pPr>
        <w:spacing w:before="120" w:line="360" w:lineRule="auto"/>
        <w:jc w:val="both"/>
        <w:rPr>
          <w:rFonts w:ascii="Times New Roman" w:hAnsi="Times New Roman" w:cs="Times New Roman"/>
        </w:rPr>
      </w:pPr>
      <w:r w:rsidRPr="00F10F3B">
        <w:rPr>
          <w:rFonts w:ascii="Times New Roman" w:hAnsi="Times New Roman" w:cs="Times New Roman"/>
          <w:i/>
        </w:rPr>
        <w:t>Source: National Planning Authority, CoC 2017/18</w:t>
      </w:r>
      <w:r w:rsidR="003C061C">
        <w:rPr>
          <w:rFonts w:ascii="Times New Roman" w:hAnsi="Times New Roman" w:cs="Times New Roman"/>
          <w:i/>
        </w:rPr>
        <w:t xml:space="preserve"> and compiled by Author(s)</w:t>
      </w:r>
    </w:p>
    <w:p w14:paraId="61406162" w14:textId="768C5DD1" w:rsidR="00E634C5" w:rsidRPr="00F10F3B" w:rsidRDefault="00E634C5" w:rsidP="00587EDE">
      <w:pPr>
        <w:pStyle w:val="Heading2"/>
        <w:numPr>
          <w:ilvl w:val="1"/>
          <w:numId w:val="45"/>
        </w:numPr>
        <w:spacing w:line="360" w:lineRule="auto"/>
        <w:ind w:left="426" w:hanging="426"/>
        <w:rPr>
          <w:rFonts w:cs="Times New Roman"/>
        </w:rPr>
      </w:pPr>
      <w:bookmarkStart w:id="43" w:name="_Toc3454221"/>
      <w:bookmarkStart w:id="44" w:name="_Toc9269385"/>
      <w:r w:rsidRPr="00F10F3B">
        <w:rPr>
          <w:rFonts w:cs="Times New Roman"/>
        </w:rPr>
        <w:t>Policy and Strategic Direction of NDP3</w:t>
      </w:r>
      <w:bookmarkEnd w:id="43"/>
      <w:bookmarkEnd w:id="44"/>
    </w:p>
    <w:p w14:paraId="5F03992C" w14:textId="10B1BB82" w:rsidR="00E634C5" w:rsidRPr="004B348B" w:rsidRDefault="00950AB7" w:rsidP="00B86D0C">
      <w:pPr>
        <w:pStyle w:val="ListParagraph"/>
        <w:numPr>
          <w:ilvl w:val="0"/>
          <w:numId w:val="46"/>
        </w:numPr>
        <w:spacing w:line="360" w:lineRule="auto"/>
        <w:ind w:left="426" w:hanging="426"/>
        <w:contextualSpacing w:val="0"/>
        <w:jc w:val="both"/>
        <w:rPr>
          <w:rFonts w:ascii="Times New Roman" w:hAnsi="Times New Roman" w:cs="Times New Roman"/>
          <w:sz w:val="24"/>
          <w:lang w:val="en-US"/>
        </w:rPr>
      </w:pPr>
      <w:bookmarkStart w:id="45" w:name="_Hlk3563702"/>
      <w:r w:rsidRPr="004B348B">
        <w:rPr>
          <w:rFonts w:ascii="Times New Roman" w:hAnsi="Times New Roman" w:cs="Times New Roman"/>
          <w:b/>
          <w:sz w:val="24"/>
        </w:rPr>
        <w:t>At the time of writing, the Government has started to formulate NDPIII.</w:t>
      </w:r>
      <w:r w:rsidRPr="004B348B">
        <w:rPr>
          <w:rFonts w:ascii="Times New Roman" w:hAnsi="Times New Roman" w:cs="Times New Roman"/>
          <w:sz w:val="24"/>
        </w:rPr>
        <w:t xml:space="preserve"> </w:t>
      </w:r>
      <w:r w:rsidR="005C4C8B" w:rsidRPr="004B348B">
        <w:rPr>
          <w:rFonts w:ascii="Times New Roman" w:hAnsi="Times New Roman" w:cs="Times New Roman"/>
          <w:b/>
          <w:sz w:val="24"/>
        </w:rPr>
        <w:t>Considering th</w:t>
      </w:r>
      <w:r w:rsidR="00181E4C" w:rsidRPr="004B348B">
        <w:rPr>
          <w:rFonts w:ascii="Times New Roman" w:hAnsi="Times New Roman" w:cs="Times New Roman"/>
          <w:b/>
          <w:sz w:val="24"/>
        </w:rPr>
        <w:t>is fact, suggestions are given on areas to focus on in devising NDPIII’s strategic direction.</w:t>
      </w:r>
      <w:r w:rsidR="00181E4C" w:rsidRPr="004B348B">
        <w:rPr>
          <w:rFonts w:ascii="Times New Roman" w:hAnsi="Times New Roman" w:cs="Times New Roman"/>
          <w:sz w:val="24"/>
        </w:rPr>
        <w:t xml:space="preserve"> </w:t>
      </w:r>
      <w:r w:rsidR="00E634C5" w:rsidRPr="004B348B">
        <w:rPr>
          <w:rFonts w:ascii="Times New Roman" w:hAnsi="Times New Roman" w:cs="Times New Roman"/>
          <w:sz w:val="24"/>
          <w:lang w:val="en-US"/>
        </w:rPr>
        <w:t xml:space="preserve">The strategic direction of NDPIII is premised on the achievements of NDPII. It is also informed by the recent economic and regional developments. Overall the strategic direction of NDPII continue to be relevant for achievement of the Vision 2040. This strategic direction comprises nine major elements, namely: (i) Macroeonomic strategy, (ii) Inclusive growth, (iii) infrastructure development deficit, (iv) human capital development, (v) quasi-market approach, (vi) fast-tracking industrialization, (vii) export oriented growth, (viii) urbanization, and (ix) strengthening governance and addressing corruption. This strategic direction proposes some adjustments to the previous NDPII strategies and policies as elaborated below. </w:t>
      </w:r>
    </w:p>
    <w:p w14:paraId="28180DCB" w14:textId="77777777" w:rsidR="00E634C5" w:rsidRPr="003315A4" w:rsidRDefault="00E634C5" w:rsidP="00B86D0C">
      <w:pPr>
        <w:numPr>
          <w:ilvl w:val="0"/>
          <w:numId w:val="42"/>
        </w:numPr>
        <w:spacing w:line="360" w:lineRule="auto"/>
        <w:jc w:val="both"/>
        <w:rPr>
          <w:rFonts w:ascii="Times New Roman" w:hAnsi="Times New Roman" w:cs="Times New Roman"/>
          <w:b/>
          <w:sz w:val="24"/>
          <w:lang w:val="en-US"/>
        </w:rPr>
      </w:pPr>
      <w:r w:rsidRPr="003315A4">
        <w:rPr>
          <w:rFonts w:ascii="Times New Roman" w:hAnsi="Times New Roman" w:cs="Times New Roman"/>
          <w:b/>
          <w:sz w:val="24"/>
          <w:lang w:val="en-US"/>
        </w:rPr>
        <w:t>Macroeconomic Strategy</w:t>
      </w:r>
    </w:p>
    <w:p w14:paraId="3DD5F24C" w14:textId="77777777" w:rsidR="00E634C5" w:rsidRPr="003315A4" w:rsidRDefault="00E634C5" w:rsidP="00B86D0C">
      <w:pPr>
        <w:pStyle w:val="ListParagraph"/>
        <w:numPr>
          <w:ilvl w:val="0"/>
          <w:numId w:val="46"/>
        </w:numPr>
        <w:spacing w:line="360" w:lineRule="auto"/>
        <w:ind w:left="426" w:hanging="426"/>
        <w:contextualSpacing w:val="0"/>
        <w:jc w:val="both"/>
        <w:rPr>
          <w:rFonts w:ascii="Times New Roman" w:hAnsi="Times New Roman" w:cs="Times New Roman"/>
          <w:sz w:val="24"/>
          <w:lang w:val="en-US"/>
        </w:rPr>
      </w:pPr>
      <w:r w:rsidRPr="003315A4">
        <w:rPr>
          <w:rFonts w:ascii="Times New Roman" w:hAnsi="Times New Roman" w:cs="Times New Roman"/>
          <w:sz w:val="24"/>
          <w:lang w:val="en-US"/>
        </w:rPr>
        <w:t xml:space="preserve">NDPII macroeconomic strategic direction largely advocated for the frontloading of infrastructure spending especially on roads and energy. While this has resulted into increasing and building new infrastructure stock, it has also come with other undesirable consequences particularly the increasing stock of debt and unsustainable levels of interest payments. Priority in maintaining a stable macroeconomic environment and avoiding debtunsustainability should be an overarching objective.  Some of the steps found critical for NDPIII macroeconomic strategy to achieve this objective are highlighted in the economic management theme. </w:t>
      </w:r>
    </w:p>
    <w:p w14:paraId="53BD275F" w14:textId="7EB8BCF9" w:rsidR="00E634C5" w:rsidRPr="003315A4" w:rsidRDefault="00E634C5" w:rsidP="00B86D0C">
      <w:pPr>
        <w:pStyle w:val="ListParagraph"/>
        <w:numPr>
          <w:ilvl w:val="0"/>
          <w:numId w:val="44"/>
        </w:numPr>
        <w:spacing w:line="360" w:lineRule="auto"/>
        <w:ind w:left="850" w:hanging="493"/>
        <w:contextualSpacing w:val="0"/>
        <w:jc w:val="both"/>
        <w:rPr>
          <w:rFonts w:ascii="Times New Roman" w:hAnsi="Times New Roman" w:cs="Times New Roman"/>
          <w:sz w:val="24"/>
        </w:rPr>
      </w:pPr>
      <w:r w:rsidRPr="003315A4">
        <w:rPr>
          <w:rFonts w:ascii="Times New Roman" w:hAnsi="Times New Roman" w:cs="Times New Roman"/>
          <w:sz w:val="24"/>
        </w:rPr>
        <w:lastRenderedPageBreak/>
        <w:t>Macroeconomic strategy should focus on strengthening tax administration with a view to increase domestically generated resources to finance the NDPIII and also meet our debt obligations in a sustainable manner. The few measures highlighted in the Economic Management report include: (i) expanding the tax net including the informal sector coverage; (ii) introduce well studied new tax policy measures to minimize impact on business growth, economic growth, employment and income;  (iii)removal of the zero VAT rate for firms involved oil related investments, which is undermining tax collection; (iv) i</w:t>
      </w:r>
      <w:r w:rsidRPr="003315A4">
        <w:rPr>
          <w:rFonts w:ascii="Times New Roman" w:hAnsi="Times New Roman" w:cs="Times New Roman"/>
          <w:bCs/>
          <w:iCs/>
          <w:sz w:val="24"/>
        </w:rPr>
        <w:t xml:space="preserve">mproving tax morale through well-articulated and implemented service delivery programmes that benefit tax payers. This will increase tax compliance and the cost of tax evasion or avoidance. </w:t>
      </w:r>
    </w:p>
    <w:p w14:paraId="1A9C5895" w14:textId="77777777" w:rsidR="00E634C5" w:rsidRPr="003315A4" w:rsidRDefault="00E634C5" w:rsidP="00B86D0C">
      <w:pPr>
        <w:pStyle w:val="ListParagraph"/>
        <w:numPr>
          <w:ilvl w:val="0"/>
          <w:numId w:val="44"/>
        </w:numPr>
        <w:spacing w:line="360" w:lineRule="auto"/>
        <w:ind w:left="850" w:hanging="493"/>
        <w:contextualSpacing w:val="0"/>
        <w:jc w:val="both"/>
        <w:rPr>
          <w:rFonts w:ascii="Times New Roman" w:hAnsi="Times New Roman" w:cs="Times New Roman"/>
          <w:sz w:val="24"/>
        </w:rPr>
      </w:pPr>
      <w:r w:rsidRPr="003315A4">
        <w:rPr>
          <w:rFonts w:ascii="Times New Roman" w:hAnsi="Times New Roman" w:cs="Times New Roman"/>
          <w:bCs/>
          <w:iCs/>
          <w:sz w:val="24"/>
        </w:rPr>
        <w:t>NDPIII should focus on incomplete strategic projects carried over from the NDPII. These projects are largely in the roads and railway, energy, and oil and gas sectors. Basing on strategies currently in place to develop industrial ecosystems around iron ore, oil and gas and phospahtes, there is need to continue investing in electricity power generation.</w:t>
      </w:r>
      <w:r w:rsidRPr="003315A4" w:rsidDel="00A509A8">
        <w:rPr>
          <w:rFonts w:ascii="Times New Roman" w:hAnsi="Times New Roman" w:cs="Times New Roman"/>
          <w:bCs/>
          <w:iCs/>
          <w:sz w:val="24"/>
        </w:rPr>
        <w:t xml:space="preserve"> </w:t>
      </w:r>
      <w:r w:rsidRPr="003315A4">
        <w:rPr>
          <w:rFonts w:ascii="Times New Roman" w:hAnsi="Times New Roman" w:cs="Times New Roman"/>
          <w:bCs/>
          <w:iCs/>
          <w:sz w:val="24"/>
        </w:rPr>
        <w:t xml:space="preserve">To minimize the cost of transmission and distribution of power, industrial clusters should be strategically located with the exception of raw material considerations (e.g. iron ore, oil and gas and phosphates). Rural electrification should be reconsidered in light of new cheaper technologies, urbanization strategy and high cost of distribution especially in scarcely populated areas. </w:t>
      </w:r>
      <w:r w:rsidRPr="003315A4">
        <w:rPr>
          <w:rFonts w:ascii="Times New Roman" w:hAnsi="Times New Roman" w:cs="Times New Roman"/>
          <w:sz w:val="24"/>
        </w:rPr>
        <w:t xml:space="preserve">Investment in human development should be at the core of the NDP3.  Budgetary shares to education and health sectors have continued to drop over the years since 2008. This trend has decelerated the momentum that was built since mid-1990s. Whereas significant progress has been made towards achieving access to health and education, quality service delivery in the two sectors continue to be undermined by limited budgetary allocations. Performance on education indicators, in particular, have lagged behind, especially primary and secondary completion rates. More resources are required for recruitment of both primary and secondary school teachers and health workers. </w:t>
      </w:r>
    </w:p>
    <w:p w14:paraId="7AFF0346" w14:textId="77777777" w:rsidR="00E634C5" w:rsidRPr="003315A4" w:rsidRDefault="00E634C5" w:rsidP="00B86D0C">
      <w:pPr>
        <w:pStyle w:val="ListParagraph"/>
        <w:numPr>
          <w:ilvl w:val="0"/>
          <w:numId w:val="44"/>
        </w:numPr>
        <w:spacing w:line="360" w:lineRule="auto"/>
        <w:ind w:left="850" w:hanging="493"/>
        <w:contextualSpacing w:val="0"/>
        <w:jc w:val="both"/>
        <w:rPr>
          <w:rFonts w:ascii="Times New Roman" w:hAnsi="Times New Roman" w:cs="Times New Roman"/>
          <w:sz w:val="24"/>
        </w:rPr>
      </w:pPr>
      <w:r w:rsidRPr="00375404">
        <w:rPr>
          <w:rFonts w:ascii="Times New Roman" w:hAnsi="Times New Roman" w:cs="Times New Roman"/>
          <w:bCs/>
          <w:iCs/>
          <w:sz w:val="24"/>
        </w:rPr>
        <w:t>In</w:t>
      </w:r>
      <w:r w:rsidRPr="003315A4">
        <w:rPr>
          <w:rFonts w:ascii="Times New Roman" w:hAnsi="Times New Roman" w:cs="Times New Roman"/>
          <w:sz w:val="24"/>
        </w:rPr>
        <w:t xml:space="preserve"> light of the increasing level of indebtedness, the macroeconomic strategy for the NDPIII should explore other forms financing projects. Uptake of PPPs as an alternative source of financing for large infrastructure projects has been slow due to lack of capacity within the public sector to design PPP projects. Other sources of financing that could be explored include issuance of long-term infrastructure bonds. This will require enacting the requisite laws and policies for issuance of these </w:t>
      </w:r>
      <w:r w:rsidRPr="003315A4">
        <w:rPr>
          <w:rFonts w:ascii="Times New Roman" w:hAnsi="Times New Roman" w:cs="Times New Roman"/>
          <w:sz w:val="24"/>
        </w:rPr>
        <w:lastRenderedPageBreak/>
        <w:t xml:space="preserve">instruments by both the central and local government entities. In addition, it will be necessary to strengthen Uganda’s capital markets with the objective mobilizing resources for long and medium-term financing. Developed capital markets could also be used to intermediate investment for pension funds into long-term infrastructure projects.  The recently established oil fund will be another source of financing large infrastructure projects. </w:t>
      </w:r>
    </w:p>
    <w:p w14:paraId="242D88A5" w14:textId="77777777" w:rsidR="00E634C5" w:rsidRPr="003315A4" w:rsidRDefault="00E634C5" w:rsidP="00B86D0C">
      <w:pPr>
        <w:pStyle w:val="ListParagraph"/>
        <w:numPr>
          <w:ilvl w:val="0"/>
          <w:numId w:val="44"/>
        </w:numPr>
        <w:spacing w:line="360" w:lineRule="auto"/>
        <w:ind w:left="850" w:hanging="493"/>
        <w:contextualSpacing w:val="0"/>
        <w:jc w:val="both"/>
        <w:rPr>
          <w:rFonts w:ascii="Times New Roman" w:hAnsi="Times New Roman" w:cs="Times New Roman"/>
          <w:sz w:val="24"/>
        </w:rPr>
      </w:pPr>
      <w:r w:rsidRPr="00375404">
        <w:rPr>
          <w:rFonts w:ascii="Times New Roman" w:hAnsi="Times New Roman" w:cs="Times New Roman"/>
          <w:bCs/>
          <w:iCs/>
          <w:sz w:val="24"/>
        </w:rPr>
        <w:t>Interest</w:t>
      </w:r>
      <w:r w:rsidRPr="003315A4">
        <w:rPr>
          <w:rFonts w:ascii="Times New Roman" w:hAnsi="Times New Roman" w:cs="Times New Roman"/>
          <w:sz w:val="24"/>
        </w:rPr>
        <w:t xml:space="preserve"> rates continue to be high and have resulted into making business in Uganda practically unviable for the private sector. Part of the quasi-market approach by government should include taking bold steps by government setting up specialized banks in priority areas such as agriculture, industry and tourism. Commercial banks which are largely foreign owned and profit driven are not the most suitable financial intermediaries to transform the country especially in risky sectors such as agriculture where they have continued to play a minimal role. There is need for government to support and strengthen its Banks such as Posta Bank and Housing Finance to leverage access to affordable credit, private sector growth and faster export growth and diversification. In addition, it is recommended that the UDB should be meaningfully recapitalized so that it can be able to provide loans to the private sector at reasonable cost. </w:t>
      </w:r>
    </w:p>
    <w:p w14:paraId="01DFF14B" w14:textId="77777777" w:rsidR="00E634C5" w:rsidRPr="00375404" w:rsidRDefault="00E634C5" w:rsidP="00B86D0C">
      <w:pPr>
        <w:numPr>
          <w:ilvl w:val="0"/>
          <w:numId w:val="42"/>
        </w:numPr>
        <w:spacing w:line="360" w:lineRule="auto"/>
        <w:jc w:val="both"/>
        <w:rPr>
          <w:rFonts w:ascii="Times New Roman" w:hAnsi="Times New Roman" w:cs="Times New Roman"/>
          <w:b/>
          <w:sz w:val="24"/>
          <w:lang w:val="en-US"/>
        </w:rPr>
      </w:pPr>
      <w:r w:rsidRPr="00375404">
        <w:rPr>
          <w:rFonts w:ascii="Times New Roman" w:hAnsi="Times New Roman" w:cs="Times New Roman"/>
          <w:b/>
          <w:sz w:val="24"/>
          <w:lang w:val="en-US"/>
        </w:rPr>
        <w:t>Inclusive Growth Agenda</w:t>
      </w:r>
    </w:p>
    <w:p w14:paraId="07388B70" w14:textId="4F0C8CD4" w:rsidR="00E634C5" w:rsidRPr="00375404" w:rsidRDefault="00E634C5" w:rsidP="00B86D0C">
      <w:pPr>
        <w:pStyle w:val="ListParagraph"/>
        <w:numPr>
          <w:ilvl w:val="0"/>
          <w:numId w:val="46"/>
        </w:numPr>
        <w:spacing w:line="360" w:lineRule="auto"/>
        <w:ind w:left="426" w:hanging="426"/>
        <w:contextualSpacing w:val="0"/>
        <w:jc w:val="both"/>
        <w:rPr>
          <w:rFonts w:ascii="Times New Roman" w:hAnsi="Times New Roman" w:cs="Times New Roman"/>
          <w:sz w:val="24"/>
          <w:szCs w:val="24"/>
          <w:lang w:val="en-US"/>
        </w:rPr>
      </w:pPr>
      <w:r w:rsidRPr="00375404">
        <w:rPr>
          <w:rFonts w:ascii="Times New Roman" w:hAnsi="Times New Roman" w:cs="Times New Roman"/>
          <w:sz w:val="24"/>
          <w:szCs w:val="24"/>
          <w:lang w:val="en-US"/>
        </w:rPr>
        <w:t xml:space="preserve">The three tenets of inclusive growth are: (i) employment creation, (ii) poverty reduction, and (iii) inequality reduction. In order to  enhance employment creation for poverty reduction the GoU should adopt comprehensive job creation interventions that involve large industrial ecosystems with capacity to generate large numbers of jobs. </w:t>
      </w:r>
    </w:p>
    <w:p w14:paraId="745DA11C" w14:textId="77777777" w:rsidR="00E634C5" w:rsidRPr="00375404" w:rsidRDefault="00E634C5" w:rsidP="00B86D0C">
      <w:pPr>
        <w:pStyle w:val="ListParagraph"/>
        <w:numPr>
          <w:ilvl w:val="0"/>
          <w:numId w:val="46"/>
        </w:numPr>
        <w:spacing w:line="360" w:lineRule="auto"/>
        <w:ind w:left="426" w:hanging="426"/>
        <w:contextualSpacing w:val="0"/>
        <w:jc w:val="both"/>
        <w:rPr>
          <w:rFonts w:ascii="Times New Roman" w:hAnsi="Times New Roman" w:cs="Times New Roman"/>
          <w:sz w:val="24"/>
          <w:szCs w:val="24"/>
        </w:rPr>
      </w:pPr>
      <w:r w:rsidRPr="00375404">
        <w:rPr>
          <w:rFonts w:ascii="Times New Roman" w:hAnsi="Times New Roman" w:cs="Times New Roman"/>
          <w:sz w:val="24"/>
          <w:szCs w:val="24"/>
        </w:rPr>
        <w:t xml:space="preserve">Each region or sub-region should develop an integrated regional development plan that will be endorsed at national level and guide sector ministries in their planning and allocation of resources so that they become much more sensitive and responsive to these differences in development potentials and needs. Industrial development and value addition based on the resource base of the region should be at the core of these plans. The issue of vulnerable groups particularly women, youth and persons with disabilities has been tackled with mixed results mainly due to ad hoc interventions. Specifically for the youth livelihood fund, challenges have been experienced regarding revolving the fund, availability of viable economic activities, and overhead costs and outright corruption. </w:t>
      </w:r>
      <w:r w:rsidRPr="00375404">
        <w:rPr>
          <w:rFonts w:ascii="Times New Roman" w:hAnsi="Times New Roman" w:cs="Times New Roman"/>
          <w:sz w:val="24"/>
          <w:szCs w:val="24"/>
        </w:rPr>
        <w:lastRenderedPageBreak/>
        <w:t>There is need to change the approach for these programs from social to economic objectives in order to create jobs and enhance household incomes. These programs need to be consolidated under the microfinance support centre where viability of projects can be competently assessed. The latter is endowed with capacity to develop frameworks that link with exisiting support and delivery systems such as SACCOs and other social development associations.</w:t>
      </w:r>
    </w:p>
    <w:p w14:paraId="46FAA9A4" w14:textId="77777777" w:rsidR="00E634C5" w:rsidRPr="00375404" w:rsidRDefault="00E634C5" w:rsidP="00B86D0C">
      <w:pPr>
        <w:numPr>
          <w:ilvl w:val="0"/>
          <w:numId w:val="42"/>
        </w:numPr>
        <w:spacing w:line="360" w:lineRule="auto"/>
        <w:jc w:val="both"/>
        <w:rPr>
          <w:rFonts w:ascii="Times New Roman" w:hAnsi="Times New Roman" w:cs="Times New Roman"/>
          <w:b/>
          <w:sz w:val="24"/>
          <w:szCs w:val="24"/>
          <w:lang w:val="en-US"/>
        </w:rPr>
      </w:pPr>
      <w:r w:rsidRPr="00375404">
        <w:rPr>
          <w:rFonts w:ascii="Times New Roman" w:hAnsi="Times New Roman" w:cs="Times New Roman"/>
          <w:b/>
          <w:sz w:val="24"/>
          <w:szCs w:val="24"/>
          <w:lang w:val="en-US"/>
        </w:rPr>
        <w:t xml:space="preserve">Infrastructure Deficit  </w:t>
      </w:r>
    </w:p>
    <w:p w14:paraId="194AE18E" w14:textId="331E8B4D" w:rsidR="00E634C5" w:rsidRPr="00375404" w:rsidRDefault="00E634C5" w:rsidP="00B86D0C">
      <w:pPr>
        <w:pStyle w:val="ListParagraph"/>
        <w:numPr>
          <w:ilvl w:val="0"/>
          <w:numId w:val="46"/>
        </w:numPr>
        <w:spacing w:line="360" w:lineRule="auto"/>
        <w:ind w:left="426" w:hanging="426"/>
        <w:contextualSpacing w:val="0"/>
        <w:jc w:val="both"/>
        <w:rPr>
          <w:rFonts w:ascii="Times New Roman" w:hAnsi="Times New Roman" w:cs="Times New Roman"/>
          <w:sz w:val="24"/>
          <w:szCs w:val="24"/>
          <w:lang w:val="en-US"/>
        </w:rPr>
      </w:pPr>
      <w:r w:rsidRPr="00375404">
        <w:rPr>
          <w:rFonts w:ascii="Times New Roman" w:hAnsi="Times New Roman" w:cs="Times New Roman"/>
          <w:sz w:val="24"/>
          <w:szCs w:val="24"/>
          <w:lang w:val="en-US"/>
        </w:rPr>
        <w:t xml:space="preserve">Considerable focus during the NDP1 and NDP2 has been put on addressing the infrastructure deficit. Indeed significant progress has been made to increase the stock of paved road </w:t>
      </w:r>
      <w:r w:rsidR="00375404" w:rsidRPr="00375404">
        <w:rPr>
          <w:rFonts w:ascii="Times New Roman" w:hAnsi="Times New Roman" w:cs="Times New Roman"/>
          <w:sz w:val="24"/>
          <w:szCs w:val="24"/>
          <w:lang w:val="en-US"/>
        </w:rPr>
        <w:t>network, energy</w:t>
      </w:r>
      <w:r w:rsidRPr="00375404">
        <w:rPr>
          <w:rFonts w:ascii="Times New Roman" w:hAnsi="Times New Roman" w:cs="Times New Roman"/>
          <w:sz w:val="24"/>
          <w:szCs w:val="24"/>
          <w:lang w:val="en-US"/>
        </w:rPr>
        <w:t xml:space="preserve"> generation capacity and distribution, expansion of the ICT broad band and increasing access to piped water and water for production. There has been, however, limited effort on ensuring serviceability of the existing rail network.  It is proposed that for the NDP3 the focus should be on completion of key infrastructure projects carried over from the NDP2 period and rehabilitating the existing rail network. The Road Fund resources should be mainly used on maintenance of existing roads with limited opening of new access roads. Among the core projects under works and transport that should underpin the NDP3 include the following: </w:t>
      </w:r>
    </w:p>
    <w:p w14:paraId="68BBCA6B" w14:textId="77777777" w:rsidR="00E634C5" w:rsidRPr="00375404" w:rsidRDefault="00E634C5" w:rsidP="00587EDE">
      <w:pPr>
        <w:spacing w:line="360" w:lineRule="auto"/>
        <w:jc w:val="both"/>
        <w:rPr>
          <w:rFonts w:ascii="Times New Roman" w:hAnsi="Times New Roman" w:cs="Times New Roman"/>
          <w:b/>
          <w:lang w:val="en-US"/>
        </w:rPr>
      </w:pPr>
      <w:r w:rsidRPr="00375404">
        <w:rPr>
          <w:rFonts w:ascii="Times New Roman" w:hAnsi="Times New Roman" w:cs="Times New Roman"/>
          <w:b/>
          <w:lang w:val="en-US"/>
        </w:rPr>
        <w:t xml:space="preserve"> Some Key Projects for NDP3</w:t>
      </w:r>
    </w:p>
    <w:tbl>
      <w:tblPr>
        <w:tblStyle w:val="TableGrid"/>
        <w:tblW w:w="0" w:type="auto"/>
        <w:tblInd w:w="-5" w:type="dxa"/>
        <w:tblLook w:val="04A0" w:firstRow="1" w:lastRow="0" w:firstColumn="1" w:lastColumn="0" w:noHBand="0" w:noVBand="1"/>
      </w:tblPr>
      <w:tblGrid>
        <w:gridCol w:w="585"/>
        <w:gridCol w:w="4557"/>
        <w:gridCol w:w="2169"/>
      </w:tblGrid>
      <w:tr w:rsidR="00E634C5" w:rsidRPr="00F10F3B" w14:paraId="230F23E6" w14:textId="77777777" w:rsidTr="00375404">
        <w:tc>
          <w:tcPr>
            <w:tcW w:w="585" w:type="dxa"/>
            <w:shd w:val="clear" w:color="auto" w:fill="DBDBDB" w:themeFill="accent3" w:themeFillTint="66"/>
          </w:tcPr>
          <w:p w14:paraId="07514FCE" w14:textId="77777777" w:rsidR="00E634C5" w:rsidRPr="00F10F3B" w:rsidRDefault="00E634C5" w:rsidP="00587EDE">
            <w:pPr>
              <w:jc w:val="both"/>
              <w:rPr>
                <w:rFonts w:ascii="Times New Roman" w:hAnsi="Times New Roman" w:cs="Times New Roman"/>
                <w:lang w:val="en-US"/>
              </w:rPr>
            </w:pPr>
            <w:r w:rsidRPr="00F10F3B">
              <w:rPr>
                <w:rFonts w:ascii="Times New Roman" w:hAnsi="Times New Roman" w:cs="Times New Roman"/>
                <w:lang w:val="en-US"/>
              </w:rPr>
              <w:t>Sn</w:t>
            </w:r>
          </w:p>
        </w:tc>
        <w:tc>
          <w:tcPr>
            <w:tcW w:w="4557" w:type="dxa"/>
            <w:shd w:val="clear" w:color="auto" w:fill="DBDBDB" w:themeFill="accent3" w:themeFillTint="66"/>
          </w:tcPr>
          <w:p w14:paraId="556F38A6" w14:textId="77777777" w:rsidR="00E634C5" w:rsidRPr="00F10F3B" w:rsidRDefault="00E634C5" w:rsidP="00587EDE">
            <w:pPr>
              <w:jc w:val="both"/>
              <w:rPr>
                <w:rFonts w:ascii="Times New Roman" w:hAnsi="Times New Roman" w:cs="Times New Roman"/>
                <w:lang w:val="en-US"/>
              </w:rPr>
            </w:pPr>
            <w:r w:rsidRPr="00F10F3B">
              <w:rPr>
                <w:rFonts w:ascii="Times New Roman" w:hAnsi="Times New Roman" w:cs="Times New Roman"/>
                <w:lang w:val="en-US"/>
              </w:rPr>
              <w:t>Infrastructure (WTS) Development Priority Area</w:t>
            </w:r>
          </w:p>
        </w:tc>
        <w:tc>
          <w:tcPr>
            <w:tcW w:w="2169" w:type="dxa"/>
            <w:shd w:val="clear" w:color="auto" w:fill="DBDBDB" w:themeFill="accent3" w:themeFillTint="66"/>
          </w:tcPr>
          <w:p w14:paraId="26DD1598" w14:textId="77777777" w:rsidR="00E634C5" w:rsidRPr="00F10F3B" w:rsidRDefault="00E634C5" w:rsidP="00587EDE">
            <w:pPr>
              <w:jc w:val="both"/>
              <w:rPr>
                <w:rFonts w:ascii="Times New Roman" w:hAnsi="Times New Roman" w:cs="Times New Roman"/>
                <w:lang w:val="en-US"/>
              </w:rPr>
            </w:pPr>
            <w:r w:rsidRPr="00F10F3B">
              <w:rPr>
                <w:rFonts w:ascii="Times New Roman" w:hAnsi="Times New Roman" w:cs="Times New Roman"/>
                <w:lang w:val="en-US"/>
              </w:rPr>
              <w:t>Status/Stage</w:t>
            </w:r>
          </w:p>
          <w:p w14:paraId="0A92212B" w14:textId="77777777" w:rsidR="00E634C5" w:rsidRPr="00F10F3B" w:rsidRDefault="00E634C5" w:rsidP="00587EDE">
            <w:pPr>
              <w:jc w:val="both"/>
              <w:rPr>
                <w:rFonts w:ascii="Times New Roman" w:hAnsi="Times New Roman" w:cs="Times New Roman"/>
                <w:lang w:val="en-US"/>
              </w:rPr>
            </w:pPr>
          </w:p>
        </w:tc>
      </w:tr>
      <w:tr w:rsidR="00E634C5" w:rsidRPr="00F10F3B" w14:paraId="1D1B64F7" w14:textId="77777777" w:rsidTr="00375404">
        <w:tc>
          <w:tcPr>
            <w:tcW w:w="585" w:type="dxa"/>
            <w:shd w:val="clear" w:color="auto" w:fill="92D050"/>
          </w:tcPr>
          <w:p w14:paraId="16E0E7A7" w14:textId="77777777" w:rsidR="00E634C5" w:rsidRPr="00F10F3B" w:rsidRDefault="00E634C5" w:rsidP="00587EDE">
            <w:pPr>
              <w:jc w:val="both"/>
              <w:rPr>
                <w:rFonts w:ascii="Times New Roman" w:hAnsi="Times New Roman" w:cs="Times New Roman"/>
                <w:lang w:val="en-US"/>
              </w:rPr>
            </w:pPr>
            <w:r w:rsidRPr="00F10F3B">
              <w:rPr>
                <w:rFonts w:ascii="Times New Roman" w:hAnsi="Times New Roman" w:cs="Times New Roman"/>
                <w:lang w:val="en-US"/>
              </w:rPr>
              <w:t>1</w:t>
            </w:r>
          </w:p>
        </w:tc>
        <w:tc>
          <w:tcPr>
            <w:tcW w:w="4557" w:type="dxa"/>
            <w:shd w:val="clear" w:color="auto" w:fill="92D050"/>
          </w:tcPr>
          <w:p w14:paraId="4D23B4E1" w14:textId="77777777" w:rsidR="00E634C5" w:rsidRPr="00F10F3B" w:rsidRDefault="00E634C5" w:rsidP="00587EDE">
            <w:pPr>
              <w:jc w:val="both"/>
              <w:rPr>
                <w:rFonts w:ascii="Times New Roman" w:hAnsi="Times New Roman" w:cs="Times New Roman"/>
                <w:lang w:val="en-US"/>
              </w:rPr>
            </w:pPr>
            <w:r w:rsidRPr="00F10F3B">
              <w:rPr>
                <w:rFonts w:ascii="Times New Roman" w:hAnsi="Times New Roman" w:cs="Times New Roman"/>
                <w:lang w:val="en-US"/>
              </w:rPr>
              <w:t>Rehabilitation of Entebbe Airport</w:t>
            </w:r>
          </w:p>
        </w:tc>
        <w:tc>
          <w:tcPr>
            <w:tcW w:w="2169" w:type="dxa"/>
            <w:shd w:val="clear" w:color="auto" w:fill="92D050"/>
          </w:tcPr>
          <w:p w14:paraId="6DDEF2F4" w14:textId="77777777" w:rsidR="00E634C5" w:rsidRPr="00F10F3B" w:rsidRDefault="00E634C5" w:rsidP="00587EDE">
            <w:pPr>
              <w:jc w:val="both"/>
              <w:rPr>
                <w:rFonts w:ascii="Times New Roman" w:hAnsi="Times New Roman" w:cs="Times New Roman"/>
                <w:lang w:val="en-US"/>
              </w:rPr>
            </w:pPr>
            <w:r w:rsidRPr="00F10F3B">
              <w:rPr>
                <w:rFonts w:ascii="Times New Roman" w:hAnsi="Times New Roman" w:cs="Times New Roman"/>
                <w:lang w:val="en-US"/>
              </w:rPr>
              <w:t>On-going</w:t>
            </w:r>
          </w:p>
        </w:tc>
      </w:tr>
      <w:tr w:rsidR="00E634C5" w:rsidRPr="00F10F3B" w14:paraId="6D07297F" w14:textId="77777777" w:rsidTr="00375404">
        <w:tc>
          <w:tcPr>
            <w:tcW w:w="585" w:type="dxa"/>
            <w:shd w:val="clear" w:color="auto" w:fill="D5DCE4" w:themeFill="text2" w:themeFillTint="33"/>
          </w:tcPr>
          <w:p w14:paraId="3EFD27FB" w14:textId="77777777" w:rsidR="00E634C5" w:rsidRPr="00F10F3B" w:rsidRDefault="00E634C5" w:rsidP="00587EDE">
            <w:pPr>
              <w:jc w:val="both"/>
              <w:rPr>
                <w:rFonts w:ascii="Times New Roman" w:hAnsi="Times New Roman" w:cs="Times New Roman"/>
                <w:lang w:val="en-US"/>
              </w:rPr>
            </w:pPr>
            <w:r w:rsidRPr="00F10F3B">
              <w:rPr>
                <w:rFonts w:ascii="Times New Roman" w:hAnsi="Times New Roman" w:cs="Times New Roman"/>
                <w:lang w:val="en-US"/>
              </w:rPr>
              <w:t>2</w:t>
            </w:r>
          </w:p>
        </w:tc>
        <w:tc>
          <w:tcPr>
            <w:tcW w:w="4557" w:type="dxa"/>
            <w:shd w:val="clear" w:color="auto" w:fill="D5DCE4" w:themeFill="text2" w:themeFillTint="33"/>
          </w:tcPr>
          <w:p w14:paraId="10F39045" w14:textId="77777777" w:rsidR="00E634C5" w:rsidRPr="00F10F3B" w:rsidRDefault="00E634C5" w:rsidP="00587EDE">
            <w:pPr>
              <w:jc w:val="both"/>
              <w:rPr>
                <w:rFonts w:ascii="Times New Roman" w:hAnsi="Times New Roman" w:cs="Times New Roman"/>
                <w:lang w:val="en-US"/>
              </w:rPr>
            </w:pPr>
            <w:r w:rsidRPr="00F10F3B">
              <w:rPr>
                <w:rFonts w:ascii="Times New Roman" w:hAnsi="Times New Roman" w:cs="Times New Roman"/>
                <w:lang w:val="en-US"/>
              </w:rPr>
              <w:t>Kampala-Jinja Highway</w:t>
            </w:r>
          </w:p>
        </w:tc>
        <w:tc>
          <w:tcPr>
            <w:tcW w:w="2169" w:type="dxa"/>
            <w:shd w:val="clear" w:color="auto" w:fill="D5DCE4" w:themeFill="text2" w:themeFillTint="33"/>
          </w:tcPr>
          <w:p w14:paraId="6AF25080" w14:textId="77777777" w:rsidR="00E634C5" w:rsidRPr="00F10F3B" w:rsidRDefault="00E634C5" w:rsidP="00587EDE">
            <w:pPr>
              <w:jc w:val="both"/>
              <w:rPr>
                <w:rFonts w:ascii="Times New Roman" w:hAnsi="Times New Roman" w:cs="Times New Roman"/>
                <w:lang w:val="en-US"/>
              </w:rPr>
            </w:pPr>
            <w:r w:rsidRPr="00F10F3B">
              <w:rPr>
                <w:rFonts w:ascii="Times New Roman" w:hAnsi="Times New Roman" w:cs="Times New Roman"/>
                <w:lang w:val="en-US"/>
              </w:rPr>
              <w:t>Detailed Design</w:t>
            </w:r>
          </w:p>
        </w:tc>
      </w:tr>
      <w:tr w:rsidR="00E634C5" w:rsidRPr="00F10F3B" w14:paraId="3871401E" w14:textId="77777777" w:rsidTr="00375404">
        <w:tc>
          <w:tcPr>
            <w:tcW w:w="585" w:type="dxa"/>
            <w:shd w:val="clear" w:color="auto" w:fill="D5DCE4" w:themeFill="text2" w:themeFillTint="33"/>
          </w:tcPr>
          <w:p w14:paraId="46CFD5A9" w14:textId="77777777" w:rsidR="00E634C5" w:rsidRPr="00F10F3B" w:rsidRDefault="00E634C5" w:rsidP="00587EDE">
            <w:pPr>
              <w:jc w:val="both"/>
              <w:rPr>
                <w:rFonts w:ascii="Times New Roman" w:hAnsi="Times New Roman" w:cs="Times New Roman"/>
                <w:lang w:val="en-US"/>
              </w:rPr>
            </w:pPr>
            <w:r w:rsidRPr="00F10F3B">
              <w:rPr>
                <w:rFonts w:ascii="Times New Roman" w:hAnsi="Times New Roman" w:cs="Times New Roman"/>
                <w:lang w:val="en-US"/>
              </w:rPr>
              <w:t>3</w:t>
            </w:r>
          </w:p>
        </w:tc>
        <w:tc>
          <w:tcPr>
            <w:tcW w:w="4557" w:type="dxa"/>
            <w:shd w:val="clear" w:color="auto" w:fill="D5DCE4" w:themeFill="text2" w:themeFillTint="33"/>
          </w:tcPr>
          <w:p w14:paraId="2E449D38" w14:textId="77777777" w:rsidR="00E634C5" w:rsidRPr="00F10F3B" w:rsidRDefault="00E634C5" w:rsidP="00587EDE">
            <w:pPr>
              <w:jc w:val="both"/>
              <w:rPr>
                <w:rFonts w:ascii="Times New Roman" w:hAnsi="Times New Roman" w:cs="Times New Roman"/>
                <w:lang w:val="en-US"/>
              </w:rPr>
            </w:pPr>
            <w:r w:rsidRPr="00F10F3B">
              <w:rPr>
                <w:rFonts w:ascii="Times New Roman" w:hAnsi="Times New Roman" w:cs="Times New Roman"/>
                <w:lang w:val="en-US"/>
              </w:rPr>
              <w:t>Kibuye-Busega-Nabingo</w:t>
            </w:r>
          </w:p>
        </w:tc>
        <w:tc>
          <w:tcPr>
            <w:tcW w:w="2169" w:type="dxa"/>
            <w:shd w:val="clear" w:color="auto" w:fill="D5DCE4" w:themeFill="text2" w:themeFillTint="33"/>
          </w:tcPr>
          <w:p w14:paraId="19504B9B" w14:textId="77777777" w:rsidR="00E634C5" w:rsidRPr="00F10F3B" w:rsidRDefault="00E634C5" w:rsidP="00587EDE">
            <w:pPr>
              <w:jc w:val="both"/>
              <w:rPr>
                <w:rFonts w:ascii="Times New Roman" w:hAnsi="Times New Roman" w:cs="Times New Roman"/>
                <w:lang w:val="en-US"/>
              </w:rPr>
            </w:pPr>
            <w:r w:rsidRPr="00F10F3B">
              <w:rPr>
                <w:rFonts w:ascii="Times New Roman" w:hAnsi="Times New Roman" w:cs="Times New Roman"/>
                <w:lang w:val="en-US"/>
              </w:rPr>
              <w:t>Under Procurement</w:t>
            </w:r>
          </w:p>
        </w:tc>
      </w:tr>
      <w:tr w:rsidR="00E634C5" w:rsidRPr="00F10F3B" w14:paraId="417AAADE" w14:textId="77777777" w:rsidTr="00375404">
        <w:tc>
          <w:tcPr>
            <w:tcW w:w="585" w:type="dxa"/>
            <w:shd w:val="clear" w:color="auto" w:fill="D5DCE4" w:themeFill="text2" w:themeFillTint="33"/>
          </w:tcPr>
          <w:p w14:paraId="6BB58B53" w14:textId="77777777" w:rsidR="00E634C5" w:rsidRPr="00F10F3B" w:rsidRDefault="00E634C5" w:rsidP="00587EDE">
            <w:pPr>
              <w:jc w:val="both"/>
              <w:rPr>
                <w:rFonts w:ascii="Times New Roman" w:hAnsi="Times New Roman" w:cs="Times New Roman"/>
                <w:lang w:val="en-US"/>
              </w:rPr>
            </w:pPr>
            <w:r w:rsidRPr="00F10F3B">
              <w:rPr>
                <w:rFonts w:ascii="Times New Roman" w:hAnsi="Times New Roman" w:cs="Times New Roman"/>
                <w:lang w:val="en-US"/>
              </w:rPr>
              <w:t>4</w:t>
            </w:r>
          </w:p>
        </w:tc>
        <w:tc>
          <w:tcPr>
            <w:tcW w:w="4557" w:type="dxa"/>
            <w:shd w:val="clear" w:color="auto" w:fill="D5DCE4" w:themeFill="text2" w:themeFillTint="33"/>
          </w:tcPr>
          <w:p w14:paraId="2EAED37C" w14:textId="77777777" w:rsidR="00E634C5" w:rsidRPr="00F10F3B" w:rsidRDefault="00E634C5" w:rsidP="00587EDE">
            <w:pPr>
              <w:jc w:val="both"/>
              <w:rPr>
                <w:rFonts w:ascii="Times New Roman" w:hAnsi="Times New Roman" w:cs="Times New Roman"/>
                <w:lang w:val="en-US"/>
              </w:rPr>
            </w:pPr>
            <w:r w:rsidRPr="00F10F3B">
              <w:rPr>
                <w:rFonts w:ascii="Times New Roman" w:hAnsi="Times New Roman" w:cs="Times New Roman"/>
                <w:lang w:val="en-US"/>
              </w:rPr>
              <w:t>Kampala Southern by-pass</w:t>
            </w:r>
          </w:p>
        </w:tc>
        <w:tc>
          <w:tcPr>
            <w:tcW w:w="2169" w:type="dxa"/>
            <w:shd w:val="clear" w:color="auto" w:fill="D5DCE4" w:themeFill="text2" w:themeFillTint="33"/>
          </w:tcPr>
          <w:p w14:paraId="03F3F7EB" w14:textId="77777777" w:rsidR="00E634C5" w:rsidRPr="00F10F3B" w:rsidRDefault="00E634C5" w:rsidP="00587EDE">
            <w:pPr>
              <w:jc w:val="both"/>
              <w:rPr>
                <w:rFonts w:ascii="Times New Roman" w:hAnsi="Times New Roman" w:cs="Times New Roman"/>
                <w:lang w:val="en-US"/>
              </w:rPr>
            </w:pPr>
            <w:r w:rsidRPr="00F10F3B">
              <w:rPr>
                <w:rFonts w:ascii="Times New Roman" w:hAnsi="Times New Roman" w:cs="Times New Roman"/>
                <w:lang w:val="en-US"/>
              </w:rPr>
              <w:t>Detailed Design</w:t>
            </w:r>
          </w:p>
        </w:tc>
      </w:tr>
      <w:tr w:rsidR="00E634C5" w:rsidRPr="00F10F3B" w14:paraId="29E86195" w14:textId="77777777" w:rsidTr="00375404">
        <w:tc>
          <w:tcPr>
            <w:tcW w:w="585" w:type="dxa"/>
            <w:shd w:val="clear" w:color="auto" w:fill="D5DCE4" w:themeFill="text2" w:themeFillTint="33"/>
          </w:tcPr>
          <w:p w14:paraId="19F9DED7" w14:textId="77777777" w:rsidR="00E634C5" w:rsidRPr="00F10F3B" w:rsidRDefault="00E634C5" w:rsidP="00587EDE">
            <w:pPr>
              <w:jc w:val="both"/>
              <w:rPr>
                <w:rFonts w:ascii="Times New Roman" w:hAnsi="Times New Roman" w:cs="Times New Roman"/>
                <w:lang w:val="en-US"/>
              </w:rPr>
            </w:pPr>
            <w:r w:rsidRPr="00F10F3B">
              <w:rPr>
                <w:rFonts w:ascii="Times New Roman" w:hAnsi="Times New Roman" w:cs="Times New Roman"/>
                <w:lang w:val="en-US"/>
              </w:rPr>
              <w:t>5</w:t>
            </w:r>
          </w:p>
        </w:tc>
        <w:tc>
          <w:tcPr>
            <w:tcW w:w="4557" w:type="dxa"/>
            <w:shd w:val="clear" w:color="auto" w:fill="D5DCE4" w:themeFill="text2" w:themeFillTint="33"/>
          </w:tcPr>
          <w:p w14:paraId="21E6AFEE" w14:textId="77777777" w:rsidR="00E634C5" w:rsidRPr="00F10F3B" w:rsidRDefault="00E634C5" w:rsidP="00587EDE">
            <w:pPr>
              <w:jc w:val="both"/>
              <w:rPr>
                <w:rFonts w:ascii="Times New Roman" w:hAnsi="Times New Roman" w:cs="Times New Roman"/>
                <w:lang w:val="en-US"/>
              </w:rPr>
            </w:pPr>
            <w:r w:rsidRPr="00F10F3B">
              <w:rPr>
                <w:rFonts w:ascii="Times New Roman" w:hAnsi="Times New Roman" w:cs="Times New Roman"/>
                <w:lang w:val="en-US"/>
              </w:rPr>
              <w:t>Kampala-Bombo-Expressway</w:t>
            </w:r>
          </w:p>
        </w:tc>
        <w:tc>
          <w:tcPr>
            <w:tcW w:w="2169" w:type="dxa"/>
            <w:shd w:val="clear" w:color="auto" w:fill="D5DCE4" w:themeFill="text2" w:themeFillTint="33"/>
          </w:tcPr>
          <w:p w14:paraId="29F7FE6D" w14:textId="77777777" w:rsidR="00E634C5" w:rsidRPr="00F10F3B" w:rsidRDefault="00E634C5" w:rsidP="00587EDE">
            <w:pPr>
              <w:jc w:val="both"/>
              <w:rPr>
                <w:rFonts w:ascii="Times New Roman" w:hAnsi="Times New Roman" w:cs="Times New Roman"/>
                <w:lang w:val="en-US"/>
              </w:rPr>
            </w:pPr>
            <w:r w:rsidRPr="00F10F3B">
              <w:rPr>
                <w:rFonts w:ascii="Times New Roman" w:hAnsi="Times New Roman" w:cs="Times New Roman"/>
                <w:lang w:val="en-US"/>
              </w:rPr>
              <w:t>Procurement</w:t>
            </w:r>
          </w:p>
        </w:tc>
      </w:tr>
      <w:tr w:rsidR="00E634C5" w:rsidRPr="00F10F3B" w14:paraId="67DD4E59" w14:textId="77777777" w:rsidTr="00375404">
        <w:tc>
          <w:tcPr>
            <w:tcW w:w="585" w:type="dxa"/>
            <w:shd w:val="clear" w:color="auto" w:fill="92D050"/>
          </w:tcPr>
          <w:p w14:paraId="52F45DA1" w14:textId="77777777" w:rsidR="00E634C5" w:rsidRPr="00F10F3B" w:rsidRDefault="00E634C5" w:rsidP="00587EDE">
            <w:pPr>
              <w:jc w:val="both"/>
              <w:rPr>
                <w:rFonts w:ascii="Times New Roman" w:hAnsi="Times New Roman" w:cs="Times New Roman"/>
                <w:lang w:val="en-US"/>
              </w:rPr>
            </w:pPr>
            <w:r w:rsidRPr="00F10F3B">
              <w:rPr>
                <w:rFonts w:ascii="Times New Roman" w:hAnsi="Times New Roman" w:cs="Times New Roman"/>
                <w:lang w:val="en-US"/>
              </w:rPr>
              <w:t>6</w:t>
            </w:r>
          </w:p>
        </w:tc>
        <w:tc>
          <w:tcPr>
            <w:tcW w:w="4557" w:type="dxa"/>
            <w:shd w:val="clear" w:color="auto" w:fill="92D050"/>
          </w:tcPr>
          <w:p w14:paraId="03B8D4CA" w14:textId="77777777" w:rsidR="00E634C5" w:rsidRPr="00F10F3B" w:rsidRDefault="00E634C5" w:rsidP="00587EDE">
            <w:pPr>
              <w:jc w:val="both"/>
              <w:rPr>
                <w:rFonts w:ascii="Times New Roman" w:hAnsi="Times New Roman" w:cs="Times New Roman"/>
                <w:lang w:val="en-US"/>
              </w:rPr>
            </w:pPr>
            <w:r w:rsidRPr="00F10F3B">
              <w:rPr>
                <w:rFonts w:ascii="Times New Roman" w:hAnsi="Times New Roman" w:cs="Times New Roman"/>
                <w:lang w:val="en-US"/>
              </w:rPr>
              <w:t>Upgrading of Kapchorwa-Suam Road</w:t>
            </w:r>
          </w:p>
        </w:tc>
        <w:tc>
          <w:tcPr>
            <w:tcW w:w="2169" w:type="dxa"/>
            <w:shd w:val="clear" w:color="auto" w:fill="92D050"/>
          </w:tcPr>
          <w:p w14:paraId="64C8010D" w14:textId="77777777" w:rsidR="00E634C5" w:rsidRPr="00F10F3B" w:rsidRDefault="00E634C5" w:rsidP="00587EDE">
            <w:pPr>
              <w:jc w:val="both"/>
              <w:rPr>
                <w:rFonts w:ascii="Times New Roman" w:hAnsi="Times New Roman" w:cs="Times New Roman"/>
                <w:lang w:val="en-US"/>
              </w:rPr>
            </w:pPr>
            <w:r w:rsidRPr="00F10F3B">
              <w:rPr>
                <w:rFonts w:ascii="Times New Roman" w:hAnsi="Times New Roman" w:cs="Times New Roman"/>
                <w:lang w:val="en-US"/>
              </w:rPr>
              <w:t>Ongoing</w:t>
            </w:r>
          </w:p>
        </w:tc>
      </w:tr>
      <w:tr w:rsidR="00E634C5" w:rsidRPr="00F10F3B" w14:paraId="18193F84" w14:textId="77777777" w:rsidTr="00375404">
        <w:tc>
          <w:tcPr>
            <w:tcW w:w="585" w:type="dxa"/>
            <w:shd w:val="clear" w:color="auto" w:fill="D5DCE4" w:themeFill="text2" w:themeFillTint="33"/>
          </w:tcPr>
          <w:p w14:paraId="3013AB7D" w14:textId="77777777" w:rsidR="00E634C5" w:rsidRPr="00F10F3B" w:rsidRDefault="00E634C5" w:rsidP="00587EDE">
            <w:pPr>
              <w:jc w:val="both"/>
              <w:rPr>
                <w:rFonts w:ascii="Times New Roman" w:hAnsi="Times New Roman" w:cs="Times New Roman"/>
                <w:lang w:val="en-US"/>
              </w:rPr>
            </w:pPr>
            <w:r w:rsidRPr="00F10F3B">
              <w:rPr>
                <w:rFonts w:ascii="Times New Roman" w:hAnsi="Times New Roman" w:cs="Times New Roman"/>
                <w:lang w:val="en-US"/>
              </w:rPr>
              <w:t>7</w:t>
            </w:r>
          </w:p>
        </w:tc>
        <w:tc>
          <w:tcPr>
            <w:tcW w:w="4557" w:type="dxa"/>
            <w:shd w:val="clear" w:color="auto" w:fill="D5DCE4" w:themeFill="text2" w:themeFillTint="33"/>
          </w:tcPr>
          <w:p w14:paraId="7DA69740" w14:textId="77777777" w:rsidR="00E634C5" w:rsidRPr="00F10F3B" w:rsidRDefault="00E634C5" w:rsidP="00587EDE">
            <w:pPr>
              <w:jc w:val="both"/>
              <w:rPr>
                <w:rFonts w:ascii="Times New Roman" w:hAnsi="Times New Roman" w:cs="Times New Roman"/>
                <w:lang w:val="en-US"/>
              </w:rPr>
            </w:pPr>
            <w:r w:rsidRPr="00F10F3B">
              <w:rPr>
                <w:rFonts w:ascii="Times New Roman" w:hAnsi="Times New Roman" w:cs="Times New Roman"/>
                <w:lang w:val="en-US"/>
              </w:rPr>
              <w:t>Kampala-Mpigi Expressway</w:t>
            </w:r>
          </w:p>
        </w:tc>
        <w:tc>
          <w:tcPr>
            <w:tcW w:w="2169" w:type="dxa"/>
            <w:shd w:val="clear" w:color="auto" w:fill="D5DCE4" w:themeFill="text2" w:themeFillTint="33"/>
          </w:tcPr>
          <w:p w14:paraId="7B055EF8" w14:textId="77777777" w:rsidR="00E634C5" w:rsidRPr="00F10F3B" w:rsidRDefault="00E634C5" w:rsidP="00587EDE">
            <w:pPr>
              <w:jc w:val="both"/>
              <w:rPr>
                <w:rFonts w:ascii="Times New Roman" w:hAnsi="Times New Roman" w:cs="Times New Roman"/>
                <w:lang w:val="en-US"/>
              </w:rPr>
            </w:pPr>
            <w:r w:rsidRPr="00F10F3B">
              <w:rPr>
                <w:rFonts w:ascii="Times New Roman" w:hAnsi="Times New Roman" w:cs="Times New Roman"/>
                <w:lang w:val="en-US"/>
              </w:rPr>
              <w:t>Detailed Design</w:t>
            </w:r>
          </w:p>
        </w:tc>
      </w:tr>
      <w:tr w:rsidR="00E634C5" w:rsidRPr="00F10F3B" w14:paraId="025D4E4C" w14:textId="77777777" w:rsidTr="00375404">
        <w:tc>
          <w:tcPr>
            <w:tcW w:w="585" w:type="dxa"/>
            <w:shd w:val="clear" w:color="auto" w:fill="D5DCE4" w:themeFill="text2" w:themeFillTint="33"/>
          </w:tcPr>
          <w:p w14:paraId="1BA66254" w14:textId="77777777" w:rsidR="00E634C5" w:rsidRPr="00F10F3B" w:rsidRDefault="00E634C5" w:rsidP="00587EDE">
            <w:pPr>
              <w:jc w:val="both"/>
              <w:rPr>
                <w:rFonts w:ascii="Times New Roman" w:hAnsi="Times New Roman" w:cs="Times New Roman"/>
                <w:lang w:val="en-US"/>
              </w:rPr>
            </w:pPr>
            <w:r w:rsidRPr="00F10F3B">
              <w:rPr>
                <w:rFonts w:ascii="Times New Roman" w:hAnsi="Times New Roman" w:cs="Times New Roman"/>
                <w:lang w:val="en-US"/>
              </w:rPr>
              <w:t>8</w:t>
            </w:r>
          </w:p>
        </w:tc>
        <w:tc>
          <w:tcPr>
            <w:tcW w:w="4557" w:type="dxa"/>
            <w:shd w:val="clear" w:color="auto" w:fill="D5DCE4" w:themeFill="text2" w:themeFillTint="33"/>
          </w:tcPr>
          <w:p w14:paraId="5916ECE8" w14:textId="77777777" w:rsidR="00E634C5" w:rsidRPr="00F10F3B" w:rsidRDefault="00E634C5" w:rsidP="00587EDE">
            <w:pPr>
              <w:jc w:val="both"/>
              <w:rPr>
                <w:rFonts w:ascii="Times New Roman" w:hAnsi="Times New Roman" w:cs="Times New Roman"/>
                <w:lang w:val="en-US"/>
              </w:rPr>
            </w:pPr>
            <w:r w:rsidRPr="00F10F3B">
              <w:rPr>
                <w:rFonts w:ascii="Times New Roman" w:hAnsi="Times New Roman" w:cs="Times New Roman"/>
                <w:lang w:val="en-US"/>
              </w:rPr>
              <w:t>Rwekunye-Apac-Lira-Kitgum-Musingo Road</w:t>
            </w:r>
          </w:p>
        </w:tc>
        <w:tc>
          <w:tcPr>
            <w:tcW w:w="2169" w:type="dxa"/>
            <w:shd w:val="clear" w:color="auto" w:fill="D5DCE4" w:themeFill="text2" w:themeFillTint="33"/>
          </w:tcPr>
          <w:p w14:paraId="5F8B698E" w14:textId="77777777" w:rsidR="00E634C5" w:rsidRPr="00F10F3B" w:rsidRDefault="00E634C5" w:rsidP="00587EDE">
            <w:pPr>
              <w:jc w:val="both"/>
              <w:rPr>
                <w:rFonts w:ascii="Times New Roman" w:hAnsi="Times New Roman" w:cs="Times New Roman"/>
                <w:lang w:val="en-US"/>
              </w:rPr>
            </w:pPr>
            <w:r w:rsidRPr="00F10F3B">
              <w:rPr>
                <w:rFonts w:ascii="Times New Roman" w:hAnsi="Times New Roman" w:cs="Times New Roman"/>
                <w:lang w:val="en-US"/>
              </w:rPr>
              <w:t>Under Procurement</w:t>
            </w:r>
          </w:p>
        </w:tc>
      </w:tr>
      <w:tr w:rsidR="00E634C5" w:rsidRPr="00F10F3B" w14:paraId="0D5B76BB" w14:textId="77777777" w:rsidTr="00375404">
        <w:tc>
          <w:tcPr>
            <w:tcW w:w="585" w:type="dxa"/>
            <w:shd w:val="clear" w:color="auto" w:fill="D5DCE4" w:themeFill="text2" w:themeFillTint="33"/>
          </w:tcPr>
          <w:p w14:paraId="509167B1" w14:textId="77777777" w:rsidR="00E634C5" w:rsidRPr="00F10F3B" w:rsidRDefault="00E634C5" w:rsidP="00587EDE">
            <w:pPr>
              <w:jc w:val="both"/>
              <w:rPr>
                <w:rFonts w:ascii="Times New Roman" w:hAnsi="Times New Roman" w:cs="Times New Roman"/>
                <w:lang w:val="en-US"/>
              </w:rPr>
            </w:pPr>
            <w:r w:rsidRPr="00F10F3B">
              <w:rPr>
                <w:rFonts w:ascii="Times New Roman" w:hAnsi="Times New Roman" w:cs="Times New Roman"/>
                <w:lang w:val="en-US"/>
              </w:rPr>
              <w:t>9.</w:t>
            </w:r>
          </w:p>
        </w:tc>
        <w:tc>
          <w:tcPr>
            <w:tcW w:w="4557" w:type="dxa"/>
            <w:shd w:val="clear" w:color="auto" w:fill="D5DCE4" w:themeFill="text2" w:themeFillTint="33"/>
          </w:tcPr>
          <w:p w14:paraId="7543BFFA" w14:textId="77777777" w:rsidR="00E634C5" w:rsidRPr="00F10F3B" w:rsidRDefault="00E634C5" w:rsidP="00587EDE">
            <w:pPr>
              <w:jc w:val="both"/>
              <w:rPr>
                <w:rFonts w:ascii="Times New Roman" w:hAnsi="Times New Roman" w:cs="Times New Roman"/>
                <w:lang w:val="en-US"/>
              </w:rPr>
            </w:pPr>
            <w:r w:rsidRPr="00F10F3B">
              <w:rPr>
                <w:rFonts w:ascii="Times New Roman" w:hAnsi="Times New Roman" w:cs="Times New Roman"/>
                <w:lang w:val="en-US"/>
              </w:rPr>
              <w:t>Rehabilitation of existing rail network</w:t>
            </w:r>
          </w:p>
        </w:tc>
        <w:tc>
          <w:tcPr>
            <w:tcW w:w="2169" w:type="dxa"/>
            <w:shd w:val="clear" w:color="auto" w:fill="D5DCE4" w:themeFill="text2" w:themeFillTint="33"/>
          </w:tcPr>
          <w:p w14:paraId="4328C006" w14:textId="77777777" w:rsidR="00E634C5" w:rsidRPr="00F10F3B" w:rsidRDefault="00E634C5" w:rsidP="00587EDE">
            <w:pPr>
              <w:jc w:val="both"/>
              <w:rPr>
                <w:rFonts w:ascii="Times New Roman" w:hAnsi="Times New Roman" w:cs="Times New Roman"/>
                <w:lang w:val="en-US"/>
              </w:rPr>
            </w:pPr>
            <w:r w:rsidRPr="00F10F3B">
              <w:rPr>
                <w:rFonts w:ascii="Times New Roman" w:hAnsi="Times New Roman" w:cs="Times New Roman"/>
                <w:lang w:val="en-US"/>
              </w:rPr>
              <w:t>Under study</w:t>
            </w:r>
          </w:p>
        </w:tc>
      </w:tr>
      <w:tr w:rsidR="00E634C5" w:rsidRPr="00F10F3B" w14:paraId="1DC18407" w14:textId="77777777" w:rsidTr="00375404">
        <w:tc>
          <w:tcPr>
            <w:tcW w:w="585" w:type="dxa"/>
            <w:shd w:val="clear" w:color="auto" w:fill="D5DCE4" w:themeFill="text2" w:themeFillTint="33"/>
          </w:tcPr>
          <w:p w14:paraId="08E6A187" w14:textId="77777777" w:rsidR="00E634C5" w:rsidRPr="00F10F3B" w:rsidRDefault="00E634C5" w:rsidP="00587EDE">
            <w:pPr>
              <w:jc w:val="both"/>
              <w:rPr>
                <w:rFonts w:ascii="Times New Roman" w:hAnsi="Times New Roman" w:cs="Times New Roman"/>
                <w:lang w:val="en-US"/>
              </w:rPr>
            </w:pPr>
            <w:r w:rsidRPr="00F10F3B">
              <w:rPr>
                <w:rFonts w:ascii="Times New Roman" w:hAnsi="Times New Roman" w:cs="Times New Roman"/>
                <w:lang w:val="en-US"/>
              </w:rPr>
              <w:t>10.</w:t>
            </w:r>
          </w:p>
        </w:tc>
        <w:tc>
          <w:tcPr>
            <w:tcW w:w="4557" w:type="dxa"/>
            <w:shd w:val="clear" w:color="auto" w:fill="D5DCE4" w:themeFill="text2" w:themeFillTint="33"/>
          </w:tcPr>
          <w:p w14:paraId="12CF775C" w14:textId="77777777" w:rsidR="00E634C5" w:rsidRPr="00F10F3B" w:rsidRDefault="00E634C5" w:rsidP="00587EDE">
            <w:pPr>
              <w:jc w:val="both"/>
              <w:rPr>
                <w:rFonts w:ascii="Times New Roman" w:hAnsi="Times New Roman" w:cs="Times New Roman"/>
                <w:lang w:val="en-US"/>
              </w:rPr>
            </w:pPr>
            <w:r w:rsidRPr="00F10F3B">
              <w:rPr>
                <w:rFonts w:ascii="Times New Roman" w:hAnsi="Times New Roman" w:cs="Times New Roman"/>
                <w:lang w:val="en-US"/>
              </w:rPr>
              <w:t>Standard Gauge Railway</w:t>
            </w:r>
          </w:p>
        </w:tc>
        <w:tc>
          <w:tcPr>
            <w:tcW w:w="2169" w:type="dxa"/>
            <w:shd w:val="clear" w:color="auto" w:fill="D5DCE4" w:themeFill="text2" w:themeFillTint="33"/>
          </w:tcPr>
          <w:p w14:paraId="3C22CA8E" w14:textId="77777777" w:rsidR="00E634C5" w:rsidRPr="00F10F3B" w:rsidRDefault="00E634C5" w:rsidP="00587EDE">
            <w:pPr>
              <w:jc w:val="both"/>
              <w:rPr>
                <w:rFonts w:ascii="Times New Roman" w:hAnsi="Times New Roman" w:cs="Times New Roman"/>
                <w:lang w:val="en-US"/>
              </w:rPr>
            </w:pPr>
            <w:r w:rsidRPr="00F10F3B">
              <w:rPr>
                <w:rFonts w:ascii="Times New Roman" w:hAnsi="Times New Roman" w:cs="Times New Roman"/>
                <w:lang w:val="en-US"/>
              </w:rPr>
              <w:t>Preliminary design</w:t>
            </w:r>
          </w:p>
        </w:tc>
      </w:tr>
    </w:tbl>
    <w:p w14:paraId="23F2BD3D" w14:textId="77777777" w:rsidR="00E634C5" w:rsidRPr="00375404" w:rsidRDefault="00E634C5" w:rsidP="00B86D0C">
      <w:pPr>
        <w:pStyle w:val="ListParagraph"/>
        <w:numPr>
          <w:ilvl w:val="0"/>
          <w:numId w:val="46"/>
        </w:numPr>
        <w:spacing w:line="360" w:lineRule="auto"/>
        <w:ind w:left="426" w:hanging="426"/>
        <w:contextualSpacing w:val="0"/>
        <w:jc w:val="both"/>
        <w:rPr>
          <w:rFonts w:ascii="Times New Roman" w:hAnsi="Times New Roman" w:cs="Times New Roman"/>
          <w:sz w:val="24"/>
          <w:szCs w:val="24"/>
          <w:lang w:val="en-US"/>
        </w:rPr>
      </w:pPr>
      <w:r w:rsidRPr="00375404">
        <w:rPr>
          <w:rFonts w:ascii="Times New Roman" w:hAnsi="Times New Roman" w:cs="Times New Roman"/>
          <w:sz w:val="24"/>
          <w:lang w:val="en-US"/>
        </w:rPr>
        <w:t xml:space="preserve">Uganda is currently generating surplus electricity and as Karuma(600 MW) Isimba (183 MW) and Achwa-Agogo Phase 1 (41MW) hydros come on stream the excess capacity will require corresponding industrial growth to consume this power. In view of the </w:t>
      </w:r>
      <w:r w:rsidRPr="00375404">
        <w:rPr>
          <w:rFonts w:ascii="Times New Roman" w:hAnsi="Times New Roman" w:cs="Times New Roman"/>
          <w:sz w:val="24"/>
          <w:szCs w:val="24"/>
          <w:lang w:val="en-US"/>
        </w:rPr>
        <w:lastRenderedPageBreak/>
        <w:t>industrialization agenda under the NDP3, there is need to continue with the power generation plans and targets as outlined in NDP2. In particular, the Ayago and Oriang hydro power projects out to be fast tracked together with other sources of energy. This will yield an additional 1,500 MW of power resulting into generation capacity of 3500 MW by 2025.  ,. In consideration of the high cost for the distribution of power in rural areas, household, commercial and industrial rooftop solar PV should be popularized especially in areas where there is sparse population settlements.</w:t>
      </w:r>
    </w:p>
    <w:p w14:paraId="32528595" w14:textId="77777777" w:rsidR="00E634C5" w:rsidRPr="00375404" w:rsidRDefault="00E634C5" w:rsidP="00B86D0C">
      <w:pPr>
        <w:pStyle w:val="ListParagraph"/>
        <w:numPr>
          <w:ilvl w:val="0"/>
          <w:numId w:val="46"/>
        </w:numPr>
        <w:spacing w:line="360" w:lineRule="auto"/>
        <w:ind w:left="426" w:hanging="426"/>
        <w:contextualSpacing w:val="0"/>
        <w:jc w:val="both"/>
        <w:rPr>
          <w:rFonts w:ascii="Times New Roman" w:hAnsi="Times New Roman" w:cs="Times New Roman"/>
          <w:sz w:val="24"/>
          <w:szCs w:val="24"/>
          <w:lang w:val="en-US"/>
        </w:rPr>
      </w:pPr>
      <w:r w:rsidRPr="00375404">
        <w:rPr>
          <w:rFonts w:ascii="Times New Roman" w:hAnsi="Times New Roman" w:cs="Times New Roman"/>
          <w:b/>
          <w:sz w:val="24"/>
          <w:szCs w:val="24"/>
          <w:lang w:val="en-US"/>
        </w:rPr>
        <w:t>To revitalize the agriculture sector, infrastructure for irrigation should be made a priority under the NDPIII.</w:t>
      </w:r>
      <w:r w:rsidRPr="00375404">
        <w:rPr>
          <w:rFonts w:ascii="Times New Roman" w:hAnsi="Times New Roman" w:cs="Times New Roman"/>
          <w:sz w:val="24"/>
          <w:szCs w:val="24"/>
          <w:lang w:val="en-US"/>
        </w:rPr>
        <w:t xml:space="preserve"> Owing to the changing climate patterns that have resulted into unpredictable rainfalls, Government should champion and invest in irrigation schemes both of large and small scale nature. There should be deliberate effort done at local governments to promote small scale irrigation by setting up demonstration gardens and hiring irrigation engineers who can be consulted by the population in design and implementation of these technologies. Going forward, it will be important to include the post of irrigation engineer in the local government staff structures. Regional agronomy laboratory infrastructure should also be established to timely provide support to farmers. </w:t>
      </w:r>
    </w:p>
    <w:p w14:paraId="22DB765A" w14:textId="77777777" w:rsidR="00E634C5" w:rsidRPr="00375404" w:rsidRDefault="00E634C5" w:rsidP="00B86D0C">
      <w:pPr>
        <w:numPr>
          <w:ilvl w:val="0"/>
          <w:numId w:val="42"/>
        </w:numPr>
        <w:spacing w:line="360" w:lineRule="auto"/>
        <w:jc w:val="both"/>
        <w:rPr>
          <w:rFonts w:ascii="Times New Roman" w:hAnsi="Times New Roman" w:cs="Times New Roman"/>
          <w:b/>
          <w:sz w:val="24"/>
          <w:szCs w:val="24"/>
          <w:lang w:val="en-US"/>
        </w:rPr>
      </w:pPr>
      <w:r w:rsidRPr="00375404">
        <w:rPr>
          <w:rFonts w:ascii="Times New Roman" w:hAnsi="Times New Roman" w:cs="Times New Roman"/>
          <w:b/>
          <w:sz w:val="24"/>
          <w:szCs w:val="24"/>
          <w:lang w:val="en-US"/>
        </w:rPr>
        <w:t>Human Capital Development</w:t>
      </w:r>
    </w:p>
    <w:p w14:paraId="585830A3" w14:textId="77777777" w:rsidR="00E634C5" w:rsidRPr="00375404" w:rsidRDefault="00E634C5" w:rsidP="00B86D0C">
      <w:pPr>
        <w:pStyle w:val="ListParagraph"/>
        <w:numPr>
          <w:ilvl w:val="0"/>
          <w:numId w:val="46"/>
        </w:numPr>
        <w:spacing w:line="360" w:lineRule="auto"/>
        <w:ind w:left="426" w:hanging="426"/>
        <w:contextualSpacing w:val="0"/>
        <w:jc w:val="both"/>
        <w:rPr>
          <w:rFonts w:ascii="Times New Roman" w:hAnsi="Times New Roman" w:cs="Times New Roman"/>
          <w:sz w:val="24"/>
          <w:lang w:val="en-US"/>
        </w:rPr>
      </w:pPr>
      <w:r w:rsidRPr="00375404">
        <w:rPr>
          <w:rFonts w:ascii="Times New Roman" w:hAnsi="Times New Roman" w:cs="Times New Roman"/>
          <w:b/>
          <w:sz w:val="24"/>
          <w:lang w:val="en-US"/>
        </w:rPr>
        <w:t xml:space="preserve">Developing the country’s human resource is important for structural transformation. Professions and technical skills that are necessary to drive the transformation agenda will be critical. </w:t>
      </w:r>
      <w:r w:rsidRPr="00375404">
        <w:rPr>
          <w:rFonts w:ascii="Times New Roman" w:hAnsi="Times New Roman" w:cs="Times New Roman"/>
          <w:sz w:val="24"/>
          <w:lang w:val="en-US"/>
        </w:rPr>
        <w:t xml:space="preserve"> Human capital development builds on existing education and health achievements. A wide gap currently exists of professionals, researchers and technicians that are required to drive the country to middle income status. For a country that aspires to transform society from a peasant to a modern and prosperous one, Uganda will need to fast-track all interventions that are aaimed at building human capabilities for innovation and enhancing productivity. Government should therefore commit more resources on professional training, research-related higher education, and technical training institutions and directly support centers of innovation including those in informal sector. Sectors should to this end identify professions that are critical and missing for training and nurturing by government. </w:t>
      </w:r>
    </w:p>
    <w:p w14:paraId="4A4EC42A" w14:textId="77777777" w:rsidR="00E634C5" w:rsidRPr="00375404" w:rsidRDefault="00E634C5" w:rsidP="00B86D0C">
      <w:pPr>
        <w:pStyle w:val="ListParagraph"/>
        <w:numPr>
          <w:ilvl w:val="0"/>
          <w:numId w:val="46"/>
        </w:numPr>
        <w:spacing w:line="360" w:lineRule="auto"/>
        <w:ind w:left="426" w:hanging="426"/>
        <w:contextualSpacing w:val="0"/>
        <w:jc w:val="both"/>
        <w:rPr>
          <w:rFonts w:ascii="Times New Roman" w:hAnsi="Times New Roman" w:cs="Times New Roman"/>
          <w:sz w:val="24"/>
          <w:lang w:val="en-US"/>
        </w:rPr>
      </w:pPr>
      <w:r w:rsidRPr="00375404">
        <w:rPr>
          <w:rFonts w:ascii="Times New Roman" w:hAnsi="Times New Roman" w:cs="Times New Roman"/>
          <w:sz w:val="24"/>
          <w:lang w:val="en-US"/>
        </w:rPr>
        <w:t xml:space="preserve">Significant resources have been committed to establish technical and vocational institutes. Staffing, equipping and providing sufficient budget for training consumables and materials for these institutes are still a challenge. There is also a need for a change in mind-set to </w:t>
      </w:r>
      <w:r w:rsidRPr="00375404">
        <w:rPr>
          <w:rFonts w:ascii="Times New Roman" w:hAnsi="Times New Roman" w:cs="Times New Roman"/>
          <w:sz w:val="24"/>
          <w:lang w:val="en-US"/>
        </w:rPr>
        <w:lastRenderedPageBreak/>
        <w:t xml:space="preserve">appreciate the usefulness of technical training in economic empowerment of children. In addition, there is need to diversify the training courses which have remained largely traditional.  In line with the Vision 2040 framework, technical courses should be based on information technology trends, needs of new and expected industries as well as the emerging iron and steel; and oil and gas. </w:t>
      </w:r>
    </w:p>
    <w:p w14:paraId="065BFFBC" w14:textId="77777777" w:rsidR="00E634C5" w:rsidRPr="00375404" w:rsidRDefault="00E634C5" w:rsidP="00B86D0C">
      <w:pPr>
        <w:numPr>
          <w:ilvl w:val="0"/>
          <w:numId w:val="42"/>
        </w:numPr>
        <w:spacing w:line="360" w:lineRule="auto"/>
        <w:jc w:val="both"/>
        <w:rPr>
          <w:rFonts w:ascii="Times New Roman" w:hAnsi="Times New Roman" w:cs="Times New Roman"/>
          <w:b/>
          <w:sz w:val="24"/>
          <w:szCs w:val="24"/>
          <w:lang w:val="en-US"/>
        </w:rPr>
      </w:pPr>
      <w:r w:rsidRPr="00375404">
        <w:rPr>
          <w:rFonts w:ascii="Times New Roman" w:hAnsi="Times New Roman" w:cs="Times New Roman"/>
          <w:b/>
          <w:sz w:val="24"/>
          <w:szCs w:val="24"/>
          <w:lang w:val="en-US"/>
        </w:rPr>
        <w:t>Quasi-Market Approach</w:t>
      </w:r>
    </w:p>
    <w:p w14:paraId="126E925C" w14:textId="77777777" w:rsidR="00E634C5" w:rsidRPr="00375404" w:rsidRDefault="00E634C5" w:rsidP="00B86D0C">
      <w:pPr>
        <w:pStyle w:val="ListParagraph"/>
        <w:numPr>
          <w:ilvl w:val="0"/>
          <w:numId w:val="46"/>
        </w:numPr>
        <w:spacing w:line="360" w:lineRule="auto"/>
        <w:ind w:left="426" w:hanging="426"/>
        <w:contextualSpacing w:val="0"/>
        <w:jc w:val="both"/>
        <w:rPr>
          <w:rFonts w:ascii="Times New Roman" w:hAnsi="Times New Roman" w:cs="Times New Roman"/>
          <w:sz w:val="24"/>
          <w:lang w:val="en-US"/>
        </w:rPr>
      </w:pPr>
      <w:r w:rsidRPr="00375404">
        <w:rPr>
          <w:rFonts w:ascii="Times New Roman" w:hAnsi="Times New Roman" w:cs="Times New Roman"/>
          <w:sz w:val="24"/>
          <w:lang w:val="en-US"/>
        </w:rPr>
        <w:t xml:space="preserve">Whereas Government has embraced the Quasi-Market approach in infrastructure development, particularly in the energy sector, there are no noticeable investments in setting up large industries for employment creation and boosting exports as envisaged in the NDP1 and NDP2. Such large investments with requirements of high capital outlays have not attracted private sector investments and would require direct government investment. The lack of large industrial projects has limited utilization of the existing and still increasing energy capacity. Attracting private investments continues to be encumbered by the country’s low competitiveness, high cost of domestic capital and lack of requisite skills.  The few projects that have been championed by UDC such as the Soroti Fruit Factory </w:t>
      </w:r>
      <w:r w:rsidRPr="00375404">
        <w:rPr>
          <w:rFonts w:ascii="Times New Roman" w:hAnsi="Times New Roman" w:cs="Times New Roman"/>
          <w:sz w:val="24"/>
          <w:highlight w:val="yellow"/>
          <w:lang w:val="en-US"/>
        </w:rPr>
        <w:t>xxxxxx</w:t>
      </w:r>
      <w:r w:rsidRPr="00375404">
        <w:rPr>
          <w:rFonts w:ascii="Times New Roman" w:hAnsi="Times New Roman" w:cs="Times New Roman"/>
          <w:sz w:val="24"/>
          <w:lang w:val="en-US"/>
        </w:rPr>
        <w:t xml:space="preserve"> are still small and their impact considered to be patchy on the structural transformation of Uganda. Government must consider embarking on at least 2-3 large industrial projects in the medium term. Specific areas where government should have a direct role for NDPIII include:</w:t>
      </w:r>
    </w:p>
    <w:p w14:paraId="36F19CB4" w14:textId="77777777" w:rsidR="00E634C5" w:rsidRPr="00375404" w:rsidRDefault="00E634C5" w:rsidP="00B86D0C">
      <w:pPr>
        <w:numPr>
          <w:ilvl w:val="0"/>
          <w:numId w:val="41"/>
        </w:numPr>
        <w:spacing w:line="360" w:lineRule="auto"/>
        <w:jc w:val="both"/>
        <w:rPr>
          <w:rFonts w:ascii="Times New Roman" w:hAnsi="Times New Roman" w:cs="Times New Roman"/>
          <w:sz w:val="24"/>
        </w:rPr>
      </w:pPr>
      <w:r w:rsidRPr="00375404">
        <w:rPr>
          <w:rFonts w:ascii="Times New Roman" w:hAnsi="Times New Roman" w:cs="Times New Roman"/>
          <w:sz w:val="24"/>
        </w:rPr>
        <w:t xml:space="preserve">Expedite a comprehensive Iron and Steel Feasibility Study for Muko Iron-Oreand other related industries by the year 2019 with the objective of setting up an iron and steel based industrial ecosystem for the country. This will result into a spinoff of steel based industries in the region and absorb the increasing numbers of job seekers. </w:t>
      </w:r>
    </w:p>
    <w:p w14:paraId="6E157197" w14:textId="77777777" w:rsidR="00E634C5" w:rsidRPr="00375404" w:rsidRDefault="00E634C5" w:rsidP="00B86D0C">
      <w:pPr>
        <w:numPr>
          <w:ilvl w:val="0"/>
          <w:numId w:val="41"/>
        </w:numPr>
        <w:spacing w:line="360" w:lineRule="auto"/>
        <w:jc w:val="both"/>
        <w:rPr>
          <w:rFonts w:ascii="Times New Roman" w:hAnsi="Times New Roman" w:cs="Times New Roman"/>
          <w:sz w:val="24"/>
        </w:rPr>
      </w:pPr>
      <w:r w:rsidRPr="00375404">
        <w:rPr>
          <w:rFonts w:ascii="Times New Roman" w:hAnsi="Times New Roman" w:cs="Times New Roman"/>
          <w:sz w:val="24"/>
        </w:rPr>
        <w:t>Government should remain firm on the development of the Oil refinery and also consider investing in the petrochemical industry during the NDPIII. The refinery will have have large spill over effects on plastics, fertilizers and pharmaceutical industries within the region. .</w:t>
      </w:r>
    </w:p>
    <w:p w14:paraId="47B3A3A5" w14:textId="77777777" w:rsidR="00E634C5" w:rsidRPr="00375404" w:rsidRDefault="00E634C5" w:rsidP="00B86D0C">
      <w:pPr>
        <w:numPr>
          <w:ilvl w:val="0"/>
          <w:numId w:val="41"/>
        </w:numPr>
        <w:spacing w:line="360" w:lineRule="auto"/>
        <w:jc w:val="both"/>
        <w:rPr>
          <w:rFonts w:ascii="Times New Roman" w:hAnsi="Times New Roman" w:cs="Times New Roman"/>
          <w:sz w:val="24"/>
        </w:rPr>
      </w:pPr>
      <w:r w:rsidRPr="00375404">
        <w:rPr>
          <w:rFonts w:ascii="Times New Roman" w:hAnsi="Times New Roman" w:cs="Times New Roman"/>
          <w:sz w:val="24"/>
        </w:rPr>
        <w:t xml:space="preserve">By Establishment of large biofuels industry aimed at mixing ethanol with oil would create an enormous market for agriculture products such as maize, sugar and cassava. In addition, this will stabilize prices for petroleum products as well as enhancing the incomes of households engaged in maize, sugar cane and cassava value chains. These industries would also have other associated products such as starch, glucose, animal </w:t>
      </w:r>
      <w:r w:rsidRPr="00375404">
        <w:rPr>
          <w:rFonts w:ascii="Times New Roman" w:hAnsi="Times New Roman" w:cs="Times New Roman"/>
          <w:sz w:val="24"/>
        </w:rPr>
        <w:lastRenderedPageBreak/>
        <w:t xml:space="preserve">feeds and fertilizers. At the moment, maize and cassava produced have no large scale industrial demand apart for domestic consumption with minimal processing. </w:t>
      </w:r>
    </w:p>
    <w:p w14:paraId="115ECADA" w14:textId="77777777" w:rsidR="00E634C5" w:rsidRPr="00375404" w:rsidRDefault="00E634C5" w:rsidP="00B86D0C">
      <w:pPr>
        <w:numPr>
          <w:ilvl w:val="0"/>
          <w:numId w:val="42"/>
        </w:numPr>
        <w:spacing w:line="360" w:lineRule="auto"/>
        <w:jc w:val="both"/>
        <w:rPr>
          <w:rFonts w:ascii="Times New Roman" w:hAnsi="Times New Roman" w:cs="Times New Roman"/>
          <w:b/>
          <w:sz w:val="24"/>
          <w:szCs w:val="24"/>
          <w:lang w:val="en-US"/>
        </w:rPr>
      </w:pPr>
      <w:r w:rsidRPr="00375404">
        <w:rPr>
          <w:rFonts w:ascii="Times New Roman" w:hAnsi="Times New Roman" w:cs="Times New Roman"/>
          <w:b/>
          <w:sz w:val="24"/>
          <w:szCs w:val="24"/>
          <w:lang w:val="en-US"/>
        </w:rPr>
        <w:t>Fast-tracking Industrialization Agenda</w:t>
      </w:r>
    </w:p>
    <w:p w14:paraId="7C98CDB5" w14:textId="77777777" w:rsidR="00E634C5" w:rsidRPr="00375404" w:rsidRDefault="00E634C5" w:rsidP="00B86D0C">
      <w:pPr>
        <w:pStyle w:val="ListParagraph"/>
        <w:numPr>
          <w:ilvl w:val="0"/>
          <w:numId w:val="46"/>
        </w:numPr>
        <w:spacing w:line="360" w:lineRule="auto"/>
        <w:ind w:left="426" w:hanging="426"/>
        <w:contextualSpacing w:val="0"/>
        <w:jc w:val="both"/>
        <w:rPr>
          <w:rFonts w:ascii="Times New Roman" w:hAnsi="Times New Roman" w:cs="Times New Roman"/>
          <w:sz w:val="24"/>
          <w:lang w:val="en-US"/>
        </w:rPr>
      </w:pPr>
      <w:r w:rsidRPr="00375404">
        <w:rPr>
          <w:rFonts w:ascii="Times New Roman" w:hAnsi="Times New Roman" w:cs="Times New Roman"/>
          <w:sz w:val="24"/>
          <w:lang w:val="en-US"/>
        </w:rPr>
        <w:t>The industrial sector is currently dominated by small and medium enterprises (SMEs), which makes 93.5% of firms operating in the sector. This in itself represents a serious challenge as firms are usually not able to reap the benefits of economies of scale.  Given the strong correlation between firm size and export capacity, firms have difficulties competing internationally. Coupled with the quasi-market approach, there should be deliberate efforts to fast track nurturing of SMEs into large industries. This will require establishing an industrial bank to focus on supporting SMEs with a view of to transform them into large production units. From best practice, the industrial bank will ensure meeting the peculiar needs of industrialists particular in providing long-term and affordable financing. Government should embark on undertaking feasibility studies for these specialized banks before implementation of the NDP3. The three out of the twenty two gazetted industrial parks are currently operational. The slow pace of establishing the parks indicates that the industrialization strategy may not timely achieve the objective of using it as a flagship for structural transformation. The challenges for establishing the industrial parks include: (i) poor coordination and limited implementation capacities among responsible agencies; (ii) high cost of land acquisition; (iii) lack of financing for most parks, and; (iv) attracting quality foreign investors.  The industrial parks are aimed at reducing the cost of establishing industrial plants, enhancing agro-processing and balanced regional development.  Government should remain focused on establishing the industrial parks. Government should review the institutional framework for implementing industrial parks in light of the above mentioned challenges. In particular, the establishment and operationalization of the parks should be transferred to a strengthened and restructured UDC for quicker results. UDC is more mainstreamed to handle investments on the ground and is already building a critical mass of capabilities to implement similar projects.</w:t>
      </w:r>
    </w:p>
    <w:p w14:paraId="0D1881A8" w14:textId="15300C6E" w:rsidR="00E634C5" w:rsidRPr="00375404" w:rsidRDefault="00E634C5" w:rsidP="00B86D0C">
      <w:pPr>
        <w:pStyle w:val="ListParagraph"/>
        <w:numPr>
          <w:ilvl w:val="0"/>
          <w:numId w:val="46"/>
        </w:numPr>
        <w:spacing w:line="360" w:lineRule="auto"/>
        <w:ind w:left="426" w:hanging="426"/>
        <w:contextualSpacing w:val="0"/>
        <w:jc w:val="both"/>
        <w:rPr>
          <w:rFonts w:ascii="Times New Roman" w:hAnsi="Times New Roman" w:cs="Times New Roman"/>
          <w:sz w:val="24"/>
          <w:lang w:val="en-US"/>
        </w:rPr>
      </w:pPr>
      <w:r w:rsidRPr="00375404">
        <w:rPr>
          <w:rFonts w:ascii="Times New Roman" w:hAnsi="Times New Roman" w:cs="Times New Roman"/>
          <w:sz w:val="24"/>
          <w:lang w:val="en-US"/>
        </w:rPr>
        <w:t xml:space="preserve">The drive to reduce the cost of power to less than US 5 cents per KWh should continue to be vigorously persued as a key factor for the country’s industrialization. The planning and implementation of roads and railway infrastructure should focus on feeding planned industrial parks and zones, among others. In addition, investors and manufacturers continue to face high cost of doing business ranging from bureaucratic procurement processes, multiple licences and other fee requirements; difficulty in linking to logistical </w:t>
      </w:r>
      <w:r w:rsidRPr="00375404">
        <w:rPr>
          <w:rFonts w:ascii="Times New Roman" w:hAnsi="Times New Roman" w:cs="Times New Roman"/>
          <w:sz w:val="24"/>
          <w:lang w:val="en-US"/>
        </w:rPr>
        <w:lastRenderedPageBreak/>
        <w:t xml:space="preserve">support services, the inability to obtain skilled nationals locally to run factories; public sector corruption and the general challenges of being a land-locked country.  </w:t>
      </w:r>
    </w:p>
    <w:p w14:paraId="3751E23E" w14:textId="77777777" w:rsidR="00E634C5" w:rsidRPr="00375404" w:rsidRDefault="00E634C5" w:rsidP="00B86D0C">
      <w:pPr>
        <w:numPr>
          <w:ilvl w:val="0"/>
          <w:numId w:val="42"/>
        </w:numPr>
        <w:spacing w:line="360" w:lineRule="auto"/>
        <w:jc w:val="both"/>
        <w:rPr>
          <w:rFonts w:ascii="Times New Roman" w:hAnsi="Times New Roman" w:cs="Times New Roman"/>
          <w:b/>
          <w:sz w:val="24"/>
          <w:szCs w:val="24"/>
          <w:lang w:val="en-US"/>
        </w:rPr>
      </w:pPr>
      <w:r w:rsidRPr="00375404">
        <w:rPr>
          <w:rFonts w:ascii="Times New Roman" w:hAnsi="Times New Roman" w:cs="Times New Roman"/>
          <w:b/>
          <w:sz w:val="24"/>
          <w:szCs w:val="24"/>
          <w:lang w:val="en-US"/>
        </w:rPr>
        <w:t>Export Oriented Growth</w:t>
      </w:r>
    </w:p>
    <w:p w14:paraId="5B613153" w14:textId="77777777" w:rsidR="00E634C5" w:rsidRPr="00375404" w:rsidRDefault="00E634C5" w:rsidP="00B86D0C">
      <w:pPr>
        <w:pStyle w:val="ListParagraph"/>
        <w:numPr>
          <w:ilvl w:val="0"/>
          <w:numId w:val="46"/>
        </w:numPr>
        <w:spacing w:line="360" w:lineRule="auto"/>
        <w:ind w:left="426" w:hanging="426"/>
        <w:contextualSpacing w:val="0"/>
        <w:jc w:val="both"/>
        <w:rPr>
          <w:rFonts w:ascii="Times New Roman" w:hAnsi="Times New Roman" w:cs="Times New Roman"/>
          <w:sz w:val="24"/>
          <w:lang w:val="en-US"/>
        </w:rPr>
      </w:pPr>
      <w:r w:rsidRPr="00375404">
        <w:rPr>
          <w:rFonts w:ascii="Times New Roman" w:hAnsi="Times New Roman" w:cs="Times New Roman"/>
          <w:sz w:val="24"/>
          <w:lang w:val="en-US"/>
        </w:rPr>
        <w:t>For the country to address its macroeconomic imbalances buoyed by a stronger current account, emphasis on export oriented growth remains critical. The country remains a net exporter of low value primary products such as coffee, tea and tobacco. Other key foreign exchange earners include Tourism, remittances by Ugandan’s in the diaspora, gold and fish. Uganda’s exports to the region have significantly increased. However, the enumerated export earnings are not sufficient to generate enough earnings to meet the increasing import bill.</w:t>
      </w:r>
    </w:p>
    <w:p w14:paraId="3AAE2C59" w14:textId="77777777" w:rsidR="00E634C5" w:rsidRPr="00375404" w:rsidRDefault="00E634C5" w:rsidP="00B86D0C">
      <w:pPr>
        <w:pStyle w:val="ListParagraph"/>
        <w:numPr>
          <w:ilvl w:val="0"/>
          <w:numId w:val="46"/>
        </w:numPr>
        <w:spacing w:line="360" w:lineRule="auto"/>
        <w:ind w:left="426" w:hanging="426"/>
        <w:contextualSpacing w:val="0"/>
        <w:jc w:val="both"/>
        <w:rPr>
          <w:rFonts w:ascii="Times New Roman" w:hAnsi="Times New Roman" w:cs="Times New Roman"/>
          <w:sz w:val="24"/>
          <w:lang w:val="en-US"/>
        </w:rPr>
      </w:pPr>
      <w:r w:rsidRPr="00375404">
        <w:rPr>
          <w:rFonts w:ascii="Times New Roman" w:hAnsi="Times New Roman" w:cs="Times New Roman"/>
          <w:sz w:val="24"/>
          <w:lang w:val="en-US"/>
        </w:rPr>
        <w:t xml:space="preserve">There is need to identify one or two niche high value commodities that would boost export earnings. Preliminary analysis of the evaluation of NDP1 and NDP2 indicates that the country would do well to focus on developing the iron-ore and oil and gas industrial ecosystems with a view to be the lead exporters of steel and petrochemical products in the region. This would be complemented by exports of agro-processed products.  </w:t>
      </w:r>
    </w:p>
    <w:p w14:paraId="46E81B16" w14:textId="77777777" w:rsidR="00E634C5" w:rsidRPr="00375404" w:rsidRDefault="00E634C5" w:rsidP="00B86D0C">
      <w:pPr>
        <w:pStyle w:val="ListParagraph"/>
        <w:numPr>
          <w:ilvl w:val="0"/>
          <w:numId w:val="46"/>
        </w:numPr>
        <w:spacing w:line="360" w:lineRule="auto"/>
        <w:ind w:left="426" w:hanging="426"/>
        <w:contextualSpacing w:val="0"/>
        <w:jc w:val="both"/>
        <w:rPr>
          <w:rFonts w:ascii="Times New Roman" w:hAnsi="Times New Roman" w:cs="Times New Roman"/>
          <w:sz w:val="24"/>
          <w:lang w:val="en-US"/>
        </w:rPr>
      </w:pPr>
      <w:r w:rsidRPr="00375404">
        <w:rPr>
          <w:rFonts w:ascii="Times New Roman" w:hAnsi="Times New Roman" w:cs="Times New Roman"/>
          <w:sz w:val="24"/>
          <w:lang w:val="en-US"/>
        </w:rPr>
        <w:t xml:space="preserve">Government has established Free Zones Authority to promote export of duty-free processed goods in order to enhance their competitiveness.  Free Export processing zones is a welcome step, however it remains restrictive to qualify, as 80% of the output has to be exported outside the EAC region. However, Special Economic Zones would be more relevant to Uganda’s situation where domestic industries would benefit from the EAC regional market. </w:t>
      </w:r>
    </w:p>
    <w:p w14:paraId="51640324" w14:textId="77777777" w:rsidR="00E634C5" w:rsidRPr="00375404" w:rsidRDefault="00E634C5" w:rsidP="00B86D0C">
      <w:pPr>
        <w:pStyle w:val="ListParagraph"/>
        <w:numPr>
          <w:ilvl w:val="0"/>
          <w:numId w:val="46"/>
        </w:numPr>
        <w:spacing w:line="360" w:lineRule="auto"/>
        <w:ind w:left="426" w:hanging="426"/>
        <w:contextualSpacing w:val="0"/>
        <w:jc w:val="both"/>
        <w:rPr>
          <w:rFonts w:ascii="Times New Roman" w:hAnsi="Times New Roman" w:cs="Times New Roman"/>
          <w:sz w:val="24"/>
          <w:lang w:val="en-US"/>
        </w:rPr>
      </w:pPr>
      <w:r w:rsidRPr="00375404">
        <w:rPr>
          <w:rFonts w:ascii="Times New Roman" w:hAnsi="Times New Roman" w:cs="Times New Roman"/>
          <w:sz w:val="24"/>
          <w:lang w:val="en-US"/>
        </w:rPr>
        <w:t xml:space="preserve">Government should consider establishing an export credit guarantee scheme to support exporters against high risks of doing export business in the volatile great lakes region. In addition, government should strengthen the country’s trade negotiation capacity to ensure maximization of benefits from international conventions such as WTO, EBA, COMESA, AGOA, GFT, EAC and other bilateral protocols. </w:t>
      </w:r>
    </w:p>
    <w:p w14:paraId="23850A3B" w14:textId="77777777" w:rsidR="00E634C5" w:rsidRPr="00375404" w:rsidRDefault="00E634C5" w:rsidP="00B86D0C">
      <w:pPr>
        <w:numPr>
          <w:ilvl w:val="0"/>
          <w:numId w:val="42"/>
        </w:numPr>
        <w:spacing w:line="360" w:lineRule="auto"/>
        <w:jc w:val="both"/>
        <w:rPr>
          <w:rFonts w:ascii="Times New Roman" w:hAnsi="Times New Roman" w:cs="Times New Roman"/>
          <w:b/>
          <w:sz w:val="24"/>
          <w:szCs w:val="24"/>
          <w:lang w:val="en-US"/>
        </w:rPr>
      </w:pPr>
      <w:r w:rsidRPr="00375404">
        <w:rPr>
          <w:rFonts w:ascii="Times New Roman" w:hAnsi="Times New Roman" w:cs="Times New Roman"/>
          <w:b/>
          <w:sz w:val="24"/>
          <w:szCs w:val="24"/>
          <w:lang w:val="en-US"/>
        </w:rPr>
        <w:t xml:space="preserve">Urbanization </w:t>
      </w:r>
    </w:p>
    <w:p w14:paraId="41E6427D" w14:textId="22519332" w:rsidR="00E634C5" w:rsidRPr="00375404" w:rsidRDefault="00E634C5" w:rsidP="00B86D0C">
      <w:pPr>
        <w:pStyle w:val="ListParagraph"/>
        <w:numPr>
          <w:ilvl w:val="0"/>
          <w:numId w:val="46"/>
        </w:numPr>
        <w:spacing w:line="360" w:lineRule="auto"/>
        <w:ind w:left="426" w:hanging="426"/>
        <w:contextualSpacing w:val="0"/>
        <w:jc w:val="both"/>
        <w:rPr>
          <w:rFonts w:ascii="Times New Roman" w:hAnsi="Times New Roman" w:cs="Times New Roman"/>
          <w:sz w:val="24"/>
          <w:lang w:val="en-US"/>
        </w:rPr>
      </w:pPr>
      <w:r w:rsidRPr="00375404">
        <w:rPr>
          <w:rFonts w:ascii="Times New Roman" w:hAnsi="Times New Roman" w:cs="Times New Roman"/>
          <w:sz w:val="24"/>
          <w:lang w:val="en-US"/>
        </w:rPr>
        <w:t xml:space="preserve">Urbanization agenda is clerly articulated in the Vision 2040 should be at the core of the development agenda for the NDPIII. The agenda outlines four metropolitan and five strategic cities. The metropolitan cities are Kampala, Mbarara, Gulu and Arua. The strategic cities are Fort-portal, Hoima, Jinja, Nakasongola and Mbale. In addition, government has increased the number of municipalities from </w:t>
      </w:r>
      <w:r w:rsidRPr="00375404">
        <w:rPr>
          <w:rFonts w:ascii="Times New Roman" w:hAnsi="Times New Roman" w:cs="Times New Roman"/>
          <w:sz w:val="24"/>
          <w:highlight w:val="yellow"/>
          <w:lang w:val="en-US"/>
        </w:rPr>
        <w:t>XX</w:t>
      </w:r>
      <w:r w:rsidRPr="00375404">
        <w:rPr>
          <w:rFonts w:ascii="Times New Roman" w:hAnsi="Times New Roman" w:cs="Times New Roman"/>
          <w:sz w:val="24"/>
          <w:lang w:val="en-US"/>
        </w:rPr>
        <w:t xml:space="preserve"> to 33. Also, the number </w:t>
      </w:r>
      <w:r w:rsidRPr="00375404">
        <w:rPr>
          <w:rFonts w:ascii="Times New Roman" w:hAnsi="Times New Roman" w:cs="Times New Roman"/>
          <w:sz w:val="24"/>
          <w:lang w:val="en-US"/>
        </w:rPr>
        <w:lastRenderedPageBreak/>
        <w:t xml:space="preserve">of town </w:t>
      </w:r>
      <w:r w:rsidR="00375404" w:rsidRPr="00375404">
        <w:rPr>
          <w:rFonts w:ascii="Times New Roman" w:hAnsi="Times New Roman" w:cs="Times New Roman"/>
          <w:sz w:val="24"/>
          <w:lang w:val="en-US"/>
        </w:rPr>
        <w:t>councils</w:t>
      </w:r>
      <w:r w:rsidRPr="00375404">
        <w:rPr>
          <w:rFonts w:ascii="Times New Roman" w:hAnsi="Times New Roman" w:cs="Times New Roman"/>
          <w:sz w:val="24"/>
          <w:lang w:val="en-US"/>
        </w:rPr>
        <w:t xml:space="preserve"> has been increased from </w:t>
      </w:r>
      <w:r w:rsidRPr="00375404">
        <w:rPr>
          <w:rFonts w:ascii="Times New Roman" w:hAnsi="Times New Roman" w:cs="Times New Roman"/>
          <w:sz w:val="24"/>
          <w:highlight w:val="yellow"/>
          <w:lang w:val="en-US"/>
        </w:rPr>
        <w:t>XX to XX.</w:t>
      </w:r>
      <w:r w:rsidRPr="00375404">
        <w:rPr>
          <w:rFonts w:ascii="Times New Roman" w:hAnsi="Times New Roman" w:cs="Times New Roman"/>
          <w:sz w:val="24"/>
          <w:lang w:val="en-US"/>
        </w:rPr>
        <w:t xml:space="preserve">   Uganda’s level of urbanisation is estimated at 23.8% (10.7 million approx.) </w:t>
      </w:r>
      <w:r w:rsidR="00375404" w:rsidRPr="00375404">
        <w:rPr>
          <w:rFonts w:ascii="Times New Roman" w:hAnsi="Times New Roman" w:cs="Times New Roman"/>
          <w:sz w:val="24"/>
          <w:lang w:val="en-US"/>
        </w:rPr>
        <w:t>and growing</w:t>
      </w:r>
      <w:r w:rsidRPr="00375404">
        <w:rPr>
          <w:rFonts w:ascii="Times New Roman" w:hAnsi="Times New Roman" w:cs="Times New Roman"/>
          <w:sz w:val="24"/>
          <w:lang w:val="en-US"/>
        </w:rPr>
        <w:t xml:space="preserve"> at 5.7% over the 2015-2020 period. Even with a relatively low rate of urbanisation, the country’s urban areas are already responsible for 70% of GDP with almost one third of that from Kampala </w:t>
      </w:r>
      <w:r w:rsidR="00375404" w:rsidRPr="00375404">
        <w:rPr>
          <w:rFonts w:ascii="Times New Roman" w:hAnsi="Times New Roman" w:cs="Times New Roman"/>
          <w:sz w:val="24"/>
          <w:lang w:val="en-US"/>
        </w:rPr>
        <w:t>alone. The</w:t>
      </w:r>
      <w:r w:rsidRPr="00375404">
        <w:rPr>
          <w:rFonts w:ascii="Times New Roman" w:hAnsi="Times New Roman" w:cs="Times New Roman"/>
          <w:sz w:val="24"/>
          <w:lang w:val="en-US"/>
        </w:rPr>
        <w:t xml:space="preserve"> approach to develop cities as metropolis such as the greater Kampala metropolitan area has failed to generate sufficient consensus from relevant stakeholders. For Kampala in particular, haphazard urbanization continues to be experienced due to poor physical planning and failure of enforcement. There is paralysis in Governance of Kampala city owing to ambiguities on leadership roles. </w:t>
      </w:r>
    </w:p>
    <w:p w14:paraId="39919312" w14:textId="77777777" w:rsidR="00E634C5" w:rsidRPr="00375404" w:rsidRDefault="00E634C5" w:rsidP="00B86D0C">
      <w:pPr>
        <w:pStyle w:val="ListParagraph"/>
        <w:numPr>
          <w:ilvl w:val="0"/>
          <w:numId w:val="46"/>
        </w:numPr>
        <w:spacing w:line="360" w:lineRule="auto"/>
        <w:ind w:left="426" w:hanging="426"/>
        <w:contextualSpacing w:val="0"/>
        <w:jc w:val="both"/>
        <w:rPr>
          <w:rFonts w:ascii="Times New Roman" w:hAnsi="Times New Roman" w:cs="Times New Roman"/>
          <w:sz w:val="24"/>
          <w:lang w:val="en-US"/>
        </w:rPr>
      </w:pPr>
      <w:r w:rsidRPr="00375404">
        <w:rPr>
          <w:rFonts w:ascii="Times New Roman" w:hAnsi="Times New Roman" w:cs="Times New Roman"/>
          <w:sz w:val="24"/>
          <w:lang w:val="en-US"/>
        </w:rPr>
        <w:t xml:space="preserve">The development of the other metropolitan and strategic cities has been hindered by lack of requisite legal frameworks, slow physical planning processes within government and limited infrastructure financing. Limited economic activity and opportunities have also encumbered the urbanization drive. The industrialization agenda and regional balanced development will greatly catalyze urbanization across the country.Wheras Vision 2040, NDP1 and NDP2 attempted to spatially illustrate the urbanization agenda along the development corridors across the country, there will be need to have consensus between the politicians and planners on land use and settlements. </w:t>
      </w:r>
    </w:p>
    <w:p w14:paraId="20C3F554" w14:textId="77777777" w:rsidR="00E634C5" w:rsidRPr="00375404" w:rsidRDefault="00E634C5" w:rsidP="00B86D0C">
      <w:pPr>
        <w:pStyle w:val="ListParagraph"/>
        <w:numPr>
          <w:ilvl w:val="0"/>
          <w:numId w:val="46"/>
        </w:numPr>
        <w:spacing w:line="360" w:lineRule="auto"/>
        <w:ind w:left="426" w:hanging="426"/>
        <w:contextualSpacing w:val="0"/>
        <w:jc w:val="both"/>
        <w:rPr>
          <w:rFonts w:ascii="Times New Roman" w:hAnsi="Times New Roman" w:cs="Times New Roman"/>
          <w:sz w:val="24"/>
          <w:lang w:val="en-US"/>
        </w:rPr>
      </w:pPr>
      <w:r w:rsidRPr="00375404">
        <w:rPr>
          <w:rFonts w:ascii="Times New Roman" w:hAnsi="Times New Roman" w:cs="Times New Roman"/>
          <w:sz w:val="24"/>
          <w:lang w:val="en-US"/>
        </w:rPr>
        <w:t>NDP-III should reflect a new approach of fully integrating Economic and Physical and Urban Planning into one Development Plan. These three componentss, when combined, create the over-arching “umbrella” framework for virtually all other development in the country. There are few economic, capital investment or environment/resource management initiatives that do not have a spatial component.</w:t>
      </w:r>
    </w:p>
    <w:p w14:paraId="18A75E8D" w14:textId="77777777" w:rsidR="00E634C5" w:rsidRPr="00375404" w:rsidRDefault="00E634C5" w:rsidP="00B86D0C">
      <w:pPr>
        <w:numPr>
          <w:ilvl w:val="0"/>
          <w:numId w:val="42"/>
        </w:numPr>
        <w:spacing w:line="360" w:lineRule="auto"/>
        <w:jc w:val="both"/>
        <w:rPr>
          <w:rFonts w:ascii="Times New Roman" w:hAnsi="Times New Roman" w:cs="Times New Roman"/>
          <w:b/>
          <w:sz w:val="24"/>
          <w:szCs w:val="24"/>
          <w:lang w:val="en-US"/>
        </w:rPr>
      </w:pPr>
      <w:r w:rsidRPr="00375404">
        <w:rPr>
          <w:rFonts w:ascii="Times New Roman" w:hAnsi="Times New Roman" w:cs="Times New Roman"/>
          <w:b/>
          <w:sz w:val="24"/>
          <w:szCs w:val="24"/>
          <w:lang w:val="en-US"/>
        </w:rPr>
        <w:t>Strengthening governance</w:t>
      </w:r>
    </w:p>
    <w:p w14:paraId="67E30230" w14:textId="77777777" w:rsidR="00E634C5" w:rsidRPr="00375404" w:rsidRDefault="00E634C5" w:rsidP="00B86D0C">
      <w:pPr>
        <w:pStyle w:val="ListParagraph"/>
        <w:numPr>
          <w:ilvl w:val="0"/>
          <w:numId w:val="46"/>
        </w:numPr>
        <w:spacing w:line="360" w:lineRule="auto"/>
        <w:ind w:left="426" w:hanging="426"/>
        <w:contextualSpacing w:val="0"/>
        <w:jc w:val="both"/>
        <w:rPr>
          <w:rFonts w:ascii="Times New Roman" w:hAnsi="Times New Roman" w:cs="Times New Roman"/>
          <w:sz w:val="24"/>
          <w:lang w:val="en-US"/>
        </w:rPr>
      </w:pPr>
      <w:r w:rsidRPr="00375404">
        <w:rPr>
          <w:rFonts w:ascii="Times New Roman" w:hAnsi="Times New Roman" w:cs="Times New Roman"/>
          <w:sz w:val="24"/>
          <w:lang w:val="en-US"/>
        </w:rPr>
        <w:t xml:space="preserve">Both the NDP1 and NDP2 underscored the importance of governane with respect to political and democratic, corporate, public sector administration and accountability. Progress has been made in institutionalizing regular elections at all levels. Political party dispensation established in 1995 is gradually taking root together with significant separation of roles among the Executive, Judiciary and Legislature. There is however need for Uganda to harmonize with the rest of the partner EAC States in regard to architecture of legislative structures. In regard to corporate governance, the evaluation established shortage of corporate leaders that are a requisite to market-led corporate world.  </w:t>
      </w:r>
    </w:p>
    <w:p w14:paraId="0AD7E9C5" w14:textId="77777777" w:rsidR="00E634C5" w:rsidRPr="00375404" w:rsidRDefault="00E634C5" w:rsidP="00B86D0C">
      <w:pPr>
        <w:pStyle w:val="ListParagraph"/>
        <w:numPr>
          <w:ilvl w:val="0"/>
          <w:numId w:val="46"/>
        </w:numPr>
        <w:spacing w:line="360" w:lineRule="auto"/>
        <w:ind w:left="426" w:hanging="426"/>
        <w:contextualSpacing w:val="0"/>
        <w:jc w:val="both"/>
        <w:rPr>
          <w:rFonts w:ascii="Times New Roman" w:hAnsi="Times New Roman" w:cs="Times New Roman"/>
          <w:sz w:val="24"/>
          <w:lang w:val="en-US"/>
        </w:rPr>
      </w:pPr>
      <w:r w:rsidRPr="00375404">
        <w:rPr>
          <w:rFonts w:ascii="Times New Roman" w:hAnsi="Times New Roman" w:cs="Times New Roman"/>
          <w:sz w:val="24"/>
          <w:lang w:val="en-US"/>
        </w:rPr>
        <w:lastRenderedPageBreak/>
        <w:t xml:space="preserve">Public sector administration continue to be bedeviled with inefficiencies, corruption and red tape bureaucracy emanating into poor service delivery.  The evaluation established serious flows in the inspectorate and support supervision functions across government in-spite of the recommended actions in both NDP1 and NDP2. The evaluation also established duplication of roles and mandates among the MDAs which has led to significant waste of resources, as elaborated in the Institutional thematic report. Cabinet directive on rationalizing and harmonizing agencies is in the right direction on this matter and ought to be implemented expeditiously. Additional functional analysis of the architecture of government and institutions coupled with salary enhancement are required to achieve maximum efficiency and effectiveness of public institutions. </w:t>
      </w:r>
    </w:p>
    <w:p w14:paraId="182FE77C" w14:textId="77777777" w:rsidR="00E634C5" w:rsidRPr="00375404" w:rsidRDefault="00E634C5" w:rsidP="00B86D0C">
      <w:pPr>
        <w:pStyle w:val="ListParagraph"/>
        <w:numPr>
          <w:ilvl w:val="0"/>
          <w:numId w:val="46"/>
        </w:numPr>
        <w:spacing w:line="360" w:lineRule="auto"/>
        <w:ind w:left="426" w:hanging="426"/>
        <w:contextualSpacing w:val="0"/>
        <w:jc w:val="both"/>
        <w:rPr>
          <w:rFonts w:ascii="Times New Roman" w:hAnsi="Times New Roman" w:cs="Times New Roman"/>
          <w:sz w:val="24"/>
          <w:lang w:val="en-US"/>
        </w:rPr>
      </w:pPr>
      <w:r w:rsidRPr="00375404">
        <w:rPr>
          <w:rFonts w:ascii="Times New Roman" w:hAnsi="Times New Roman" w:cs="Times New Roman"/>
          <w:sz w:val="24"/>
          <w:lang w:val="en-US"/>
        </w:rPr>
        <w:t xml:space="preserve">The NDP1 and NDP2 advocated for strengthening the devolved functions and fiscal decentralization. However, the evaluation findings showed continuous weakening of the devolved authority of local governments and declining fiscal transfers amidst increased roles and lack of local revenue. The dominance of conditional transfers continues to erode the spirit of decentralized authority. The increased creation of local governments has further reduced the viability and capacities of districts and lower local governments. There is need to consider establishment of regional centers of planning and service delivery in order to realize the NDP3 objectives. Policy reversal on creation of districts should be considered during the NDP3.  </w:t>
      </w:r>
    </w:p>
    <w:p w14:paraId="00D04D61" w14:textId="498D6DB2" w:rsidR="00E634C5" w:rsidRPr="00375404" w:rsidRDefault="00E634C5" w:rsidP="00B86D0C">
      <w:pPr>
        <w:pStyle w:val="ListParagraph"/>
        <w:numPr>
          <w:ilvl w:val="0"/>
          <w:numId w:val="46"/>
        </w:numPr>
        <w:spacing w:line="360" w:lineRule="auto"/>
        <w:ind w:left="426" w:hanging="426"/>
        <w:contextualSpacing w:val="0"/>
        <w:jc w:val="both"/>
        <w:rPr>
          <w:rFonts w:ascii="Times New Roman" w:hAnsi="Times New Roman" w:cs="Times New Roman"/>
          <w:sz w:val="24"/>
          <w:lang w:val="en-US"/>
        </w:rPr>
      </w:pPr>
      <w:r w:rsidRPr="00375404">
        <w:rPr>
          <w:rFonts w:ascii="Times New Roman" w:hAnsi="Times New Roman" w:cs="Times New Roman"/>
          <w:sz w:val="24"/>
          <w:lang w:val="en-US"/>
        </w:rPr>
        <w:t xml:space="preserve">Widespread corruption continues to erode the credibility of the country and its ability to attract quality FDI, cheap capital and   to affect the quality of service delivery. Both NDP1 and NDP2 recommended several measures for reducing </w:t>
      </w:r>
      <w:r w:rsidR="005A6015" w:rsidRPr="00375404">
        <w:rPr>
          <w:rFonts w:ascii="Times New Roman" w:hAnsi="Times New Roman" w:cs="Times New Roman"/>
          <w:sz w:val="24"/>
          <w:lang w:val="en-US"/>
        </w:rPr>
        <w:t>corruption, which</w:t>
      </w:r>
      <w:r w:rsidRPr="00375404">
        <w:rPr>
          <w:rFonts w:ascii="Times New Roman" w:hAnsi="Times New Roman" w:cs="Times New Roman"/>
          <w:sz w:val="24"/>
          <w:lang w:val="en-US"/>
        </w:rPr>
        <w:t xml:space="preserve"> included establishing reward and sanction system, putting all senior civil servants on job contracts, salary enhancement, and nurturing future public servants through a national service scheme. The evaluation established that performance contracts and salary enhancement were undertaken for permanent secretaries. Putting the rest of senior cadre of public servants on job contracts and institutionalization of the reward and sanctions system has not been implemented. Meanwhile, the implementation of the national service system remains in abeyance due to lack of consensus on institutional mandate to spearhead the training. </w:t>
      </w:r>
    </w:p>
    <w:p w14:paraId="523520BC" w14:textId="77777777" w:rsidR="00E634C5" w:rsidRPr="00375404" w:rsidRDefault="00E634C5" w:rsidP="00B86D0C">
      <w:pPr>
        <w:pStyle w:val="ListParagraph"/>
        <w:numPr>
          <w:ilvl w:val="0"/>
          <w:numId w:val="46"/>
        </w:numPr>
        <w:spacing w:line="360" w:lineRule="auto"/>
        <w:ind w:left="426" w:hanging="426"/>
        <w:contextualSpacing w:val="0"/>
        <w:jc w:val="both"/>
        <w:rPr>
          <w:rFonts w:ascii="Times New Roman" w:hAnsi="Times New Roman" w:cs="Times New Roman"/>
          <w:sz w:val="24"/>
          <w:lang w:val="en-US"/>
        </w:rPr>
      </w:pPr>
      <w:r w:rsidRPr="00375404">
        <w:rPr>
          <w:rFonts w:ascii="Times New Roman" w:hAnsi="Times New Roman" w:cs="Times New Roman"/>
          <w:sz w:val="24"/>
          <w:lang w:val="en-US"/>
        </w:rPr>
        <w:t xml:space="preserve">In order to curb corruption it will be necessary to make corruption a high risk venture through prosecution, recovery of illicit property acquired through corruption and heavy sanctions on culprits. NDP based performance contracts and salary enhancement should </w:t>
      </w:r>
      <w:r w:rsidRPr="00375404">
        <w:rPr>
          <w:rFonts w:ascii="Times New Roman" w:hAnsi="Times New Roman" w:cs="Times New Roman"/>
          <w:sz w:val="24"/>
          <w:lang w:val="en-US"/>
        </w:rPr>
        <w:lastRenderedPageBreak/>
        <w:t xml:space="preserve">also be implemented for the remaining cadre across government. The National Service scheme should be expedited to provide the country with its various benefits. </w:t>
      </w:r>
    </w:p>
    <w:bookmarkEnd w:id="45"/>
    <w:p w14:paraId="515AE2B9" w14:textId="77777777" w:rsidR="00A92C7A" w:rsidRDefault="00A92C7A" w:rsidP="00B86D0C">
      <w:pPr>
        <w:spacing w:line="360" w:lineRule="auto"/>
        <w:rPr>
          <w:rFonts w:ascii="Times New Roman" w:eastAsiaTheme="majorEastAsia" w:hAnsi="Times New Roman" w:cs="Times New Roman"/>
          <w:b/>
          <w:sz w:val="28"/>
          <w:szCs w:val="32"/>
        </w:rPr>
      </w:pPr>
      <w:r>
        <w:rPr>
          <w:rFonts w:ascii="Times New Roman" w:hAnsi="Times New Roman" w:cs="Times New Roman"/>
        </w:rPr>
        <w:br w:type="page"/>
      </w:r>
    </w:p>
    <w:p w14:paraId="26AEBEED" w14:textId="000B6CD5" w:rsidR="00987C5E" w:rsidRPr="00F10F3B" w:rsidRDefault="00987C5E" w:rsidP="00B86D0C">
      <w:pPr>
        <w:pStyle w:val="Heading1"/>
        <w:numPr>
          <w:ilvl w:val="0"/>
          <w:numId w:val="45"/>
        </w:numPr>
      </w:pPr>
      <w:bookmarkStart w:id="46" w:name="_Toc3454222"/>
      <w:bookmarkStart w:id="47" w:name="_Toc9269386"/>
      <w:r w:rsidRPr="00F10F3B">
        <w:lastRenderedPageBreak/>
        <w:t>Conclusions</w:t>
      </w:r>
      <w:r w:rsidR="00D442A4" w:rsidRPr="00F10F3B">
        <w:t xml:space="preserve"> </w:t>
      </w:r>
      <w:r w:rsidR="005104CC" w:rsidRPr="00F10F3B">
        <w:t>and recommendations</w:t>
      </w:r>
      <w:bookmarkEnd w:id="46"/>
      <w:bookmarkEnd w:id="47"/>
      <w:r w:rsidR="005104CC" w:rsidRPr="00F10F3B">
        <w:t xml:space="preserve"> </w:t>
      </w:r>
    </w:p>
    <w:p w14:paraId="15F33F73" w14:textId="5F693607" w:rsidR="00174FA9" w:rsidRPr="00375404" w:rsidRDefault="00174FA9" w:rsidP="005A6015">
      <w:pPr>
        <w:pStyle w:val="ListParagraph"/>
        <w:numPr>
          <w:ilvl w:val="0"/>
          <w:numId w:val="46"/>
        </w:numPr>
        <w:spacing w:line="360" w:lineRule="auto"/>
        <w:ind w:left="426" w:hanging="426"/>
        <w:contextualSpacing w:val="0"/>
        <w:jc w:val="both"/>
        <w:rPr>
          <w:rFonts w:ascii="Times New Roman" w:hAnsi="Times New Roman" w:cs="Times New Roman"/>
          <w:sz w:val="24"/>
          <w:lang w:val="en-US"/>
        </w:rPr>
      </w:pPr>
      <w:r w:rsidRPr="00375404">
        <w:rPr>
          <w:rFonts w:ascii="Times New Roman" w:hAnsi="Times New Roman" w:cs="Times New Roman"/>
          <w:sz w:val="24"/>
          <w:lang w:val="en-US"/>
        </w:rPr>
        <w:t xml:space="preserve">This report has presented an assessment on the quality and effectiveness of NDPII’s policy and strategic direction, three years into implementation. Considering progress so far and the short-medium term macroeconomic outlook, this section provides conclusions and recommendations for the </w:t>
      </w:r>
      <w:r w:rsidR="009A2561" w:rsidRPr="00375404">
        <w:rPr>
          <w:rFonts w:ascii="Times New Roman" w:hAnsi="Times New Roman" w:cs="Times New Roman"/>
          <w:sz w:val="24"/>
          <w:lang w:val="en-US"/>
        </w:rPr>
        <w:t>Government</w:t>
      </w:r>
      <w:r w:rsidRPr="00375404">
        <w:rPr>
          <w:rFonts w:ascii="Times New Roman" w:hAnsi="Times New Roman" w:cs="Times New Roman"/>
          <w:sz w:val="24"/>
          <w:lang w:val="en-US"/>
        </w:rPr>
        <w:t xml:space="preserve"> to consider, for the remaining years of NDPII and future plans, in how best to provide guidance in Uganda’s development path. </w:t>
      </w:r>
    </w:p>
    <w:p w14:paraId="2FD5CDC2" w14:textId="074217D7" w:rsidR="00174FA9" w:rsidRPr="00375404" w:rsidRDefault="00174FA9" w:rsidP="005A6015">
      <w:pPr>
        <w:pStyle w:val="ListParagraph"/>
        <w:numPr>
          <w:ilvl w:val="0"/>
          <w:numId w:val="48"/>
        </w:numPr>
        <w:spacing w:line="360" w:lineRule="auto"/>
        <w:ind w:left="851" w:hanging="491"/>
        <w:contextualSpacing w:val="0"/>
        <w:jc w:val="both"/>
        <w:rPr>
          <w:rFonts w:ascii="Times New Roman" w:hAnsi="Times New Roman" w:cs="Times New Roman"/>
          <w:sz w:val="24"/>
        </w:rPr>
      </w:pPr>
      <w:r w:rsidRPr="00375404">
        <w:rPr>
          <w:rFonts w:ascii="Times New Roman" w:hAnsi="Times New Roman" w:cs="Times New Roman"/>
          <w:b/>
          <w:sz w:val="24"/>
        </w:rPr>
        <w:t xml:space="preserve">The theory of change presented in NDPII is coherent. Uptake of lessons </w:t>
      </w:r>
      <w:r w:rsidR="00FF4B74" w:rsidRPr="00375404">
        <w:rPr>
          <w:rFonts w:ascii="Times New Roman" w:hAnsi="Times New Roman" w:cs="Times New Roman"/>
          <w:b/>
          <w:sz w:val="24"/>
        </w:rPr>
        <w:t xml:space="preserve">learned </w:t>
      </w:r>
      <w:r w:rsidRPr="00375404">
        <w:rPr>
          <w:rFonts w:ascii="Times New Roman" w:hAnsi="Times New Roman" w:cs="Times New Roman"/>
          <w:b/>
          <w:sz w:val="24"/>
        </w:rPr>
        <w:t xml:space="preserve">from NDPI by planners has led to a better designed NDPII. </w:t>
      </w:r>
      <w:r w:rsidRPr="00375404">
        <w:rPr>
          <w:rFonts w:ascii="Times New Roman" w:hAnsi="Times New Roman" w:cs="Times New Roman"/>
          <w:sz w:val="24"/>
        </w:rPr>
        <w:t>The logic and evidence base for NDPII’s theory of change is clearer than NDPI. NDPII has sought to focus attention on areas which will have the greatest multiplier effects</w:t>
      </w:r>
      <w:r w:rsidR="008B76AD" w:rsidRPr="00375404">
        <w:rPr>
          <w:rFonts w:ascii="Times New Roman" w:hAnsi="Times New Roman" w:cs="Times New Roman"/>
          <w:sz w:val="24"/>
        </w:rPr>
        <w:t xml:space="preserve"> for the country</w:t>
      </w:r>
      <w:r w:rsidRPr="00375404">
        <w:rPr>
          <w:rFonts w:ascii="Times New Roman" w:hAnsi="Times New Roman" w:cs="Times New Roman"/>
          <w:sz w:val="24"/>
        </w:rPr>
        <w:t xml:space="preserve">. This is a positive step. For future national development plans, the </w:t>
      </w:r>
      <w:r w:rsidR="009A2561" w:rsidRPr="00375404">
        <w:rPr>
          <w:rFonts w:ascii="Times New Roman" w:hAnsi="Times New Roman" w:cs="Times New Roman"/>
          <w:sz w:val="24"/>
        </w:rPr>
        <w:t>Government</w:t>
      </w:r>
      <w:r w:rsidRPr="00375404">
        <w:rPr>
          <w:rFonts w:ascii="Times New Roman" w:hAnsi="Times New Roman" w:cs="Times New Roman"/>
          <w:sz w:val="24"/>
        </w:rPr>
        <w:t xml:space="preserve"> may wish to incorporate SDG targets and indicators. </w:t>
      </w:r>
    </w:p>
    <w:p w14:paraId="0BEECD79" w14:textId="005AB677" w:rsidR="00174FA9" w:rsidRPr="00375404" w:rsidRDefault="00174FA9" w:rsidP="005A6015">
      <w:pPr>
        <w:spacing w:line="360" w:lineRule="auto"/>
        <w:ind w:left="851"/>
        <w:jc w:val="both"/>
        <w:rPr>
          <w:rFonts w:ascii="Times New Roman" w:hAnsi="Times New Roman" w:cs="Times New Roman"/>
          <w:sz w:val="24"/>
        </w:rPr>
      </w:pPr>
      <w:r w:rsidRPr="00375404">
        <w:rPr>
          <w:rFonts w:ascii="Times New Roman" w:hAnsi="Times New Roman" w:cs="Times New Roman"/>
          <w:sz w:val="24"/>
          <w:u w:val="single"/>
        </w:rPr>
        <w:t>Recommendation 1:</w:t>
      </w:r>
      <w:r w:rsidR="00375404" w:rsidRPr="00375404">
        <w:rPr>
          <w:rFonts w:ascii="Times New Roman" w:hAnsi="Times New Roman" w:cs="Times New Roman"/>
          <w:sz w:val="24"/>
        </w:rPr>
        <w:t xml:space="preserve"> </w:t>
      </w:r>
      <w:r w:rsidRPr="00375404">
        <w:rPr>
          <w:rFonts w:ascii="Times New Roman" w:hAnsi="Times New Roman" w:cs="Times New Roman"/>
          <w:sz w:val="24"/>
        </w:rPr>
        <w:t xml:space="preserve">To further enhance the theory’s coherence, </w:t>
      </w:r>
      <w:r w:rsidR="009A2561" w:rsidRPr="00375404">
        <w:rPr>
          <w:rFonts w:ascii="Times New Roman" w:hAnsi="Times New Roman" w:cs="Times New Roman"/>
          <w:sz w:val="24"/>
        </w:rPr>
        <w:t>Government</w:t>
      </w:r>
      <w:r w:rsidRPr="00375404">
        <w:rPr>
          <w:rFonts w:ascii="Times New Roman" w:hAnsi="Times New Roman" w:cs="Times New Roman"/>
          <w:sz w:val="24"/>
        </w:rPr>
        <w:t xml:space="preserve"> could consider clearly articulating the </w:t>
      </w:r>
      <w:r w:rsidRPr="00375404">
        <w:rPr>
          <w:rFonts w:ascii="Times New Roman" w:hAnsi="Times New Roman" w:cs="Times New Roman"/>
          <w:i/>
          <w:sz w:val="24"/>
        </w:rPr>
        <w:t>evidence</w:t>
      </w:r>
      <w:r w:rsidRPr="00375404">
        <w:rPr>
          <w:rFonts w:ascii="Times New Roman" w:hAnsi="Times New Roman" w:cs="Times New Roman"/>
          <w:sz w:val="24"/>
        </w:rPr>
        <w:t xml:space="preserve"> behind the logic (i.e. why should it hold true?) and clearly documenting (in graphic form or a short paragraph) the causal framework to aid buy-in across stakeholders. To strengthen the ability to test the theory of change, the </w:t>
      </w:r>
      <w:r w:rsidR="009A2561" w:rsidRPr="00375404">
        <w:rPr>
          <w:rFonts w:ascii="Times New Roman" w:hAnsi="Times New Roman" w:cs="Times New Roman"/>
          <w:sz w:val="24"/>
        </w:rPr>
        <w:t>Government</w:t>
      </w:r>
      <w:r w:rsidRPr="00375404">
        <w:rPr>
          <w:rFonts w:ascii="Times New Roman" w:hAnsi="Times New Roman" w:cs="Times New Roman"/>
          <w:sz w:val="24"/>
        </w:rPr>
        <w:t xml:space="preserve"> could also consider explicitly state what assumptions are in place for each building block of the theory of change to hold true and could test and monitor assumptions throughout implementation. The monitoring framework could also be expanded to ensure that </w:t>
      </w:r>
      <w:r w:rsidRPr="00375404">
        <w:rPr>
          <w:rFonts w:ascii="Times New Roman" w:hAnsi="Times New Roman" w:cs="Times New Roman"/>
          <w:i/>
          <w:sz w:val="24"/>
        </w:rPr>
        <w:t>processes</w:t>
      </w:r>
      <w:r w:rsidRPr="00375404">
        <w:rPr>
          <w:rFonts w:ascii="Times New Roman" w:hAnsi="Times New Roman" w:cs="Times New Roman"/>
          <w:sz w:val="24"/>
        </w:rPr>
        <w:t xml:space="preserve"> e.g. engaging with the private sector are also be assessed and not just the outputs o</w:t>
      </w:r>
      <w:r w:rsidR="000050C0" w:rsidRPr="00375404">
        <w:rPr>
          <w:rFonts w:ascii="Times New Roman" w:hAnsi="Times New Roman" w:cs="Times New Roman"/>
          <w:sz w:val="24"/>
        </w:rPr>
        <w:t>f</w:t>
      </w:r>
      <w:r w:rsidRPr="00375404">
        <w:rPr>
          <w:rFonts w:ascii="Times New Roman" w:hAnsi="Times New Roman" w:cs="Times New Roman"/>
          <w:sz w:val="24"/>
        </w:rPr>
        <w:t xml:space="preserve"> those processes.</w:t>
      </w:r>
    </w:p>
    <w:p w14:paraId="286AA2A0" w14:textId="03862A28" w:rsidR="00174FA9" w:rsidRPr="00375404" w:rsidRDefault="00174FA9" w:rsidP="005A6015">
      <w:pPr>
        <w:pStyle w:val="ListParagraph"/>
        <w:numPr>
          <w:ilvl w:val="0"/>
          <w:numId w:val="48"/>
        </w:numPr>
        <w:spacing w:line="360" w:lineRule="auto"/>
        <w:ind w:left="851" w:hanging="491"/>
        <w:contextualSpacing w:val="0"/>
        <w:jc w:val="both"/>
        <w:rPr>
          <w:rFonts w:ascii="Times New Roman" w:hAnsi="Times New Roman" w:cs="Times New Roman"/>
          <w:sz w:val="24"/>
        </w:rPr>
      </w:pPr>
      <w:r w:rsidRPr="00375404">
        <w:rPr>
          <w:rFonts w:ascii="Times New Roman" w:hAnsi="Times New Roman" w:cs="Times New Roman"/>
          <w:b/>
          <w:sz w:val="24"/>
        </w:rPr>
        <w:t>The theory of change outlined in NDPII is ambitious.</w:t>
      </w:r>
      <w:r w:rsidRPr="00375404">
        <w:rPr>
          <w:rFonts w:ascii="Times New Roman" w:hAnsi="Times New Roman" w:cs="Times New Roman"/>
          <w:sz w:val="24"/>
        </w:rPr>
        <w:t xml:space="preserve"> Whilst Uganda’s development status and trends over the period 2008/9 to 2013/14 reflect an improvement in several areas, the </w:t>
      </w:r>
      <w:r w:rsidR="009A2561" w:rsidRPr="00375404">
        <w:rPr>
          <w:rFonts w:ascii="Times New Roman" w:hAnsi="Times New Roman" w:cs="Times New Roman"/>
          <w:sz w:val="24"/>
        </w:rPr>
        <w:t>Government</w:t>
      </w:r>
      <w:r w:rsidRPr="00375404">
        <w:rPr>
          <w:rFonts w:ascii="Times New Roman" w:hAnsi="Times New Roman" w:cs="Times New Roman"/>
          <w:sz w:val="24"/>
        </w:rPr>
        <w:t xml:space="preserve"> has given itself a stretching target of reaching lower middle-income status by 2020, and to implement nine complex strategies and five multifaceted approaches in half a decade. This is no small task. At the mid-year point, the </w:t>
      </w:r>
      <w:r w:rsidR="009A2561" w:rsidRPr="00375404">
        <w:rPr>
          <w:rFonts w:ascii="Times New Roman" w:hAnsi="Times New Roman" w:cs="Times New Roman"/>
          <w:sz w:val="24"/>
        </w:rPr>
        <w:t>Government</w:t>
      </w:r>
      <w:r w:rsidRPr="00375404">
        <w:rPr>
          <w:rFonts w:ascii="Times New Roman" w:hAnsi="Times New Roman" w:cs="Times New Roman"/>
          <w:sz w:val="24"/>
        </w:rPr>
        <w:t xml:space="preserve"> may not achieve all of the targets set out in NDPII. </w:t>
      </w:r>
    </w:p>
    <w:p w14:paraId="41715753" w14:textId="51528AD6" w:rsidR="00174FA9" w:rsidRPr="00375404" w:rsidRDefault="00174FA9" w:rsidP="005A6015">
      <w:pPr>
        <w:pStyle w:val="ListParagraph"/>
        <w:spacing w:line="360" w:lineRule="auto"/>
        <w:ind w:left="851"/>
        <w:contextualSpacing w:val="0"/>
        <w:jc w:val="both"/>
        <w:rPr>
          <w:rFonts w:ascii="Times New Roman" w:hAnsi="Times New Roman" w:cs="Times New Roman"/>
          <w:sz w:val="24"/>
        </w:rPr>
      </w:pPr>
      <w:r w:rsidRPr="00375404">
        <w:rPr>
          <w:rFonts w:ascii="Times New Roman" w:hAnsi="Times New Roman" w:cs="Times New Roman"/>
          <w:sz w:val="24"/>
          <w:u w:val="single"/>
        </w:rPr>
        <w:t>Recommendation 2:</w:t>
      </w:r>
      <w:r w:rsidRPr="00375404">
        <w:rPr>
          <w:rFonts w:ascii="Times New Roman" w:hAnsi="Times New Roman" w:cs="Times New Roman"/>
          <w:b/>
          <w:sz w:val="24"/>
        </w:rPr>
        <w:t xml:space="preserve"> </w:t>
      </w:r>
      <w:r w:rsidRPr="00375404">
        <w:rPr>
          <w:rFonts w:ascii="Times New Roman" w:hAnsi="Times New Roman" w:cs="Times New Roman"/>
          <w:sz w:val="24"/>
        </w:rPr>
        <w:t xml:space="preserve">In the remaining two years of NDPII, the </w:t>
      </w:r>
      <w:r w:rsidR="009A2561" w:rsidRPr="00375404">
        <w:rPr>
          <w:rFonts w:ascii="Times New Roman" w:hAnsi="Times New Roman" w:cs="Times New Roman"/>
          <w:sz w:val="24"/>
        </w:rPr>
        <w:t>Government</w:t>
      </w:r>
      <w:r w:rsidRPr="00375404">
        <w:rPr>
          <w:rFonts w:ascii="Times New Roman" w:hAnsi="Times New Roman" w:cs="Times New Roman"/>
          <w:sz w:val="24"/>
        </w:rPr>
        <w:t xml:space="preserve"> of Uganda may wish to reflect on</w:t>
      </w:r>
      <w:r w:rsidR="004C4D15" w:rsidRPr="00375404">
        <w:rPr>
          <w:rFonts w:ascii="Times New Roman" w:hAnsi="Times New Roman" w:cs="Times New Roman"/>
          <w:sz w:val="24"/>
        </w:rPr>
        <w:t>,</w:t>
      </w:r>
      <w:r w:rsidRPr="00375404">
        <w:rPr>
          <w:rFonts w:ascii="Times New Roman" w:hAnsi="Times New Roman" w:cs="Times New Roman"/>
          <w:sz w:val="24"/>
        </w:rPr>
        <w:t xml:space="preserve"> and revisit</w:t>
      </w:r>
      <w:r w:rsidR="004C4D15" w:rsidRPr="00375404">
        <w:rPr>
          <w:rFonts w:ascii="Times New Roman" w:hAnsi="Times New Roman" w:cs="Times New Roman"/>
          <w:sz w:val="24"/>
        </w:rPr>
        <w:t>,</w:t>
      </w:r>
      <w:r w:rsidRPr="00375404">
        <w:rPr>
          <w:rFonts w:ascii="Times New Roman" w:hAnsi="Times New Roman" w:cs="Times New Roman"/>
          <w:sz w:val="24"/>
        </w:rPr>
        <w:t xml:space="preserve"> some of the targets set-out in the Plan. Some targets e.g. GDP growth are unlikely to be achieved. </w:t>
      </w:r>
      <w:bookmarkStart w:id="48" w:name="_Hlk3571434"/>
      <w:r w:rsidRPr="00375404">
        <w:rPr>
          <w:rFonts w:ascii="Times New Roman" w:hAnsi="Times New Roman" w:cs="Times New Roman"/>
          <w:sz w:val="24"/>
        </w:rPr>
        <w:t xml:space="preserve">Looking ahead to NDPIII, the </w:t>
      </w:r>
      <w:r w:rsidR="009A2561" w:rsidRPr="00375404">
        <w:rPr>
          <w:rFonts w:ascii="Times New Roman" w:hAnsi="Times New Roman" w:cs="Times New Roman"/>
          <w:sz w:val="24"/>
        </w:rPr>
        <w:t>Government</w:t>
      </w:r>
      <w:r w:rsidRPr="00375404">
        <w:rPr>
          <w:rFonts w:ascii="Times New Roman" w:hAnsi="Times New Roman" w:cs="Times New Roman"/>
          <w:sz w:val="24"/>
        </w:rPr>
        <w:t xml:space="preserve"> of Uganda should continue to try and formulate realistic targets but also consider building in a</w:t>
      </w:r>
      <w:r w:rsidR="00C47698" w:rsidRPr="00375404">
        <w:rPr>
          <w:rFonts w:ascii="Times New Roman" w:hAnsi="Times New Roman" w:cs="Times New Roman"/>
          <w:sz w:val="24"/>
        </w:rPr>
        <w:t xml:space="preserve">n adjustment or </w:t>
      </w:r>
      <w:r w:rsidRPr="00375404">
        <w:rPr>
          <w:rFonts w:ascii="Times New Roman" w:hAnsi="Times New Roman" w:cs="Times New Roman"/>
          <w:sz w:val="24"/>
        </w:rPr>
        <w:t xml:space="preserve">risk mitigation strategy should the assumptions </w:t>
      </w:r>
      <w:r w:rsidRPr="00375404">
        <w:rPr>
          <w:rFonts w:ascii="Times New Roman" w:hAnsi="Times New Roman" w:cs="Times New Roman"/>
          <w:sz w:val="24"/>
        </w:rPr>
        <w:lastRenderedPageBreak/>
        <w:t>behind the theory of change not hold true, and it appears that the targets may not be met. A</w:t>
      </w:r>
      <w:r w:rsidR="00C47698" w:rsidRPr="00375404">
        <w:rPr>
          <w:rFonts w:ascii="Times New Roman" w:hAnsi="Times New Roman" w:cs="Times New Roman"/>
          <w:sz w:val="24"/>
        </w:rPr>
        <w:t>n adjustment or</w:t>
      </w:r>
      <w:r w:rsidRPr="00375404">
        <w:rPr>
          <w:rFonts w:ascii="Times New Roman" w:hAnsi="Times New Roman" w:cs="Times New Roman"/>
          <w:sz w:val="24"/>
        </w:rPr>
        <w:t xml:space="preserve"> risk mitigation strategy would allow the </w:t>
      </w:r>
      <w:r w:rsidR="009A2561" w:rsidRPr="00375404">
        <w:rPr>
          <w:rFonts w:ascii="Times New Roman" w:hAnsi="Times New Roman" w:cs="Times New Roman"/>
          <w:sz w:val="24"/>
        </w:rPr>
        <w:t>Government</w:t>
      </w:r>
      <w:r w:rsidRPr="00375404">
        <w:rPr>
          <w:rFonts w:ascii="Times New Roman" w:hAnsi="Times New Roman" w:cs="Times New Roman"/>
          <w:sz w:val="24"/>
        </w:rPr>
        <w:t xml:space="preserve"> to adjust the plan throughout the implementation period in-line with available financial resources and the external environment. Adjusting details within the plan, whilst keeping the broad focus </w:t>
      </w:r>
      <w:r w:rsidR="004C4D15" w:rsidRPr="00375404">
        <w:rPr>
          <w:rFonts w:ascii="Times New Roman" w:hAnsi="Times New Roman" w:cs="Times New Roman"/>
          <w:sz w:val="24"/>
        </w:rPr>
        <w:t>constant,</w:t>
      </w:r>
      <w:r w:rsidRPr="00375404">
        <w:rPr>
          <w:rFonts w:ascii="Times New Roman" w:hAnsi="Times New Roman" w:cs="Times New Roman"/>
          <w:sz w:val="24"/>
        </w:rPr>
        <w:t xml:space="preserve"> may help aid understanding as to why targets are not being met and what targets are realistic for the future based on historic trends. To increase the success rate in meeting the targets, greater emphasis should also be given to interventions that will address binding constraints (e.g. weak project management capacity) which in turn would help deliver the development strategies </w:t>
      </w:r>
      <w:r w:rsidR="00616F96" w:rsidRPr="00375404">
        <w:rPr>
          <w:rFonts w:ascii="Times New Roman" w:hAnsi="Times New Roman" w:cs="Times New Roman"/>
          <w:sz w:val="24"/>
        </w:rPr>
        <w:t xml:space="preserve">outlined in NDPII </w:t>
      </w:r>
      <w:r w:rsidRPr="00375404">
        <w:rPr>
          <w:rFonts w:ascii="Times New Roman" w:hAnsi="Times New Roman" w:cs="Times New Roman"/>
          <w:sz w:val="24"/>
        </w:rPr>
        <w:t xml:space="preserve">(e.g. number eight, strengthening governance). Emphasis on the interventions should include details on </w:t>
      </w:r>
      <w:r w:rsidRPr="00375404">
        <w:rPr>
          <w:rFonts w:ascii="Times New Roman" w:hAnsi="Times New Roman" w:cs="Times New Roman"/>
          <w:i/>
          <w:sz w:val="24"/>
        </w:rPr>
        <w:t>how</w:t>
      </w:r>
      <w:r w:rsidRPr="00375404">
        <w:rPr>
          <w:rFonts w:ascii="Times New Roman" w:hAnsi="Times New Roman" w:cs="Times New Roman"/>
          <w:sz w:val="24"/>
        </w:rPr>
        <w:t xml:space="preserve"> the constraints will be address</w:t>
      </w:r>
      <w:r w:rsidR="00616F96" w:rsidRPr="00375404">
        <w:rPr>
          <w:rFonts w:ascii="Times New Roman" w:hAnsi="Times New Roman" w:cs="Times New Roman"/>
          <w:sz w:val="24"/>
        </w:rPr>
        <w:t>ed</w:t>
      </w:r>
      <w:r w:rsidRPr="00375404">
        <w:rPr>
          <w:rFonts w:ascii="Times New Roman" w:hAnsi="Times New Roman" w:cs="Times New Roman"/>
          <w:sz w:val="24"/>
        </w:rPr>
        <w:t xml:space="preserve"> and funded consistently.</w:t>
      </w:r>
    </w:p>
    <w:bookmarkEnd w:id="48"/>
    <w:p w14:paraId="2EBDFB6F" w14:textId="76B816B0" w:rsidR="00174FA9" w:rsidRPr="00375404" w:rsidRDefault="00174FA9" w:rsidP="005A6015">
      <w:pPr>
        <w:pStyle w:val="ListParagraph"/>
        <w:numPr>
          <w:ilvl w:val="0"/>
          <w:numId w:val="48"/>
        </w:numPr>
        <w:spacing w:line="360" w:lineRule="auto"/>
        <w:ind w:left="851" w:hanging="491"/>
        <w:contextualSpacing w:val="0"/>
        <w:jc w:val="both"/>
        <w:rPr>
          <w:rFonts w:ascii="Times New Roman" w:hAnsi="Times New Roman" w:cs="Times New Roman"/>
          <w:sz w:val="24"/>
        </w:rPr>
      </w:pPr>
      <w:r w:rsidRPr="00375404">
        <w:rPr>
          <w:rFonts w:ascii="Times New Roman" w:hAnsi="Times New Roman" w:cs="Times New Roman"/>
          <w:b/>
          <w:sz w:val="24"/>
        </w:rPr>
        <w:t xml:space="preserve">Articulation and implementation of NDPII’s Policy and Strategic Direction could be strengthened by ensuring that sector clustering is logical and complete. </w:t>
      </w:r>
      <w:bookmarkStart w:id="49" w:name="_Hlk3571643"/>
      <w:r w:rsidRPr="00375404">
        <w:rPr>
          <w:rFonts w:ascii="Times New Roman" w:hAnsi="Times New Roman" w:cs="Times New Roman"/>
          <w:sz w:val="24"/>
        </w:rPr>
        <w:t xml:space="preserve">Without clear clustering and understanding of how individual agencies with different outcomes/objectives interact, it will be difficult to achieve policy co-ordination within and across sectors. This is particularly important for cross-cutting programmes such as tourism, skills development and industrialisation. </w:t>
      </w:r>
      <w:bookmarkEnd w:id="49"/>
      <w:r w:rsidRPr="00375404">
        <w:rPr>
          <w:rFonts w:ascii="Times New Roman" w:hAnsi="Times New Roman" w:cs="Times New Roman"/>
          <w:sz w:val="24"/>
        </w:rPr>
        <w:t>The policy and strategic direction of the plan could also be strengthened by explicitly stating the desired phasing and sequencing of implementation</w:t>
      </w:r>
      <w:r w:rsidR="00434BB7" w:rsidRPr="00375404">
        <w:rPr>
          <w:rFonts w:ascii="Times New Roman" w:hAnsi="Times New Roman" w:cs="Times New Roman"/>
          <w:sz w:val="24"/>
        </w:rPr>
        <w:t>,</w:t>
      </w:r>
      <w:r w:rsidRPr="00375404">
        <w:rPr>
          <w:rFonts w:ascii="Times New Roman" w:hAnsi="Times New Roman" w:cs="Times New Roman"/>
          <w:sz w:val="24"/>
        </w:rPr>
        <w:t xml:space="preserve"> and the interconnectedness of sectors.</w:t>
      </w:r>
    </w:p>
    <w:p w14:paraId="0F795E22" w14:textId="1F1CA0DD" w:rsidR="00174FA9" w:rsidRPr="00375404" w:rsidRDefault="00174FA9" w:rsidP="005A6015">
      <w:pPr>
        <w:pStyle w:val="ListParagraph"/>
        <w:spacing w:line="360" w:lineRule="auto"/>
        <w:ind w:left="851"/>
        <w:contextualSpacing w:val="0"/>
        <w:jc w:val="both"/>
        <w:rPr>
          <w:rFonts w:ascii="Times New Roman" w:hAnsi="Times New Roman" w:cs="Times New Roman"/>
          <w:sz w:val="24"/>
        </w:rPr>
      </w:pPr>
      <w:r w:rsidRPr="00375404">
        <w:rPr>
          <w:rFonts w:ascii="Times New Roman" w:hAnsi="Times New Roman" w:cs="Times New Roman"/>
          <w:sz w:val="24"/>
          <w:u w:val="single"/>
        </w:rPr>
        <w:t>Recommendation 3:</w:t>
      </w:r>
      <w:r w:rsidR="00434BB7" w:rsidRPr="00375404">
        <w:rPr>
          <w:rFonts w:ascii="Times New Roman" w:hAnsi="Times New Roman" w:cs="Times New Roman"/>
          <w:sz w:val="24"/>
        </w:rPr>
        <w:t xml:space="preserve"> </w:t>
      </w:r>
      <w:bookmarkStart w:id="50" w:name="_Hlk3571691"/>
      <w:r w:rsidR="00434BB7" w:rsidRPr="00375404">
        <w:rPr>
          <w:rFonts w:ascii="Times New Roman" w:hAnsi="Times New Roman" w:cs="Times New Roman"/>
          <w:sz w:val="24"/>
        </w:rPr>
        <w:t>Review current sector clustering and ensure that it is logical and fit-for-purpose.</w:t>
      </w:r>
      <w:bookmarkEnd w:id="50"/>
      <w:r w:rsidR="00434BB7" w:rsidRPr="00375404">
        <w:rPr>
          <w:rFonts w:ascii="Times New Roman" w:hAnsi="Times New Roman" w:cs="Times New Roman"/>
          <w:sz w:val="24"/>
        </w:rPr>
        <w:t xml:space="preserve"> </w:t>
      </w:r>
      <w:bookmarkStart w:id="51" w:name="_Hlk3571705"/>
      <w:r w:rsidR="00434BB7" w:rsidRPr="00375404">
        <w:rPr>
          <w:rFonts w:ascii="Times New Roman" w:hAnsi="Times New Roman" w:cs="Times New Roman"/>
          <w:sz w:val="24"/>
        </w:rPr>
        <w:t>Once reviewed</w:t>
      </w:r>
      <w:r w:rsidR="006977B2" w:rsidRPr="00375404">
        <w:rPr>
          <w:rFonts w:ascii="Times New Roman" w:hAnsi="Times New Roman" w:cs="Times New Roman"/>
          <w:sz w:val="24"/>
        </w:rPr>
        <w:t>, and revised as necessary,</w:t>
      </w:r>
      <w:r w:rsidR="00434BB7" w:rsidRPr="00375404">
        <w:rPr>
          <w:rFonts w:ascii="Times New Roman" w:hAnsi="Times New Roman" w:cs="Times New Roman"/>
          <w:sz w:val="24"/>
        </w:rPr>
        <w:t xml:space="preserve"> look to </w:t>
      </w:r>
      <w:r w:rsidR="0075590F" w:rsidRPr="00375404">
        <w:rPr>
          <w:rFonts w:ascii="Times New Roman" w:hAnsi="Times New Roman" w:cs="Times New Roman"/>
          <w:sz w:val="24"/>
        </w:rPr>
        <w:t>strengthen intra-and-inter sector co-ordination through clear performance metrics</w:t>
      </w:r>
      <w:r w:rsidR="00B2169D" w:rsidRPr="00375404">
        <w:rPr>
          <w:rFonts w:ascii="Times New Roman" w:hAnsi="Times New Roman" w:cs="Times New Roman"/>
          <w:sz w:val="24"/>
        </w:rPr>
        <w:t xml:space="preserve">. Administering and enforcing performance contracts at both political and technical levels from </w:t>
      </w:r>
      <w:r w:rsidR="00BF7792" w:rsidRPr="00375404">
        <w:rPr>
          <w:rFonts w:ascii="Times New Roman" w:hAnsi="Times New Roman" w:cs="Times New Roman"/>
          <w:sz w:val="24"/>
        </w:rPr>
        <w:t xml:space="preserve">Ministers, Permanent Secretaries, up-to commissioner levels (or equivalents) though clear annualised performance targets in line with NDPII may help </w:t>
      </w:r>
      <w:r w:rsidR="008E3E2B" w:rsidRPr="00375404">
        <w:rPr>
          <w:rFonts w:ascii="Times New Roman" w:hAnsi="Times New Roman" w:cs="Times New Roman"/>
          <w:sz w:val="24"/>
        </w:rPr>
        <w:t>provide clarity on what each MDA and sector is responsible for</w:t>
      </w:r>
      <w:r w:rsidR="001E3FEA" w:rsidRPr="00375404">
        <w:rPr>
          <w:rFonts w:ascii="Times New Roman" w:hAnsi="Times New Roman" w:cs="Times New Roman"/>
          <w:sz w:val="24"/>
        </w:rPr>
        <w:t xml:space="preserve"> and </w:t>
      </w:r>
      <w:r w:rsidR="006977B2" w:rsidRPr="00375404">
        <w:rPr>
          <w:rFonts w:ascii="Times New Roman" w:hAnsi="Times New Roman" w:cs="Times New Roman"/>
          <w:sz w:val="24"/>
        </w:rPr>
        <w:t xml:space="preserve">change behaviour towards closer collaboration.  </w:t>
      </w:r>
    </w:p>
    <w:bookmarkEnd w:id="51"/>
    <w:p w14:paraId="76650FF8" w14:textId="65DE7519" w:rsidR="00174FA9" w:rsidRPr="00375404" w:rsidRDefault="00174FA9" w:rsidP="005A6015">
      <w:pPr>
        <w:pStyle w:val="ListParagraph"/>
        <w:numPr>
          <w:ilvl w:val="0"/>
          <w:numId w:val="48"/>
        </w:numPr>
        <w:spacing w:line="360" w:lineRule="auto"/>
        <w:ind w:left="851" w:hanging="491"/>
        <w:contextualSpacing w:val="0"/>
        <w:jc w:val="both"/>
        <w:rPr>
          <w:rFonts w:ascii="Times New Roman" w:hAnsi="Times New Roman" w:cs="Times New Roman"/>
          <w:b/>
          <w:sz w:val="24"/>
        </w:rPr>
      </w:pPr>
      <w:r w:rsidRPr="00375404">
        <w:rPr>
          <w:rFonts w:ascii="Times New Roman" w:hAnsi="Times New Roman" w:cs="Times New Roman"/>
          <w:b/>
          <w:sz w:val="24"/>
        </w:rPr>
        <w:t xml:space="preserve">Improvements in the </w:t>
      </w:r>
      <w:r w:rsidRPr="00375404">
        <w:rPr>
          <w:rFonts w:ascii="Times New Roman" w:hAnsi="Times New Roman" w:cs="Times New Roman"/>
          <w:b/>
          <w:i/>
          <w:sz w:val="24"/>
        </w:rPr>
        <w:t xml:space="preserve">quality </w:t>
      </w:r>
      <w:r w:rsidRPr="00375404">
        <w:rPr>
          <w:rFonts w:ascii="Times New Roman" w:hAnsi="Times New Roman" w:cs="Times New Roman"/>
          <w:b/>
          <w:sz w:val="24"/>
        </w:rPr>
        <w:t xml:space="preserve">of </w:t>
      </w:r>
      <w:r w:rsidR="009A2561" w:rsidRPr="00375404">
        <w:rPr>
          <w:rFonts w:ascii="Times New Roman" w:hAnsi="Times New Roman" w:cs="Times New Roman"/>
          <w:b/>
          <w:sz w:val="24"/>
        </w:rPr>
        <w:t>Government</w:t>
      </w:r>
      <w:r w:rsidRPr="00375404">
        <w:rPr>
          <w:rFonts w:ascii="Times New Roman" w:hAnsi="Times New Roman" w:cs="Times New Roman"/>
          <w:b/>
          <w:sz w:val="24"/>
        </w:rPr>
        <w:t xml:space="preserve"> policies, plans and strategies could help improve implementation of NDPII and future plans. </w:t>
      </w:r>
      <w:r w:rsidRPr="00375404">
        <w:rPr>
          <w:rFonts w:ascii="Times New Roman" w:hAnsi="Times New Roman" w:cs="Times New Roman"/>
          <w:sz w:val="24"/>
        </w:rPr>
        <w:t xml:space="preserve">A sample analysis of 64 policies revealed that most had done a good or excellent job at identifying the problem that needs to be addressed. However, in most cases improvements are needed in the communication and dissemination of the policy and in ensuring cross-analysis against </w:t>
      </w:r>
      <w:r w:rsidRPr="00375404">
        <w:rPr>
          <w:rFonts w:ascii="Times New Roman" w:hAnsi="Times New Roman" w:cs="Times New Roman"/>
          <w:sz w:val="24"/>
        </w:rPr>
        <w:lastRenderedPageBreak/>
        <w:t>other policies</w:t>
      </w:r>
      <w:r w:rsidR="005279AA" w:rsidRPr="00375404">
        <w:rPr>
          <w:rFonts w:ascii="Times New Roman" w:hAnsi="Times New Roman" w:cs="Times New Roman"/>
          <w:sz w:val="24"/>
        </w:rPr>
        <w:t xml:space="preserve"> takes place</w:t>
      </w:r>
      <w:r w:rsidRPr="00375404">
        <w:rPr>
          <w:rFonts w:ascii="Times New Roman" w:hAnsi="Times New Roman" w:cs="Times New Roman"/>
          <w:sz w:val="24"/>
        </w:rPr>
        <w:t xml:space="preserve">. There is also a need </w:t>
      </w:r>
      <w:r w:rsidR="005279AA" w:rsidRPr="00375404">
        <w:rPr>
          <w:rFonts w:ascii="Times New Roman" w:hAnsi="Times New Roman" w:cs="Times New Roman"/>
          <w:sz w:val="24"/>
        </w:rPr>
        <w:t xml:space="preserve">to </w:t>
      </w:r>
      <w:r w:rsidRPr="00375404">
        <w:rPr>
          <w:rFonts w:ascii="Times New Roman" w:hAnsi="Times New Roman" w:cs="Times New Roman"/>
          <w:sz w:val="24"/>
        </w:rPr>
        <w:t xml:space="preserve">increase awareness across the civil service on the different options available to address a public problem, need or issue. </w:t>
      </w:r>
      <w:r w:rsidR="00317E18" w:rsidRPr="00375404">
        <w:rPr>
          <w:rFonts w:ascii="Times New Roman" w:hAnsi="Times New Roman" w:cs="Times New Roman"/>
          <w:sz w:val="24"/>
        </w:rPr>
        <w:t>Drafting a policy, plan or strategy may not be the most suitable solution.</w:t>
      </w:r>
    </w:p>
    <w:p w14:paraId="3215D1A1" w14:textId="1A3C0424" w:rsidR="00174FA9" w:rsidRPr="00375404" w:rsidRDefault="00174FA9" w:rsidP="005A6015">
      <w:pPr>
        <w:pStyle w:val="ListParagraph"/>
        <w:spacing w:line="360" w:lineRule="auto"/>
        <w:ind w:left="851"/>
        <w:contextualSpacing w:val="0"/>
        <w:jc w:val="both"/>
        <w:rPr>
          <w:rFonts w:ascii="Times New Roman" w:hAnsi="Times New Roman" w:cs="Times New Roman"/>
          <w:sz w:val="24"/>
        </w:rPr>
      </w:pPr>
      <w:r w:rsidRPr="00375404">
        <w:rPr>
          <w:rFonts w:ascii="Times New Roman" w:hAnsi="Times New Roman" w:cs="Times New Roman"/>
          <w:sz w:val="24"/>
          <w:u w:val="single"/>
        </w:rPr>
        <w:t xml:space="preserve">Recommendation 4: </w:t>
      </w:r>
      <w:r w:rsidRPr="00375404">
        <w:rPr>
          <w:rFonts w:ascii="Times New Roman" w:hAnsi="Times New Roman" w:cs="Times New Roman"/>
          <w:sz w:val="24"/>
        </w:rPr>
        <w:t xml:space="preserve">Moving forward </w:t>
      </w:r>
      <w:bookmarkStart w:id="52" w:name="_Hlk3571910"/>
      <w:r w:rsidRPr="00375404">
        <w:rPr>
          <w:rFonts w:ascii="Times New Roman" w:hAnsi="Times New Roman" w:cs="Times New Roman"/>
          <w:sz w:val="24"/>
        </w:rPr>
        <w:t xml:space="preserve">it is recommended that the </w:t>
      </w:r>
      <w:r w:rsidR="009A2561" w:rsidRPr="00375404">
        <w:rPr>
          <w:rFonts w:ascii="Times New Roman" w:hAnsi="Times New Roman" w:cs="Times New Roman"/>
          <w:sz w:val="24"/>
        </w:rPr>
        <w:t>Government</w:t>
      </w:r>
      <w:r w:rsidRPr="00375404">
        <w:rPr>
          <w:rFonts w:ascii="Times New Roman" w:hAnsi="Times New Roman" w:cs="Times New Roman"/>
          <w:sz w:val="24"/>
        </w:rPr>
        <w:t xml:space="preserve"> </w:t>
      </w:r>
      <w:r w:rsidR="00161174" w:rsidRPr="00375404">
        <w:rPr>
          <w:rFonts w:ascii="Times New Roman" w:hAnsi="Times New Roman" w:cs="Times New Roman"/>
          <w:sz w:val="24"/>
        </w:rPr>
        <w:t>continues to compile an inventory of policies, plans and strategies in relation to NDPII. At present it appears that the NPA and the Office of the President have separate inventories, with different information. Pooling resources and sharing best practice across agencies may help in ensuring that the right policies are being produced to the required standard.</w:t>
      </w:r>
      <w:bookmarkEnd w:id="52"/>
      <w:r w:rsidR="00161174" w:rsidRPr="00375404">
        <w:rPr>
          <w:rFonts w:ascii="Times New Roman" w:hAnsi="Times New Roman" w:cs="Times New Roman"/>
          <w:sz w:val="24"/>
        </w:rPr>
        <w:t xml:space="preserve"> </w:t>
      </w:r>
      <w:bookmarkStart w:id="53" w:name="_Hlk3571949"/>
      <w:r w:rsidR="00161174" w:rsidRPr="00375404">
        <w:rPr>
          <w:rFonts w:ascii="Times New Roman" w:hAnsi="Times New Roman" w:cs="Times New Roman"/>
          <w:sz w:val="24"/>
        </w:rPr>
        <w:t xml:space="preserve">A complete inventory would also assist the </w:t>
      </w:r>
      <w:r w:rsidR="009A2561" w:rsidRPr="00375404">
        <w:rPr>
          <w:rFonts w:ascii="Times New Roman" w:hAnsi="Times New Roman" w:cs="Times New Roman"/>
          <w:sz w:val="24"/>
        </w:rPr>
        <w:t>Government</w:t>
      </w:r>
      <w:r w:rsidR="00161174" w:rsidRPr="00375404">
        <w:rPr>
          <w:rFonts w:ascii="Times New Roman" w:hAnsi="Times New Roman" w:cs="Times New Roman"/>
          <w:sz w:val="24"/>
        </w:rPr>
        <w:t xml:space="preserve"> in determining if the behaviour and policy direction of MDAs has changed as a result of having a National Development Plan, and in identifying duplication and gaps. </w:t>
      </w:r>
      <w:bookmarkStart w:id="54" w:name="_Hlk3571956"/>
      <w:bookmarkEnd w:id="53"/>
      <w:r w:rsidR="00161174" w:rsidRPr="00375404">
        <w:rPr>
          <w:rFonts w:ascii="Times New Roman" w:hAnsi="Times New Roman" w:cs="Times New Roman"/>
          <w:sz w:val="24"/>
        </w:rPr>
        <w:t xml:space="preserve">It is also recommended that the </w:t>
      </w:r>
      <w:r w:rsidR="009A2561" w:rsidRPr="00375404">
        <w:rPr>
          <w:rFonts w:ascii="Times New Roman" w:hAnsi="Times New Roman" w:cs="Times New Roman"/>
          <w:sz w:val="24"/>
        </w:rPr>
        <w:t>Government</w:t>
      </w:r>
      <w:r w:rsidR="00161174" w:rsidRPr="00375404">
        <w:rPr>
          <w:rFonts w:ascii="Times New Roman" w:hAnsi="Times New Roman" w:cs="Times New Roman"/>
          <w:sz w:val="24"/>
        </w:rPr>
        <w:t xml:space="preserve"> renews its </w:t>
      </w:r>
      <w:r w:rsidRPr="00375404">
        <w:rPr>
          <w:rFonts w:ascii="Times New Roman" w:hAnsi="Times New Roman" w:cs="Times New Roman"/>
          <w:sz w:val="24"/>
        </w:rPr>
        <w:t xml:space="preserve">commitment to develop the capacity of the policy analyst cadre, guidance on what good policies, plans and strategies look like, and when each intervention (or alternatives) are appropriate. </w:t>
      </w:r>
    </w:p>
    <w:bookmarkEnd w:id="54"/>
    <w:p w14:paraId="507185F0" w14:textId="7E9C3CF7" w:rsidR="00174FA9" w:rsidRPr="00375404" w:rsidRDefault="00174FA9" w:rsidP="005A6015">
      <w:pPr>
        <w:pStyle w:val="ListParagraph"/>
        <w:numPr>
          <w:ilvl w:val="0"/>
          <w:numId w:val="48"/>
        </w:numPr>
        <w:spacing w:line="360" w:lineRule="auto"/>
        <w:ind w:left="851" w:hanging="491"/>
        <w:contextualSpacing w:val="0"/>
        <w:jc w:val="both"/>
        <w:rPr>
          <w:rFonts w:ascii="Times New Roman" w:hAnsi="Times New Roman" w:cs="Times New Roman"/>
          <w:b/>
          <w:sz w:val="24"/>
        </w:rPr>
      </w:pPr>
      <w:r w:rsidRPr="00375404">
        <w:rPr>
          <w:rFonts w:ascii="Times New Roman" w:hAnsi="Times New Roman" w:cs="Times New Roman"/>
          <w:b/>
          <w:sz w:val="24"/>
        </w:rPr>
        <w:t xml:space="preserve">Several key policies to guide the delivery of NDPII objectives have not yet been developed and/or aligned to NDPII. </w:t>
      </w:r>
      <w:bookmarkStart w:id="55" w:name="_Hlk3572184"/>
      <w:r w:rsidRPr="00375404">
        <w:rPr>
          <w:rFonts w:ascii="Times New Roman" w:hAnsi="Times New Roman" w:cs="Times New Roman"/>
          <w:sz w:val="24"/>
        </w:rPr>
        <w:t>The development and/or improvement of six key policies, with linked funding may help increase the likelihood of delivering on NDPII’s targets. The six key policy areas identified in this MTR includes the need for: a comprehensive industrialisation strategy; an improved budget strategy which focuses more explicitly on improving domestic revenue mobilisation and aligning financial resources to NDPII; an inclusive growth index, improved regional and local development planning and fiscal decentralisation; continued investment in green growth policies; and an explicit human capital development strategy.</w:t>
      </w:r>
    </w:p>
    <w:bookmarkEnd w:id="55"/>
    <w:p w14:paraId="2F50F9C6" w14:textId="4D9404D3" w:rsidR="00174FA9" w:rsidRPr="00375404" w:rsidRDefault="00174FA9" w:rsidP="005A6015">
      <w:pPr>
        <w:pStyle w:val="ListParagraph"/>
        <w:spacing w:line="360" w:lineRule="auto"/>
        <w:ind w:left="851"/>
        <w:contextualSpacing w:val="0"/>
        <w:jc w:val="both"/>
        <w:rPr>
          <w:rFonts w:ascii="Times New Roman" w:hAnsi="Times New Roman" w:cs="Times New Roman"/>
          <w:b/>
          <w:sz w:val="24"/>
        </w:rPr>
      </w:pPr>
      <w:r w:rsidRPr="00375404">
        <w:rPr>
          <w:rFonts w:ascii="Times New Roman" w:hAnsi="Times New Roman" w:cs="Times New Roman"/>
          <w:sz w:val="24"/>
          <w:u w:val="single"/>
        </w:rPr>
        <w:t>Recommendation 5:</w:t>
      </w:r>
      <w:r w:rsidR="00271244" w:rsidRPr="00375404">
        <w:rPr>
          <w:rFonts w:ascii="Times New Roman" w:hAnsi="Times New Roman" w:cs="Times New Roman"/>
          <w:sz w:val="24"/>
          <w:u w:val="single"/>
        </w:rPr>
        <w:t xml:space="preserve"> </w:t>
      </w:r>
      <w:r w:rsidR="00271244" w:rsidRPr="00375404">
        <w:rPr>
          <w:rFonts w:ascii="Times New Roman" w:hAnsi="Times New Roman" w:cs="Times New Roman"/>
          <w:sz w:val="24"/>
        </w:rPr>
        <w:t xml:space="preserve">It is recommended that the </w:t>
      </w:r>
      <w:r w:rsidR="009A2561" w:rsidRPr="00375404">
        <w:rPr>
          <w:rFonts w:ascii="Times New Roman" w:hAnsi="Times New Roman" w:cs="Times New Roman"/>
          <w:sz w:val="24"/>
        </w:rPr>
        <w:t>Government</w:t>
      </w:r>
      <w:r w:rsidR="00271244" w:rsidRPr="00375404">
        <w:rPr>
          <w:rFonts w:ascii="Times New Roman" w:hAnsi="Times New Roman" w:cs="Times New Roman"/>
          <w:sz w:val="24"/>
        </w:rPr>
        <w:t xml:space="preserve"> considers developing the policy gaps identified in this report and provides associated funding, as required. </w:t>
      </w:r>
    </w:p>
    <w:p w14:paraId="7C05C8CA" w14:textId="632C7DD9" w:rsidR="00174FA9" w:rsidRPr="00375404" w:rsidRDefault="00174FA9" w:rsidP="005A6015">
      <w:pPr>
        <w:pStyle w:val="ListParagraph"/>
        <w:numPr>
          <w:ilvl w:val="0"/>
          <w:numId w:val="48"/>
        </w:numPr>
        <w:spacing w:line="360" w:lineRule="auto"/>
        <w:ind w:left="851" w:hanging="491"/>
        <w:contextualSpacing w:val="0"/>
        <w:jc w:val="both"/>
        <w:rPr>
          <w:rFonts w:ascii="Times New Roman" w:hAnsi="Times New Roman" w:cs="Times New Roman"/>
          <w:b/>
          <w:sz w:val="24"/>
        </w:rPr>
      </w:pPr>
      <w:r w:rsidRPr="00375404">
        <w:rPr>
          <w:rFonts w:ascii="Times New Roman" w:hAnsi="Times New Roman" w:cs="Times New Roman"/>
          <w:b/>
          <w:sz w:val="24"/>
        </w:rPr>
        <w:t xml:space="preserve">NDPII identifies 11 pre-requisites required for successful NDPII implementation. </w:t>
      </w:r>
      <w:r w:rsidRPr="00375404">
        <w:rPr>
          <w:rFonts w:ascii="Times New Roman" w:hAnsi="Times New Roman" w:cs="Times New Roman"/>
          <w:sz w:val="24"/>
        </w:rPr>
        <w:t>This is a positive step and builds on the identification of pre-conditions needed for effective implementation under NDPI. A review, however, on the status of the pre-conditions reveals that more work needs to be done to ensure that the</w:t>
      </w:r>
      <w:r w:rsidR="00271244" w:rsidRPr="00375404">
        <w:rPr>
          <w:rFonts w:ascii="Times New Roman" w:hAnsi="Times New Roman" w:cs="Times New Roman"/>
          <w:sz w:val="24"/>
        </w:rPr>
        <w:t>se</w:t>
      </w:r>
      <w:r w:rsidRPr="00375404">
        <w:rPr>
          <w:rFonts w:ascii="Times New Roman" w:hAnsi="Times New Roman" w:cs="Times New Roman"/>
          <w:sz w:val="24"/>
        </w:rPr>
        <w:t xml:space="preserve"> are in place and/or being developed. In particular, there is a need to increase meaningful engagement with the private sector and civil society and invest in building </w:t>
      </w:r>
      <w:r w:rsidRPr="00375404">
        <w:rPr>
          <w:rFonts w:ascii="Times New Roman" w:hAnsi="Times New Roman" w:cs="Times New Roman"/>
          <w:sz w:val="24"/>
        </w:rPr>
        <w:lastRenderedPageBreak/>
        <w:t>good governance – political will, ownership, reduced corruption, effective use of M&amp;E and information for decision-making.</w:t>
      </w:r>
      <w:r w:rsidR="00271244" w:rsidRPr="00375404">
        <w:rPr>
          <w:rFonts w:ascii="Times New Roman" w:hAnsi="Times New Roman" w:cs="Times New Roman"/>
          <w:sz w:val="24"/>
        </w:rPr>
        <w:t xml:space="preserve"> Whilst these are not small tasks, </w:t>
      </w:r>
      <w:r w:rsidR="00C92F32" w:rsidRPr="00375404">
        <w:rPr>
          <w:rFonts w:ascii="Times New Roman" w:hAnsi="Times New Roman" w:cs="Times New Roman"/>
          <w:sz w:val="24"/>
        </w:rPr>
        <w:t>incremental efforts can and should be made in the remaining years of NDPII to ensure that NDPII has a greater chance of success.</w:t>
      </w:r>
    </w:p>
    <w:p w14:paraId="2E85E65E" w14:textId="37D7C3FC" w:rsidR="00174FA9" w:rsidRPr="00375404" w:rsidRDefault="00174FA9" w:rsidP="005A6015">
      <w:pPr>
        <w:pStyle w:val="ListParagraph"/>
        <w:spacing w:line="360" w:lineRule="auto"/>
        <w:ind w:left="851"/>
        <w:contextualSpacing w:val="0"/>
        <w:jc w:val="both"/>
        <w:rPr>
          <w:rFonts w:ascii="Times New Roman" w:hAnsi="Times New Roman" w:cs="Times New Roman"/>
          <w:sz w:val="24"/>
        </w:rPr>
      </w:pPr>
      <w:r w:rsidRPr="00375404">
        <w:rPr>
          <w:rFonts w:ascii="Times New Roman" w:hAnsi="Times New Roman" w:cs="Times New Roman"/>
          <w:sz w:val="24"/>
          <w:u w:val="single"/>
        </w:rPr>
        <w:t>Recommendation 6:</w:t>
      </w:r>
      <w:r w:rsidR="00F00FC5" w:rsidRPr="00375404">
        <w:rPr>
          <w:rFonts w:ascii="Times New Roman" w:hAnsi="Times New Roman" w:cs="Times New Roman"/>
          <w:sz w:val="24"/>
        </w:rPr>
        <w:t xml:space="preserve"> To </w:t>
      </w:r>
      <w:r w:rsidR="00006686" w:rsidRPr="00375404">
        <w:rPr>
          <w:rFonts w:ascii="Times New Roman" w:hAnsi="Times New Roman" w:cs="Times New Roman"/>
          <w:sz w:val="24"/>
        </w:rPr>
        <w:t xml:space="preserve">ensure that the pre-conditions are in place and/or being developed the </w:t>
      </w:r>
      <w:r w:rsidR="009A2561" w:rsidRPr="00375404">
        <w:rPr>
          <w:rFonts w:ascii="Times New Roman" w:hAnsi="Times New Roman" w:cs="Times New Roman"/>
          <w:sz w:val="24"/>
        </w:rPr>
        <w:t>Government</w:t>
      </w:r>
      <w:r w:rsidR="00006686" w:rsidRPr="00375404">
        <w:rPr>
          <w:rFonts w:ascii="Times New Roman" w:hAnsi="Times New Roman" w:cs="Times New Roman"/>
          <w:sz w:val="24"/>
        </w:rPr>
        <w:t xml:space="preserve"> could consider the following initiatives. Firstly, t</w:t>
      </w:r>
      <w:r w:rsidRPr="00375404">
        <w:rPr>
          <w:rFonts w:ascii="Times New Roman" w:hAnsi="Times New Roman" w:cs="Times New Roman"/>
          <w:sz w:val="24"/>
        </w:rPr>
        <w:t xml:space="preserve">raction with bureaucracy and the public on NDPII needs to be constant. </w:t>
      </w:r>
      <w:r w:rsidR="00006686" w:rsidRPr="00375404">
        <w:rPr>
          <w:rFonts w:ascii="Times New Roman" w:hAnsi="Times New Roman" w:cs="Times New Roman"/>
          <w:sz w:val="24"/>
        </w:rPr>
        <w:t>As such, a</w:t>
      </w:r>
      <w:r w:rsidRPr="00375404">
        <w:rPr>
          <w:rFonts w:ascii="Times New Roman" w:hAnsi="Times New Roman" w:cs="Times New Roman"/>
          <w:sz w:val="24"/>
        </w:rPr>
        <w:t xml:space="preserve">n Annual NDP Monitoring Forum, convened by the Presidency to examine the Plan’s progress could be one step; smaller and more focused meetings convened by the NPA with MDAs and non-state actors would </w:t>
      </w:r>
      <w:r w:rsidR="00006686" w:rsidRPr="00375404">
        <w:rPr>
          <w:rFonts w:ascii="Times New Roman" w:hAnsi="Times New Roman" w:cs="Times New Roman"/>
          <w:sz w:val="24"/>
        </w:rPr>
        <w:t xml:space="preserve">also </w:t>
      </w:r>
      <w:r w:rsidRPr="00375404">
        <w:rPr>
          <w:rFonts w:ascii="Times New Roman" w:hAnsi="Times New Roman" w:cs="Times New Roman"/>
          <w:sz w:val="24"/>
        </w:rPr>
        <w:t xml:space="preserve">help ensure that the necessary governance-related pre-conditions are in place and/or are being addressed. </w:t>
      </w:r>
      <w:r w:rsidR="00006686" w:rsidRPr="00375404">
        <w:rPr>
          <w:rFonts w:ascii="Times New Roman" w:hAnsi="Times New Roman" w:cs="Times New Roman"/>
          <w:sz w:val="24"/>
        </w:rPr>
        <w:t xml:space="preserve">Secondly, </w:t>
      </w:r>
      <w:r w:rsidR="009A2561" w:rsidRPr="00375404">
        <w:rPr>
          <w:rFonts w:ascii="Times New Roman" w:hAnsi="Times New Roman" w:cs="Times New Roman"/>
          <w:sz w:val="24"/>
        </w:rPr>
        <w:t>Government</w:t>
      </w:r>
      <w:r w:rsidR="00105007" w:rsidRPr="00375404">
        <w:rPr>
          <w:rFonts w:ascii="Times New Roman" w:hAnsi="Times New Roman" w:cs="Times New Roman"/>
          <w:sz w:val="24"/>
        </w:rPr>
        <w:t xml:space="preserve"> could ensure that </w:t>
      </w:r>
      <w:r w:rsidRPr="00375404">
        <w:rPr>
          <w:rFonts w:ascii="Times New Roman" w:hAnsi="Times New Roman" w:cs="Times New Roman"/>
          <w:sz w:val="24"/>
        </w:rPr>
        <w:t xml:space="preserve">roles and responsibilities across MDAs in relation to M&amp;E </w:t>
      </w:r>
      <w:r w:rsidR="00105007" w:rsidRPr="00375404">
        <w:rPr>
          <w:rFonts w:ascii="Times New Roman" w:hAnsi="Times New Roman" w:cs="Times New Roman"/>
          <w:sz w:val="24"/>
        </w:rPr>
        <w:t>are</w:t>
      </w:r>
      <w:r w:rsidRPr="00375404">
        <w:rPr>
          <w:rFonts w:ascii="Times New Roman" w:hAnsi="Times New Roman" w:cs="Times New Roman"/>
          <w:sz w:val="24"/>
        </w:rPr>
        <w:t xml:space="preserve"> clea</w:t>
      </w:r>
      <w:r w:rsidR="00105007" w:rsidRPr="00375404">
        <w:rPr>
          <w:rFonts w:ascii="Times New Roman" w:hAnsi="Times New Roman" w:cs="Times New Roman"/>
          <w:sz w:val="24"/>
        </w:rPr>
        <w:t xml:space="preserve"> and seek to </w:t>
      </w:r>
      <w:r w:rsidRPr="00375404">
        <w:rPr>
          <w:rFonts w:ascii="Times New Roman" w:hAnsi="Times New Roman" w:cs="Times New Roman"/>
          <w:sz w:val="24"/>
        </w:rPr>
        <w:t>improv</w:t>
      </w:r>
      <w:r w:rsidR="00105007" w:rsidRPr="00375404">
        <w:rPr>
          <w:rFonts w:ascii="Times New Roman" w:hAnsi="Times New Roman" w:cs="Times New Roman"/>
          <w:sz w:val="24"/>
        </w:rPr>
        <w:t xml:space="preserve">e </w:t>
      </w:r>
      <w:r w:rsidRPr="00375404">
        <w:rPr>
          <w:rFonts w:ascii="Times New Roman" w:hAnsi="Times New Roman" w:cs="Times New Roman"/>
          <w:sz w:val="24"/>
        </w:rPr>
        <w:t>the availability and timeliness of information to inform decision-making e.g. budget allocation</w:t>
      </w:r>
      <w:r w:rsidR="00105007" w:rsidRPr="00375404">
        <w:rPr>
          <w:rFonts w:ascii="Times New Roman" w:hAnsi="Times New Roman" w:cs="Times New Roman"/>
          <w:sz w:val="24"/>
        </w:rPr>
        <w:t xml:space="preserve">. Lastly, to reduce incidences of corruption, the </w:t>
      </w:r>
      <w:r w:rsidR="009A2561" w:rsidRPr="00375404">
        <w:rPr>
          <w:rFonts w:ascii="Times New Roman" w:hAnsi="Times New Roman" w:cs="Times New Roman"/>
          <w:sz w:val="24"/>
        </w:rPr>
        <w:t>Government</w:t>
      </w:r>
      <w:r w:rsidRPr="00375404">
        <w:rPr>
          <w:rFonts w:ascii="Times New Roman" w:hAnsi="Times New Roman" w:cs="Times New Roman"/>
          <w:sz w:val="24"/>
        </w:rPr>
        <w:t xml:space="preserve"> could </w:t>
      </w:r>
      <w:r w:rsidR="00105007" w:rsidRPr="00375404">
        <w:rPr>
          <w:rFonts w:ascii="Times New Roman" w:hAnsi="Times New Roman" w:cs="Times New Roman"/>
          <w:sz w:val="24"/>
        </w:rPr>
        <w:t xml:space="preserve">ensure that it is providing </w:t>
      </w:r>
      <w:r w:rsidRPr="00375404">
        <w:rPr>
          <w:rFonts w:ascii="Times New Roman" w:hAnsi="Times New Roman" w:cs="Times New Roman"/>
          <w:sz w:val="24"/>
        </w:rPr>
        <w:t>sufficient funding for anti-corruption bodies</w:t>
      </w:r>
      <w:r w:rsidR="00E55C77" w:rsidRPr="00375404">
        <w:rPr>
          <w:rFonts w:ascii="Times New Roman" w:hAnsi="Times New Roman" w:cs="Times New Roman"/>
          <w:sz w:val="24"/>
        </w:rPr>
        <w:t xml:space="preserve"> (and penal bodies)</w:t>
      </w:r>
      <w:r w:rsidRPr="00375404">
        <w:rPr>
          <w:rFonts w:ascii="Times New Roman" w:hAnsi="Times New Roman" w:cs="Times New Roman"/>
          <w:sz w:val="24"/>
        </w:rPr>
        <w:t xml:space="preserve">, particularly the Auditor General, Inspectorate of </w:t>
      </w:r>
      <w:r w:rsidR="009A2561" w:rsidRPr="00375404">
        <w:rPr>
          <w:rFonts w:ascii="Times New Roman" w:hAnsi="Times New Roman" w:cs="Times New Roman"/>
          <w:sz w:val="24"/>
        </w:rPr>
        <w:t>Government</w:t>
      </w:r>
      <w:r w:rsidRPr="00375404">
        <w:rPr>
          <w:rFonts w:ascii="Times New Roman" w:hAnsi="Times New Roman" w:cs="Times New Roman"/>
          <w:sz w:val="24"/>
        </w:rPr>
        <w:t xml:space="preserve"> and Public Accounts Committee</w:t>
      </w:r>
      <w:r w:rsidR="00105007" w:rsidRPr="00375404">
        <w:rPr>
          <w:rFonts w:ascii="Times New Roman" w:hAnsi="Times New Roman" w:cs="Times New Roman"/>
          <w:sz w:val="24"/>
        </w:rPr>
        <w:t xml:space="preserve"> and </w:t>
      </w:r>
      <w:r w:rsidRPr="00375404">
        <w:rPr>
          <w:rFonts w:ascii="Times New Roman" w:hAnsi="Times New Roman" w:cs="Times New Roman"/>
          <w:sz w:val="24"/>
        </w:rPr>
        <w:t>supporting citizen action against corruption</w:t>
      </w:r>
      <w:r w:rsidR="00105007" w:rsidRPr="00375404">
        <w:rPr>
          <w:rFonts w:ascii="Times New Roman" w:hAnsi="Times New Roman" w:cs="Times New Roman"/>
          <w:sz w:val="24"/>
        </w:rPr>
        <w:t xml:space="preserve">. </w:t>
      </w:r>
    </w:p>
    <w:p w14:paraId="61E36E1A" w14:textId="2503CBF8" w:rsidR="00174FA9" w:rsidRPr="00375404" w:rsidRDefault="00174FA9" w:rsidP="005A6015">
      <w:pPr>
        <w:pStyle w:val="ListParagraph"/>
        <w:numPr>
          <w:ilvl w:val="0"/>
          <w:numId w:val="48"/>
        </w:numPr>
        <w:spacing w:line="360" w:lineRule="auto"/>
        <w:ind w:left="851" w:hanging="491"/>
        <w:contextualSpacing w:val="0"/>
        <w:jc w:val="both"/>
        <w:rPr>
          <w:rFonts w:ascii="Times New Roman" w:hAnsi="Times New Roman" w:cs="Times New Roman"/>
          <w:b/>
          <w:sz w:val="24"/>
        </w:rPr>
      </w:pPr>
      <w:r w:rsidRPr="00375404">
        <w:rPr>
          <w:rFonts w:ascii="Times New Roman" w:hAnsi="Times New Roman" w:cs="Times New Roman"/>
          <w:b/>
          <w:sz w:val="24"/>
        </w:rPr>
        <w:t>Economic growth has fluctuated over the review period and is below the NDPII target of 6.3%. Growth has also not been as inclusive as desired</w:t>
      </w:r>
      <w:r w:rsidRPr="00375404">
        <w:rPr>
          <w:rFonts w:ascii="Times New Roman" w:hAnsi="Times New Roman" w:cs="Times New Roman"/>
          <w:sz w:val="24"/>
        </w:rPr>
        <w:t xml:space="preserve"> – GDP per capita is below the NDPII targets and Uganda has seen a decline in the growth and development index by 4.2%. Agriculture value addition, mineral beneficiation, manufacturing and private-sector activities have also performed at a slower rate than expected. The implementation of </w:t>
      </w:r>
      <w:r w:rsidR="009A2561" w:rsidRPr="00375404">
        <w:rPr>
          <w:rFonts w:ascii="Times New Roman" w:hAnsi="Times New Roman" w:cs="Times New Roman"/>
          <w:sz w:val="24"/>
        </w:rPr>
        <w:t>Government</w:t>
      </w:r>
      <w:r w:rsidRPr="00375404">
        <w:rPr>
          <w:rFonts w:ascii="Times New Roman" w:hAnsi="Times New Roman" w:cs="Times New Roman"/>
          <w:sz w:val="24"/>
        </w:rPr>
        <w:t xml:space="preserve"> policy has not, to date, delivered the desired results under NDPII. Weaker than expected performance has been the result of slow or ineffective policy implementation (in turn the result of insufficient funding, leadership, buy-in, capacity, underutilised acquired capacity, policy gaps/inconsistencies, and/or poor performance management), a challenging operating context over the MTR period (e.g. drought) and persistent weaknesses in the efficiency and effectiveness of </w:t>
      </w:r>
      <w:r w:rsidR="009A2561" w:rsidRPr="00375404">
        <w:rPr>
          <w:rFonts w:ascii="Times New Roman" w:hAnsi="Times New Roman" w:cs="Times New Roman"/>
          <w:sz w:val="24"/>
        </w:rPr>
        <w:t>Government</w:t>
      </w:r>
      <w:r w:rsidRPr="00375404">
        <w:rPr>
          <w:rFonts w:ascii="Times New Roman" w:hAnsi="Times New Roman" w:cs="Times New Roman"/>
          <w:sz w:val="24"/>
        </w:rPr>
        <w:t>.</w:t>
      </w:r>
    </w:p>
    <w:p w14:paraId="43E990B3" w14:textId="35B99C01" w:rsidR="00174FA9" w:rsidRPr="00375404" w:rsidRDefault="00174FA9" w:rsidP="005A6015">
      <w:pPr>
        <w:pStyle w:val="ListParagraph"/>
        <w:spacing w:line="360" w:lineRule="auto"/>
        <w:ind w:left="851"/>
        <w:contextualSpacing w:val="0"/>
        <w:jc w:val="both"/>
        <w:rPr>
          <w:rFonts w:ascii="Times New Roman" w:hAnsi="Times New Roman" w:cs="Times New Roman"/>
          <w:sz w:val="24"/>
        </w:rPr>
      </w:pPr>
      <w:r w:rsidRPr="00375404">
        <w:rPr>
          <w:rFonts w:ascii="Times New Roman" w:hAnsi="Times New Roman" w:cs="Times New Roman"/>
          <w:sz w:val="24"/>
          <w:u w:val="single"/>
        </w:rPr>
        <w:t xml:space="preserve">Recommendation 7: </w:t>
      </w:r>
      <w:r w:rsidRPr="00375404">
        <w:rPr>
          <w:rFonts w:ascii="Times New Roman" w:hAnsi="Times New Roman" w:cs="Times New Roman"/>
          <w:sz w:val="24"/>
        </w:rPr>
        <w:t xml:space="preserve">Uganda is currently off-track in reaching many of the targets laid out in NDPII. There are, however, several actions that the </w:t>
      </w:r>
      <w:r w:rsidR="009A2561" w:rsidRPr="00375404">
        <w:rPr>
          <w:rFonts w:ascii="Times New Roman" w:hAnsi="Times New Roman" w:cs="Times New Roman"/>
          <w:sz w:val="24"/>
        </w:rPr>
        <w:t>Government</w:t>
      </w:r>
      <w:r w:rsidRPr="00375404">
        <w:rPr>
          <w:rFonts w:ascii="Times New Roman" w:hAnsi="Times New Roman" w:cs="Times New Roman"/>
          <w:sz w:val="24"/>
        </w:rPr>
        <w:t xml:space="preserve"> can </w:t>
      </w:r>
      <w:r w:rsidR="00224DB8" w:rsidRPr="00375404">
        <w:rPr>
          <w:rFonts w:ascii="Times New Roman" w:hAnsi="Times New Roman" w:cs="Times New Roman"/>
          <w:sz w:val="24"/>
        </w:rPr>
        <w:t xml:space="preserve">take </w:t>
      </w:r>
      <w:r w:rsidRPr="00375404">
        <w:rPr>
          <w:rFonts w:ascii="Times New Roman" w:hAnsi="Times New Roman" w:cs="Times New Roman"/>
          <w:sz w:val="24"/>
        </w:rPr>
        <w:t xml:space="preserve">to improve the effectiveness of NDPII’s policy and strategic direction. Firstly, as stated </w:t>
      </w:r>
      <w:r w:rsidRPr="00375404">
        <w:rPr>
          <w:rFonts w:ascii="Times New Roman" w:hAnsi="Times New Roman" w:cs="Times New Roman"/>
          <w:sz w:val="24"/>
        </w:rPr>
        <w:lastRenderedPageBreak/>
        <w:t xml:space="preserve">in recommendation 4, the </w:t>
      </w:r>
      <w:r w:rsidR="009A2561" w:rsidRPr="00375404">
        <w:rPr>
          <w:rFonts w:ascii="Times New Roman" w:hAnsi="Times New Roman" w:cs="Times New Roman"/>
          <w:sz w:val="24"/>
        </w:rPr>
        <w:t>Government</w:t>
      </w:r>
      <w:r w:rsidRPr="00375404">
        <w:rPr>
          <w:rFonts w:ascii="Times New Roman" w:hAnsi="Times New Roman" w:cs="Times New Roman"/>
          <w:sz w:val="24"/>
        </w:rPr>
        <w:t xml:space="preserve"> should continue to invest in improving the quality of policy across </w:t>
      </w:r>
      <w:r w:rsidR="009A2561" w:rsidRPr="00375404">
        <w:rPr>
          <w:rFonts w:ascii="Times New Roman" w:hAnsi="Times New Roman" w:cs="Times New Roman"/>
          <w:sz w:val="24"/>
        </w:rPr>
        <w:t>Government</w:t>
      </w:r>
      <w:r w:rsidRPr="00375404">
        <w:rPr>
          <w:rFonts w:ascii="Times New Roman" w:hAnsi="Times New Roman" w:cs="Times New Roman"/>
          <w:sz w:val="24"/>
        </w:rPr>
        <w:t xml:space="preserve">. Secondly, investments should be made in improving public investment management (across the full project management cycle) and in the timeliness and certainty of fund release to sub-national </w:t>
      </w:r>
      <w:r w:rsidR="009A2561" w:rsidRPr="00375404">
        <w:rPr>
          <w:rFonts w:ascii="Times New Roman" w:hAnsi="Times New Roman" w:cs="Times New Roman"/>
          <w:sz w:val="24"/>
        </w:rPr>
        <w:t>Government</w:t>
      </w:r>
      <w:r w:rsidRPr="00375404">
        <w:rPr>
          <w:rFonts w:ascii="Times New Roman" w:hAnsi="Times New Roman" w:cs="Times New Roman"/>
          <w:sz w:val="24"/>
        </w:rPr>
        <w:t xml:space="preserve">s and MDAs. Investments in improving public investment management should be considered throughout the full project cycle, particularly in appraising and selecting the right projects where there is capacity to implement the project </w:t>
      </w:r>
      <w:r w:rsidRPr="00375404">
        <w:rPr>
          <w:rFonts w:ascii="Times New Roman" w:hAnsi="Times New Roman" w:cs="Times New Roman"/>
          <w:i/>
          <w:sz w:val="24"/>
        </w:rPr>
        <w:t>before</w:t>
      </w:r>
      <w:r w:rsidRPr="00375404">
        <w:rPr>
          <w:rFonts w:ascii="Times New Roman" w:hAnsi="Times New Roman" w:cs="Times New Roman"/>
          <w:sz w:val="24"/>
        </w:rPr>
        <w:t xml:space="preserve"> securing funding (domestic or external). For instance, of the funds released for the AFDB Water Sanitation Sector Programme Support programme, only 50% of funds </w:t>
      </w:r>
      <w:r w:rsidR="00801942" w:rsidRPr="00375404">
        <w:rPr>
          <w:rFonts w:ascii="Times New Roman" w:hAnsi="Times New Roman" w:cs="Times New Roman"/>
          <w:sz w:val="24"/>
        </w:rPr>
        <w:t xml:space="preserve">to date </w:t>
      </w:r>
      <w:r w:rsidRPr="00375404">
        <w:rPr>
          <w:rFonts w:ascii="Times New Roman" w:hAnsi="Times New Roman" w:cs="Times New Roman"/>
          <w:sz w:val="24"/>
        </w:rPr>
        <w:t xml:space="preserve">have been utilised. Thirdly, there is a need to engage more </w:t>
      </w:r>
      <w:r w:rsidRPr="00375404">
        <w:rPr>
          <w:rFonts w:ascii="Times New Roman" w:hAnsi="Times New Roman" w:cs="Times New Roman"/>
          <w:i/>
          <w:sz w:val="24"/>
        </w:rPr>
        <w:t xml:space="preserve">consistently </w:t>
      </w:r>
      <w:r w:rsidRPr="00375404">
        <w:rPr>
          <w:rFonts w:ascii="Times New Roman" w:hAnsi="Times New Roman" w:cs="Times New Roman"/>
          <w:sz w:val="24"/>
        </w:rPr>
        <w:t xml:space="preserve">and </w:t>
      </w:r>
      <w:r w:rsidRPr="00375404">
        <w:rPr>
          <w:rFonts w:ascii="Times New Roman" w:hAnsi="Times New Roman" w:cs="Times New Roman"/>
          <w:i/>
          <w:sz w:val="24"/>
        </w:rPr>
        <w:t xml:space="preserve">closely </w:t>
      </w:r>
      <w:r w:rsidRPr="00375404">
        <w:rPr>
          <w:rFonts w:ascii="Times New Roman" w:hAnsi="Times New Roman" w:cs="Times New Roman"/>
          <w:sz w:val="24"/>
        </w:rPr>
        <w:t>with implementers of public policy – policies are never implemented in a vacuum</w:t>
      </w:r>
      <w:r w:rsidR="00801942" w:rsidRPr="00375404">
        <w:rPr>
          <w:rFonts w:ascii="Times New Roman" w:hAnsi="Times New Roman" w:cs="Times New Roman"/>
          <w:sz w:val="24"/>
        </w:rPr>
        <w:t>. There</w:t>
      </w:r>
      <w:r w:rsidRPr="00375404">
        <w:rPr>
          <w:rFonts w:ascii="Times New Roman" w:hAnsi="Times New Roman" w:cs="Times New Roman"/>
          <w:sz w:val="24"/>
        </w:rPr>
        <w:t xml:space="preserve"> is a need to </w:t>
      </w:r>
      <w:r w:rsidR="00212E94" w:rsidRPr="00375404">
        <w:rPr>
          <w:rFonts w:ascii="Times New Roman" w:hAnsi="Times New Roman" w:cs="Times New Roman"/>
          <w:sz w:val="24"/>
        </w:rPr>
        <w:t xml:space="preserve">increase </w:t>
      </w:r>
      <w:r w:rsidRPr="00375404">
        <w:rPr>
          <w:rFonts w:ascii="Times New Roman" w:hAnsi="Times New Roman" w:cs="Times New Roman"/>
          <w:sz w:val="24"/>
        </w:rPr>
        <w:t xml:space="preserve">understanding of the dynamics </w:t>
      </w:r>
      <w:r w:rsidR="00212E94" w:rsidRPr="00375404">
        <w:rPr>
          <w:rFonts w:ascii="Times New Roman" w:hAnsi="Times New Roman" w:cs="Times New Roman"/>
          <w:sz w:val="24"/>
        </w:rPr>
        <w:t xml:space="preserve">at play and </w:t>
      </w:r>
      <w:r w:rsidRPr="00375404">
        <w:rPr>
          <w:rFonts w:ascii="Times New Roman" w:hAnsi="Times New Roman" w:cs="Times New Roman"/>
          <w:sz w:val="24"/>
        </w:rPr>
        <w:t xml:space="preserve">use that understanding to adapt and support implementation </w:t>
      </w:r>
      <w:r w:rsidRPr="00375404">
        <w:rPr>
          <w:rFonts w:ascii="Times New Roman" w:hAnsi="Times New Roman" w:cs="Times New Roman"/>
          <w:i/>
          <w:sz w:val="24"/>
        </w:rPr>
        <w:t>with</w:t>
      </w:r>
      <w:r w:rsidRPr="00375404">
        <w:rPr>
          <w:rFonts w:ascii="Times New Roman" w:hAnsi="Times New Roman" w:cs="Times New Roman"/>
          <w:sz w:val="24"/>
        </w:rPr>
        <w:t xml:space="preserve"> stakeholders. </w:t>
      </w:r>
      <w:r w:rsidR="00212E94" w:rsidRPr="00375404">
        <w:rPr>
          <w:rFonts w:ascii="Times New Roman" w:hAnsi="Times New Roman" w:cs="Times New Roman"/>
          <w:sz w:val="24"/>
        </w:rPr>
        <w:t>Lastly, ensuring that there is c</w:t>
      </w:r>
      <w:r w:rsidRPr="00375404">
        <w:rPr>
          <w:rFonts w:ascii="Times New Roman" w:hAnsi="Times New Roman" w:cs="Times New Roman"/>
          <w:sz w:val="24"/>
        </w:rPr>
        <w:t xml:space="preserve">ontinuity </w:t>
      </w:r>
      <w:r w:rsidR="00212E94" w:rsidRPr="00375404">
        <w:rPr>
          <w:rFonts w:ascii="Times New Roman" w:hAnsi="Times New Roman" w:cs="Times New Roman"/>
          <w:sz w:val="24"/>
        </w:rPr>
        <w:t>of action i</w:t>
      </w:r>
      <w:r w:rsidRPr="00375404">
        <w:rPr>
          <w:rFonts w:ascii="Times New Roman" w:hAnsi="Times New Roman" w:cs="Times New Roman"/>
          <w:sz w:val="24"/>
        </w:rPr>
        <w:t>s an essential ingredient f</w:t>
      </w:r>
      <w:r w:rsidR="00212E94" w:rsidRPr="00375404">
        <w:rPr>
          <w:rFonts w:ascii="Times New Roman" w:hAnsi="Times New Roman" w:cs="Times New Roman"/>
          <w:sz w:val="24"/>
        </w:rPr>
        <w:t>or</w:t>
      </w:r>
      <w:r w:rsidRPr="00375404">
        <w:rPr>
          <w:rFonts w:ascii="Times New Roman" w:hAnsi="Times New Roman" w:cs="Times New Roman"/>
          <w:sz w:val="24"/>
        </w:rPr>
        <w:t xml:space="preserve"> effective implementation.  </w:t>
      </w:r>
    </w:p>
    <w:p w14:paraId="0BAF7AE5" w14:textId="1087EFBC" w:rsidR="00174FA9" w:rsidRPr="00375404" w:rsidRDefault="00174FA9" w:rsidP="005A6015">
      <w:pPr>
        <w:pStyle w:val="ListParagraph"/>
        <w:numPr>
          <w:ilvl w:val="0"/>
          <w:numId w:val="48"/>
        </w:numPr>
        <w:spacing w:line="360" w:lineRule="auto"/>
        <w:ind w:left="851" w:hanging="491"/>
        <w:contextualSpacing w:val="0"/>
        <w:jc w:val="both"/>
        <w:rPr>
          <w:rFonts w:ascii="Times New Roman" w:hAnsi="Times New Roman" w:cs="Times New Roman"/>
          <w:b/>
          <w:sz w:val="24"/>
        </w:rPr>
      </w:pPr>
      <w:r w:rsidRPr="00375404">
        <w:rPr>
          <w:rFonts w:ascii="Times New Roman" w:hAnsi="Times New Roman" w:cs="Times New Roman"/>
          <w:b/>
          <w:sz w:val="24"/>
        </w:rPr>
        <w:t xml:space="preserve">Over the MTR period the number of sector and MDA plans aligned to NDPII has increased. There has been a concerted effort, across </w:t>
      </w:r>
      <w:r w:rsidR="009A2561" w:rsidRPr="00375404">
        <w:rPr>
          <w:rFonts w:ascii="Times New Roman" w:hAnsi="Times New Roman" w:cs="Times New Roman"/>
          <w:b/>
          <w:sz w:val="24"/>
        </w:rPr>
        <w:t>Government</w:t>
      </w:r>
      <w:r w:rsidRPr="00375404">
        <w:rPr>
          <w:rFonts w:ascii="Times New Roman" w:hAnsi="Times New Roman" w:cs="Times New Roman"/>
          <w:b/>
          <w:sz w:val="24"/>
        </w:rPr>
        <w:t xml:space="preserve"> to produce sector plans that are aligned to NDPII.</w:t>
      </w:r>
      <w:r w:rsidRPr="00375404">
        <w:rPr>
          <w:rFonts w:ascii="Times New Roman" w:hAnsi="Times New Roman" w:cs="Times New Roman"/>
          <w:sz w:val="24"/>
        </w:rPr>
        <w:t xml:space="preserve"> This is a positive step. However, more needs to be done. In some cases, strategies are still missing e.g. industrialisation. There is value in continuing to ensure that the capacity of planners and policy makers in sectors and local </w:t>
      </w:r>
      <w:r w:rsidR="009A2561" w:rsidRPr="00375404">
        <w:rPr>
          <w:rFonts w:ascii="Times New Roman" w:hAnsi="Times New Roman" w:cs="Times New Roman"/>
          <w:sz w:val="24"/>
        </w:rPr>
        <w:t>Government</w:t>
      </w:r>
      <w:r w:rsidRPr="00375404">
        <w:rPr>
          <w:rFonts w:ascii="Times New Roman" w:hAnsi="Times New Roman" w:cs="Times New Roman"/>
          <w:sz w:val="24"/>
        </w:rPr>
        <w:t xml:space="preserve"> in continuously built and that guiding documents align to NDPII. </w:t>
      </w:r>
    </w:p>
    <w:p w14:paraId="37F61569" w14:textId="335C0FCF" w:rsidR="00174FA9" w:rsidRPr="00375404" w:rsidRDefault="00174FA9" w:rsidP="005A6015">
      <w:pPr>
        <w:pStyle w:val="ListParagraph"/>
        <w:spacing w:line="360" w:lineRule="auto"/>
        <w:ind w:left="851"/>
        <w:contextualSpacing w:val="0"/>
        <w:jc w:val="both"/>
        <w:rPr>
          <w:rFonts w:ascii="Times New Roman" w:hAnsi="Times New Roman" w:cs="Times New Roman"/>
          <w:sz w:val="24"/>
        </w:rPr>
      </w:pPr>
      <w:r w:rsidRPr="00375404">
        <w:rPr>
          <w:rFonts w:ascii="Times New Roman" w:hAnsi="Times New Roman" w:cs="Times New Roman"/>
          <w:sz w:val="24"/>
          <w:u w:val="single"/>
        </w:rPr>
        <w:t>Recommendation 8:</w:t>
      </w:r>
      <w:r w:rsidR="00600C62" w:rsidRPr="00375404">
        <w:rPr>
          <w:rFonts w:ascii="Times New Roman" w:hAnsi="Times New Roman" w:cs="Times New Roman"/>
          <w:sz w:val="24"/>
          <w:u w:val="single"/>
        </w:rPr>
        <w:t xml:space="preserve"> </w:t>
      </w:r>
      <w:r w:rsidR="00600C62" w:rsidRPr="00375404">
        <w:rPr>
          <w:rFonts w:ascii="Times New Roman" w:hAnsi="Times New Roman" w:cs="Times New Roman"/>
          <w:sz w:val="24"/>
        </w:rPr>
        <w:t>Continue to invest in</w:t>
      </w:r>
      <w:r w:rsidR="00281DD0" w:rsidRPr="00375404">
        <w:rPr>
          <w:rFonts w:ascii="Times New Roman" w:hAnsi="Times New Roman" w:cs="Times New Roman"/>
          <w:sz w:val="24"/>
        </w:rPr>
        <w:t xml:space="preserve"> strengthening sectoral, local </w:t>
      </w:r>
      <w:r w:rsidR="009A2561" w:rsidRPr="00375404">
        <w:rPr>
          <w:rFonts w:ascii="Times New Roman" w:hAnsi="Times New Roman" w:cs="Times New Roman"/>
          <w:sz w:val="24"/>
        </w:rPr>
        <w:t>Government</w:t>
      </w:r>
      <w:r w:rsidR="00281DD0" w:rsidRPr="00375404">
        <w:rPr>
          <w:rFonts w:ascii="Times New Roman" w:hAnsi="Times New Roman" w:cs="Times New Roman"/>
          <w:sz w:val="24"/>
        </w:rPr>
        <w:t xml:space="preserve"> and MDA level capacities in planning, budgeting, monitoring, learning and evaluating actions. </w:t>
      </w:r>
      <w:r w:rsidR="00457D34" w:rsidRPr="00375404">
        <w:rPr>
          <w:rFonts w:ascii="Times New Roman" w:hAnsi="Times New Roman" w:cs="Times New Roman"/>
          <w:sz w:val="24"/>
        </w:rPr>
        <w:t>Continue to also assess the quality of policies and plans and their ability to bring about the desired change.</w:t>
      </w:r>
    </w:p>
    <w:p w14:paraId="7BD76E4D" w14:textId="535AF962" w:rsidR="00174FA9" w:rsidRPr="00375404" w:rsidRDefault="00174FA9" w:rsidP="005A6015">
      <w:pPr>
        <w:pStyle w:val="ListParagraph"/>
        <w:numPr>
          <w:ilvl w:val="0"/>
          <w:numId w:val="48"/>
        </w:numPr>
        <w:spacing w:line="360" w:lineRule="auto"/>
        <w:ind w:left="851" w:hanging="491"/>
        <w:contextualSpacing w:val="0"/>
        <w:jc w:val="both"/>
        <w:rPr>
          <w:rFonts w:ascii="Times New Roman" w:hAnsi="Times New Roman" w:cs="Times New Roman"/>
          <w:sz w:val="24"/>
        </w:rPr>
      </w:pPr>
      <w:r w:rsidRPr="00375404">
        <w:rPr>
          <w:rFonts w:ascii="Times New Roman" w:hAnsi="Times New Roman" w:cs="Times New Roman"/>
          <w:b/>
          <w:sz w:val="24"/>
        </w:rPr>
        <w:t xml:space="preserve">There is a disconnect between planning and budgeting. The annual budget does not fully align with NDPII priorities, and the annual budget has not been translated into sector specific interventions to deliver the NDPII targets. </w:t>
      </w:r>
      <w:r w:rsidRPr="00375404">
        <w:rPr>
          <w:rFonts w:ascii="Times New Roman" w:hAnsi="Times New Roman" w:cs="Times New Roman"/>
          <w:sz w:val="24"/>
        </w:rPr>
        <w:t xml:space="preserve">The degree of alignment between planning and budgeting has also decreased across the MTR period. The overall score for alignment in 2016/17 was ‘moderately satisfactory’; in 2017/18 alignment was rated ‘unsatisfactory’. It is important this this trend is reversed in the remaining two years of NDPII, and in future plans, to ensure </w:t>
      </w:r>
      <w:r w:rsidRPr="00375404">
        <w:rPr>
          <w:rFonts w:ascii="Times New Roman" w:hAnsi="Times New Roman" w:cs="Times New Roman"/>
          <w:sz w:val="24"/>
        </w:rPr>
        <w:lastRenderedPageBreak/>
        <w:t>that implementation of the NDPII is fully supported. Detailed analysis of compliance at the sector level however indicates that the alignment between the annual budget and sectors is less of a problem at policy level; it is more acute in project alignment and budget execution. Table 11 below provides a breakdown of alignment by sector, by compliance areas. Sectors and MDAs are broadly producing plans and strategies in line with NDPII and the National Budget Framework Paper; sectors plans are not being fully funded and some projects funded are not in line with their policies and plans, and therefore not in line with NDPII. Moreover, of the projects that are funded there are weaknesses in budget execution as detailed in Table 1</w:t>
      </w:r>
      <w:r w:rsidR="00A92C7A">
        <w:rPr>
          <w:rFonts w:ascii="Times New Roman" w:hAnsi="Times New Roman" w:cs="Times New Roman"/>
          <w:sz w:val="24"/>
        </w:rPr>
        <w:t>2</w:t>
      </w:r>
      <w:r w:rsidRPr="00375404">
        <w:rPr>
          <w:rFonts w:ascii="Times New Roman" w:hAnsi="Times New Roman" w:cs="Times New Roman"/>
          <w:sz w:val="24"/>
        </w:rPr>
        <w:t xml:space="preserve">. </w:t>
      </w:r>
    </w:p>
    <w:p w14:paraId="714B164D" w14:textId="675979BD" w:rsidR="00174FA9" w:rsidRPr="00375404" w:rsidRDefault="00174FA9" w:rsidP="005A6015">
      <w:pPr>
        <w:pStyle w:val="ListParagraph"/>
        <w:spacing w:line="360" w:lineRule="auto"/>
        <w:ind w:left="851"/>
        <w:contextualSpacing w:val="0"/>
        <w:jc w:val="both"/>
        <w:rPr>
          <w:rFonts w:ascii="Times New Roman" w:hAnsi="Times New Roman" w:cs="Times New Roman"/>
          <w:sz w:val="24"/>
        </w:rPr>
      </w:pPr>
      <w:r w:rsidRPr="00375404">
        <w:rPr>
          <w:rFonts w:ascii="Times New Roman" w:hAnsi="Times New Roman" w:cs="Times New Roman"/>
          <w:sz w:val="24"/>
          <w:u w:val="single"/>
        </w:rPr>
        <w:t xml:space="preserve">Recommendation 9: </w:t>
      </w:r>
      <w:bookmarkStart w:id="56" w:name="_Hlk3572656"/>
      <w:r w:rsidRPr="00375404">
        <w:rPr>
          <w:rFonts w:ascii="Times New Roman" w:hAnsi="Times New Roman" w:cs="Times New Roman"/>
          <w:sz w:val="24"/>
        </w:rPr>
        <w:t>To improve the alignment at the macroeconomic level</w:t>
      </w:r>
      <w:r w:rsidR="00CE2B8F" w:rsidRPr="00375404">
        <w:rPr>
          <w:rFonts w:ascii="Times New Roman" w:hAnsi="Times New Roman" w:cs="Times New Roman"/>
          <w:sz w:val="24"/>
        </w:rPr>
        <w:t xml:space="preserve">, the </w:t>
      </w:r>
      <w:r w:rsidR="009A2561" w:rsidRPr="00375404">
        <w:rPr>
          <w:rFonts w:ascii="Times New Roman" w:hAnsi="Times New Roman" w:cs="Times New Roman"/>
          <w:sz w:val="24"/>
        </w:rPr>
        <w:t>Government</w:t>
      </w:r>
      <w:r w:rsidRPr="00375404">
        <w:rPr>
          <w:rFonts w:ascii="Times New Roman" w:hAnsi="Times New Roman" w:cs="Times New Roman"/>
          <w:sz w:val="24"/>
        </w:rPr>
        <w:t xml:space="preserve"> </w:t>
      </w:r>
      <w:r w:rsidR="00CE2B8F" w:rsidRPr="00375404">
        <w:rPr>
          <w:rFonts w:ascii="Times New Roman" w:hAnsi="Times New Roman" w:cs="Times New Roman"/>
          <w:sz w:val="24"/>
        </w:rPr>
        <w:t xml:space="preserve">could </w:t>
      </w:r>
      <w:r w:rsidRPr="00375404">
        <w:rPr>
          <w:rFonts w:ascii="Times New Roman" w:hAnsi="Times New Roman" w:cs="Times New Roman"/>
          <w:sz w:val="24"/>
        </w:rPr>
        <w:t xml:space="preserve">include NDPII processes into the Budget Calendar to ensure that analysis produced by NPA is being factored into the budget process. It is also recommended that there is a discussion between agencies of </w:t>
      </w:r>
      <w:r w:rsidR="009A2561" w:rsidRPr="00375404">
        <w:rPr>
          <w:rFonts w:ascii="Times New Roman" w:hAnsi="Times New Roman" w:cs="Times New Roman"/>
          <w:sz w:val="24"/>
        </w:rPr>
        <w:t>Government</w:t>
      </w:r>
      <w:r w:rsidRPr="00375404">
        <w:rPr>
          <w:rFonts w:ascii="Times New Roman" w:hAnsi="Times New Roman" w:cs="Times New Roman"/>
          <w:sz w:val="24"/>
        </w:rPr>
        <w:t xml:space="preserve"> on how to harmonise and reconcile differences in purposes between </w:t>
      </w:r>
      <w:r w:rsidR="00CE2B8F" w:rsidRPr="00375404">
        <w:rPr>
          <w:rFonts w:ascii="Times New Roman" w:hAnsi="Times New Roman" w:cs="Times New Roman"/>
          <w:sz w:val="24"/>
        </w:rPr>
        <w:t xml:space="preserve">IMF </w:t>
      </w:r>
      <w:r w:rsidRPr="00375404">
        <w:rPr>
          <w:rFonts w:ascii="Times New Roman" w:hAnsi="Times New Roman" w:cs="Times New Roman"/>
          <w:sz w:val="24"/>
        </w:rPr>
        <w:t xml:space="preserve">PSI processes, the annual budget and NDPII. To improve the alignment of sector and MDA plans to the budget and NDPII, the </w:t>
      </w:r>
      <w:r w:rsidR="009A2561" w:rsidRPr="00375404">
        <w:rPr>
          <w:rFonts w:ascii="Times New Roman" w:hAnsi="Times New Roman" w:cs="Times New Roman"/>
          <w:sz w:val="24"/>
        </w:rPr>
        <w:t>Government</w:t>
      </w:r>
      <w:r w:rsidRPr="00375404">
        <w:rPr>
          <w:rFonts w:ascii="Times New Roman" w:hAnsi="Times New Roman" w:cs="Times New Roman"/>
          <w:sz w:val="24"/>
        </w:rPr>
        <w:t xml:space="preserve"> could consider strengthening public investment management (recommendation 7), focus efforts in the budget strategy and budget allocations on improving domestic resource mobilisation and reducing corruption, consider sanctions/penalties for sector agencies who significantly deviate from planned and approved development priorities under the NDPII and work closely with agencies and stakeholders across </w:t>
      </w:r>
      <w:r w:rsidR="009A2561" w:rsidRPr="00375404">
        <w:rPr>
          <w:rFonts w:ascii="Times New Roman" w:hAnsi="Times New Roman" w:cs="Times New Roman"/>
          <w:sz w:val="24"/>
        </w:rPr>
        <w:t>Government</w:t>
      </w:r>
      <w:r w:rsidRPr="00375404">
        <w:rPr>
          <w:rFonts w:ascii="Times New Roman" w:hAnsi="Times New Roman" w:cs="Times New Roman"/>
          <w:sz w:val="24"/>
        </w:rPr>
        <w:t xml:space="preserve"> on ensu</w:t>
      </w:r>
      <w:r w:rsidR="00875D90" w:rsidRPr="00375404">
        <w:rPr>
          <w:rFonts w:ascii="Times New Roman" w:hAnsi="Times New Roman" w:cs="Times New Roman"/>
          <w:sz w:val="24"/>
        </w:rPr>
        <w:t>r</w:t>
      </w:r>
      <w:r w:rsidRPr="00375404">
        <w:rPr>
          <w:rFonts w:ascii="Times New Roman" w:hAnsi="Times New Roman" w:cs="Times New Roman"/>
          <w:sz w:val="24"/>
        </w:rPr>
        <w:t>ing buy-in and commitment to NDPII. In light of fiscal constraints</w:t>
      </w:r>
      <w:r w:rsidR="00CE2B8F" w:rsidRPr="00375404">
        <w:rPr>
          <w:rFonts w:ascii="Times New Roman" w:hAnsi="Times New Roman" w:cs="Times New Roman"/>
          <w:sz w:val="24"/>
        </w:rPr>
        <w:t>,</w:t>
      </w:r>
      <w:r w:rsidRPr="00375404">
        <w:rPr>
          <w:rFonts w:ascii="Times New Roman" w:hAnsi="Times New Roman" w:cs="Times New Roman"/>
          <w:sz w:val="24"/>
        </w:rPr>
        <w:t xml:space="preserve"> the </w:t>
      </w:r>
      <w:r w:rsidR="009A2561" w:rsidRPr="00375404">
        <w:rPr>
          <w:rFonts w:ascii="Times New Roman" w:hAnsi="Times New Roman" w:cs="Times New Roman"/>
          <w:sz w:val="24"/>
        </w:rPr>
        <w:t>Government</w:t>
      </w:r>
      <w:r w:rsidRPr="00375404">
        <w:rPr>
          <w:rFonts w:ascii="Times New Roman" w:hAnsi="Times New Roman" w:cs="Times New Roman"/>
          <w:sz w:val="24"/>
        </w:rPr>
        <w:t xml:space="preserve"> should also improve its prioritisation of investments in the short-to-medium term. </w:t>
      </w:r>
    </w:p>
    <w:p w14:paraId="68DE6041" w14:textId="77777777" w:rsidR="005A6015" w:rsidRDefault="005A6015">
      <w:pPr>
        <w:spacing w:after="160" w:line="259" w:lineRule="auto"/>
        <w:rPr>
          <w:rFonts w:ascii="Times New Roman" w:hAnsi="Times New Roman" w:cs="Times New Roman"/>
          <w:b/>
          <w:i/>
          <w:iCs/>
        </w:rPr>
      </w:pPr>
      <w:bookmarkStart w:id="57" w:name="_Toc536205959"/>
      <w:bookmarkEnd w:id="56"/>
      <w:r>
        <w:rPr>
          <w:rFonts w:ascii="Times New Roman" w:hAnsi="Times New Roman" w:cs="Times New Roman"/>
        </w:rPr>
        <w:br w:type="page"/>
      </w:r>
    </w:p>
    <w:p w14:paraId="60CC44C9" w14:textId="60E8C6F9" w:rsidR="00174FA9" w:rsidRPr="00F10F3B" w:rsidRDefault="00174FA9" w:rsidP="00587EDE">
      <w:pPr>
        <w:pStyle w:val="Caption"/>
        <w:spacing w:line="360" w:lineRule="auto"/>
        <w:jc w:val="both"/>
        <w:rPr>
          <w:rFonts w:ascii="Times New Roman" w:hAnsi="Times New Roman" w:cs="Times New Roman"/>
          <w:sz w:val="22"/>
          <w:szCs w:val="22"/>
        </w:rPr>
      </w:pPr>
      <w:r w:rsidRPr="00F10F3B">
        <w:rPr>
          <w:rFonts w:ascii="Times New Roman" w:hAnsi="Times New Roman" w:cs="Times New Roman"/>
          <w:sz w:val="22"/>
          <w:szCs w:val="22"/>
        </w:rPr>
        <w:lastRenderedPageBreak/>
        <w:t xml:space="preserve">Table </w:t>
      </w:r>
      <w:r w:rsidRPr="00F10F3B">
        <w:rPr>
          <w:rFonts w:ascii="Times New Roman" w:hAnsi="Times New Roman" w:cs="Times New Roman"/>
          <w:sz w:val="22"/>
          <w:szCs w:val="22"/>
        </w:rPr>
        <w:fldChar w:fldCharType="begin"/>
      </w:r>
      <w:r w:rsidRPr="00F10F3B">
        <w:rPr>
          <w:rFonts w:ascii="Times New Roman" w:hAnsi="Times New Roman" w:cs="Times New Roman"/>
          <w:sz w:val="22"/>
          <w:szCs w:val="22"/>
        </w:rPr>
        <w:instrText xml:space="preserve"> SEQ Table \* ARABIC </w:instrText>
      </w:r>
      <w:r w:rsidRPr="00F10F3B">
        <w:rPr>
          <w:rFonts w:ascii="Times New Roman" w:hAnsi="Times New Roman" w:cs="Times New Roman"/>
          <w:sz w:val="22"/>
          <w:szCs w:val="22"/>
        </w:rPr>
        <w:fldChar w:fldCharType="separate"/>
      </w:r>
      <w:r w:rsidR="00A057A7">
        <w:rPr>
          <w:rFonts w:ascii="Times New Roman" w:hAnsi="Times New Roman" w:cs="Times New Roman"/>
          <w:noProof/>
          <w:sz w:val="22"/>
          <w:szCs w:val="22"/>
        </w:rPr>
        <w:t>12</w:t>
      </w:r>
      <w:r w:rsidRPr="00F10F3B">
        <w:rPr>
          <w:rFonts w:ascii="Times New Roman" w:hAnsi="Times New Roman" w:cs="Times New Roman"/>
          <w:sz w:val="22"/>
          <w:szCs w:val="22"/>
        </w:rPr>
        <w:fldChar w:fldCharType="end"/>
      </w:r>
      <w:r w:rsidRPr="00F10F3B">
        <w:rPr>
          <w:rFonts w:ascii="Times New Roman" w:hAnsi="Times New Roman" w:cs="Times New Roman"/>
          <w:sz w:val="22"/>
          <w:szCs w:val="22"/>
        </w:rPr>
        <w:t>: Compliance assessment at sector level</w:t>
      </w:r>
      <w:bookmarkEnd w:id="57"/>
    </w:p>
    <w:tbl>
      <w:tblPr>
        <w:tblStyle w:val="TableGrid"/>
        <w:tblW w:w="5000" w:type="pct"/>
        <w:tblLayout w:type="fixed"/>
        <w:tblLook w:val="04A0" w:firstRow="1" w:lastRow="0" w:firstColumn="1" w:lastColumn="0" w:noHBand="0" w:noVBand="1"/>
      </w:tblPr>
      <w:tblGrid>
        <w:gridCol w:w="2829"/>
        <w:gridCol w:w="994"/>
        <w:gridCol w:w="1700"/>
        <w:gridCol w:w="1843"/>
        <w:gridCol w:w="1650"/>
      </w:tblGrid>
      <w:tr w:rsidR="00174FA9" w:rsidRPr="00A92C7A" w14:paraId="7FE9B1EF" w14:textId="77777777" w:rsidTr="003F6E47">
        <w:trPr>
          <w:tblHeader/>
        </w:trPr>
        <w:tc>
          <w:tcPr>
            <w:tcW w:w="1569" w:type="pct"/>
            <w:shd w:val="clear" w:color="auto" w:fill="C5E0B3" w:themeFill="accent6" w:themeFillTint="66"/>
          </w:tcPr>
          <w:p w14:paraId="1777BCAC" w14:textId="77777777" w:rsidR="00174FA9" w:rsidRPr="00A92C7A" w:rsidRDefault="00174FA9" w:rsidP="00587EDE">
            <w:pPr>
              <w:pStyle w:val="ListParagraph"/>
              <w:spacing w:after="0"/>
              <w:ind w:left="0"/>
              <w:jc w:val="both"/>
              <w:rPr>
                <w:rFonts w:ascii="Times New Roman" w:hAnsi="Times New Roman" w:cs="Times New Roman"/>
                <w:b/>
                <w:sz w:val="20"/>
                <w:szCs w:val="20"/>
              </w:rPr>
            </w:pPr>
            <w:r w:rsidRPr="00A92C7A">
              <w:rPr>
                <w:rFonts w:ascii="Times New Roman" w:hAnsi="Times New Roman" w:cs="Times New Roman"/>
                <w:b/>
                <w:sz w:val="20"/>
                <w:szCs w:val="20"/>
              </w:rPr>
              <w:t xml:space="preserve">Sector </w:t>
            </w:r>
          </w:p>
        </w:tc>
        <w:tc>
          <w:tcPr>
            <w:tcW w:w="551" w:type="pct"/>
            <w:shd w:val="clear" w:color="auto" w:fill="C5E0B3" w:themeFill="accent6" w:themeFillTint="66"/>
          </w:tcPr>
          <w:p w14:paraId="678DCA4E" w14:textId="77777777" w:rsidR="00174FA9" w:rsidRPr="00A92C7A" w:rsidRDefault="00174FA9" w:rsidP="00587EDE">
            <w:pPr>
              <w:pStyle w:val="ListParagraph"/>
              <w:spacing w:after="0"/>
              <w:ind w:left="0"/>
              <w:jc w:val="both"/>
              <w:rPr>
                <w:rFonts w:ascii="Times New Roman" w:hAnsi="Times New Roman" w:cs="Times New Roman"/>
                <w:b/>
                <w:sz w:val="20"/>
                <w:szCs w:val="20"/>
              </w:rPr>
            </w:pPr>
            <w:r w:rsidRPr="00A92C7A">
              <w:rPr>
                <w:rFonts w:ascii="Times New Roman" w:hAnsi="Times New Roman" w:cs="Times New Roman"/>
                <w:b/>
                <w:sz w:val="20"/>
                <w:szCs w:val="20"/>
              </w:rPr>
              <w:t xml:space="preserve">Planning </w:t>
            </w:r>
          </w:p>
        </w:tc>
        <w:tc>
          <w:tcPr>
            <w:tcW w:w="943" w:type="pct"/>
            <w:shd w:val="clear" w:color="auto" w:fill="C5E0B3" w:themeFill="accent6" w:themeFillTint="66"/>
          </w:tcPr>
          <w:p w14:paraId="4596F88A" w14:textId="77777777" w:rsidR="00174FA9" w:rsidRPr="00A92C7A" w:rsidRDefault="00174FA9" w:rsidP="00587EDE">
            <w:pPr>
              <w:pStyle w:val="ListParagraph"/>
              <w:spacing w:after="0"/>
              <w:ind w:left="0"/>
              <w:jc w:val="both"/>
              <w:rPr>
                <w:rFonts w:ascii="Times New Roman" w:hAnsi="Times New Roman" w:cs="Times New Roman"/>
                <w:b/>
                <w:sz w:val="20"/>
                <w:szCs w:val="20"/>
              </w:rPr>
            </w:pPr>
            <w:r w:rsidRPr="00A92C7A">
              <w:rPr>
                <w:rFonts w:ascii="Times New Roman" w:hAnsi="Times New Roman" w:cs="Times New Roman"/>
                <w:b/>
                <w:sz w:val="20"/>
                <w:szCs w:val="20"/>
              </w:rPr>
              <w:t>Project alignment</w:t>
            </w:r>
          </w:p>
        </w:tc>
        <w:tc>
          <w:tcPr>
            <w:tcW w:w="1022" w:type="pct"/>
            <w:shd w:val="clear" w:color="auto" w:fill="C5E0B3" w:themeFill="accent6" w:themeFillTint="66"/>
          </w:tcPr>
          <w:p w14:paraId="4BC996AE" w14:textId="77777777" w:rsidR="00174FA9" w:rsidRPr="00A92C7A" w:rsidRDefault="00174FA9" w:rsidP="00587EDE">
            <w:pPr>
              <w:pStyle w:val="ListParagraph"/>
              <w:spacing w:after="0"/>
              <w:ind w:left="0"/>
              <w:jc w:val="both"/>
              <w:rPr>
                <w:rFonts w:ascii="Times New Roman" w:hAnsi="Times New Roman" w:cs="Times New Roman"/>
                <w:b/>
                <w:sz w:val="20"/>
                <w:szCs w:val="20"/>
              </w:rPr>
            </w:pPr>
            <w:r w:rsidRPr="00A92C7A">
              <w:rPr>
                <w:rFonts w:ascii="Times New Roman" w:hAnsi="Times New Roman" w:cs="Times New Roman"/>
                <w:b/>
                <w:sz w:val="20"/>
                <w:szCs w:val="20"/>
              </w:rPr>
              <w:t>Budget preparation</w:t>
            </w:r>
          </w:p>
        </w:tc>
        <w:tc>
          <w:tcPr>
            <w:tcW w:w="915" w:type="pct"/>
            <w:shd w:val="clear" w:color="auto" w:fill="C5E0B3" w:themeFill="accent6" w:themeFillTint="66"/>
          </w:tcPr>
          <w:p w14:paraId="0FA6752B" w14:textId="77777777" w:rsidR="00174FA9" w:rsidRPr="00A92C7A" w:rsidRDefault="00174FA9" w:rsidP="00587EDE">
            <w:pPr>
              <w:pStyle w:val="ListParagraph"/>
              <w:spacing w:after="0"/>
              <w:ind w:left="0"/>
              <w:jc w:val="both"/>
              <w:rPr>
                <w:rFonts w:ascii="Times New Roman" w:hAnsi="Times New Roman" w:cs="Times New Roman"/>
                <w:b/>
                <w:sz w:val="20"/>
                <w:szCs w:val="20"/>
              </w:rPr>
            </w:pPr>
            <w:r w:rsidRPr="00A92C7A">
              <w:rPr>
                <w:rFonts w:ascii="Times New Roman" w:hAnsi="Times New Roman" w:cs="Times New Roman"/>
                <w:b/>
                <w:sz w:val="20"/>
                <w:szCs w:val="20"/>
              </w:rPr>
              <w:t xml:space="preserve">Budget execution </w:t>
            </w:r>
          </w:p>
        </w:tc>
      </w:tr>
      <w:tr w:rsidR="00174FA9" w:rsidRPr="00F10F3B" w14:paraId="2E6708F7" w14:textId="77777777" w:rsidTr="003F6E47">
        <w:trPr>
          <w:trHeight w:val="147"/>
        </w:trPr>
        <w:tc>
          <w:tcPr>
            <w:tcW w:w="1569" w:type="pct"/>
          </w:tcPr>
          <w:p w14:paraId="435C0A52" w14:textId="77777777" w:rsidR="00174FA9" w:rsidRPr="00F10F3B" w:rsidRDefault="00174FA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1. Agriculture</w:t>
            </w:r>
          </w:p>
        </w:tc>
        <w:tc>
          <w:tcPr>
            <w:tcW w:w="551" w:type="pct"/>
            <w:shd w:val="clear" w:color="auto" w:fill="00B050"/>
          </w:tcPr>
          <w:p w14:paraId="3D04C63A" w14:textId="77777777" w:rsidR="00174FA9" w:rsidRPr="00F10F3B" w:rsidRDefault="00174FA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86.0%</w:t>
            </w:r>
          </w:p>
        </w:tc>
        <w:tc>
          <w:tcPr>
            <w:tcW w:w="943" w:type="pct"/>
            <w:shd w:val="clear" w:color="auto" w:fill="FFFF00"/>
          </w:tcPr>
          <w:p w14:paraId="7B35821F" w14:textId="77777777" w:rsidR="00174FA9" w:rsidRPr="00F10F3B" w:rsidRDefault="00174FA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66.5%</w:t>
            </w:r>
          </w:p>
        </w:tc>
        <w:tc>
          <w:tcPr>
            <w:tcW w:w="1022" w:type="pct"/>
            <w:shd w:val="clear" w:color="auto" w:fill="FF0000"/>
          </w:tcPr>
          <w:p w14:paraId="4ECDE469" w14:textId="77777777" w:rsidR="00174FA9" w:rsidRPr="00F10F3B" w:rsidRDefault="00174FA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22.5%</w:t>
            </w:r>
          </w:p>
        </w:tc>
        <w:tc>
          <w:tcPr>
            <w:tcW w:w="915" w:type="pct"/>
            <w:shd w:val="clear" w:color="auto" w:fill="FFFF00"/>
          </w:tcPr>
          <w:p w14:paraId="4BC06171" w14:textId="77777777" w:rsidR="00174FA9" w:rsidRPr="00F10F3B" w:rsidRDefault="00174FA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52.0%</w:t>
            </w:r>
          </w:p>
        </w:tc>
      </w:tr>
      <w:tr w:rsidR="00174FA9" w:rsidRPr="00F10F3B" w14:paraId="5E72A1D8" w14:textId="77777777" w:rsidTr="003F6E47">
        <w:trPr>
          <w:trHeight w:val="244"/>
        </w:trPr>
        <w:tc>
          <w:tcPr>
            <w:tcW w:w="1569" w:type="pct"/>
          </w:tcPr>
          <w:p w14:paraId="41CFA833" w14:textId="77777777" w:rsidR="00174FA9" w:rsidRPr="00F10F3B" w:rsidRDefault="00174FA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2. Health</w:t>
            </w:r>
          </w:p>
        </w:tc>
        <w:tc>
          <w:tcPr>
            <w:tcW w:w="551" w:type="pct"/>
            <w:shd w:val="clear" w:color="auto" w:fill="00B050"/>
          </w:tcPr>
          <w:p w14:paraId="56747668" w14:textId="77777777" w:rsidR="00174FA9" w:rsidRPr="00F10F3B" w:rsidRDefault="00174FA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88.0%</w:t>
            </w:r>
          </w:p>
        </w:tc>
        <w:tc>
          <w:tcPr>
            <w:tcW w:w="943" w:type="pct"/>
            <w:shd w:val="clear" w:color="auto" w:fill="FFC000"/>
          </w:tcPr>
          <w:p w14:paraId="4CEF515E" w14:textId="77777777" w:rsidR="00174FA9" w:rsidRPr="00F10F3B" w:rsidRDefault="00174FA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38.1%</w:t>
            </w:r>
          </w:p>
        </w:tc>
        <w:tc>
          <w:tcPr>
            <w:tcW w:w="1022" w:type="pct"/>
            <w:shd w:val="clear" w:color="auto" w:fill="FFFF00"/>
          </w:tcPr>
          <w:p w14:paraId="141157F8" w14:textId="77777777" w:rsidR="00174FA9" w:rsidRPr="00F10F3B" w:rsidRDefault="00174FA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67.6%</w:t>
            </w:r>
          </w:p>
        </w:tc>
        <w:tc>
          <w:tcPr>
            <w:tcW w:w="915" w:type="pct"/>
            <w:shd w:val="clear" w:color="auto" w:fill="FFC000"/>
          </w:tcPr>
          <w:p w14:paraId="7868903E" w14:textId="77777777" w:rsidR="00174FA9" w:rsidRPr="00F10F3B" w:rsidRDefault="00174FA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37.3%</w:t>
            </w:r>
          </w:p>
        </w:tc>
      </w:tr>
      <w:tr w:rsidR="00174FA9" w:rsidRPr="00F10F3B" w14:paraId="6175B960" w14:textId="77777777" w:rsidTr="003F6E47">
        <w:trPr>
          <w:trHeight w:val="255"/>
        </w:trPr>
        <w:tc>
          <w:tcPr>
            <w:tcW w:w="1569" w:type="pct"/>
          </w:tcPr>
          <w:p w14:paraId="6EB7B71B" w14:textId="77777777" w:rsidR="00174FA9" w:rsidRPr="00F10F3B" w:rsidRDefault="00174FA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3. Education</w:t>
            </w:r>
          </w:p>
        </w:tc>
        <w:tc>
          <w:tcPr>
            <w:tcW w:w="551" w:type="pct"/>
            <w:shd w:val="clear" w:color="auto" w:fill="00B050"/>
          </w:tcPr>
          <w:p w14:paraId="18F86645" w14:textId="77777777" w:rsidR="00174FA9" w:rsidRPr="00F10F3B" w:rsidRDefault="00174FA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94.0%</w:t>
            </w:r>
          </w:p>
        </w:tc>
        <w:tc>
          <w:tcPr>
            <w:tcW w:w="943" w:type="pct"/>
            <w:shd w:val="clear" w:color="auto" w:fill="FFC000"/>
          </w:tcPr>
          <w:p w14:paraId="0C78286E" w14:textId="77777777" w:rsidR="00174FA9" w:rsidRPr="00F10F3B" w:rsidRDefault="00174FA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33.4%</w:t>
            </w:r>
          </w:p>
        </w:tc>
        <w:tc>
          <w:tcPr>
            <w:tcW w:w="1022" w:type="pct"/>
            <w:shd w:val="clear" w:color="auto" w:fill="FFFF00"/>
          </w:tcPr>
          <w:p w14:paraId="78B3C2BF" w14:textId="77777777" w:rsidR="00174FA9" w:rsidRPr="00F10F3B" w:rsidRDefault="00174FA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59.4%</w:t>
            </w:r>
          </w:p>
        </w:tc>
        <w:tc>
          <w:tcPr>
            <w:tcW w:w="915" w:type="pct"/>
            <w:shd w:val="clear" w:color="auto" w:fill="FFC000"/>
          </w:tcPr>
          <w:p w14:paraId="234321D5" w14:textId="77777777" w:rsidR="00174FA9" w:rsidRPr="00F10F3B" w:rsidRDefault="00174FA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45.6%</w:t>
            </w:r>
          </w:p>
        </w:tc>
      </w:tr>
      <w:tr w:rsidR="00174FA9" w:rsidRPr="00F10F3B" w14:paraId="1B3D8774" w14:textId="77777777" w:rsidTr="003F6E47">
        <w:trPr>
          <w:trHeight w:val="285"/>
        </w:trPr>
        <w:tc>
          <w:tcPr>
            <w:tcW w:w="1569" w:type="pct"/>
          </w:tcPr>
          <w:p w14:paraId="7C557F46" w14:textId="77777777" w:rsidR="00174FA9" w:rsidRPr="00F10F3B" w:rsidRDefault="00174FA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4. Water and environment</w:t>
            </w:r>
          </w:p>
        </w:tc>
        <w:tc>
          <w:tcPr>
            <w:tcW w:w="551" w:type="pct"/>
            <w:shd w:val="clear" w:color="auto" w:fill="00B050"/>
          </w:tcPr>
          <w:p w14:paraId="770093BE" w14:textId="77777777" w:rsidR="00174FA9" w:rsidRPr="00F10F3B" w:rsidRDefault="00174FA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100.0%</w:t>
            </w:r>
          </w:p>
        </w:tc>
        <w:tc>
          <w:tcPr>
            <w:tcW w:w="943" w:type="pct"/>
            <w:shd w:val="clear" w:color="auto" w:fill="FFFF00"/>
          </w:tcPr>
          <w:p w14:paraId="6C30CED7" w14:textId="77777777" w:rsidR="00174FA9" w:rsidRPr="00F10F3B" w:rsidRDefault="00174FA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57.5%</w:t>
            </w:r>
          </w:p>
        </w:tc>
        <w:tc>
          <w:tcPr>
            <w:tcW w:w="1022" w:type="pct"/>
            <w:shd w:val="clear" w:color="auto" w:fill="FFFF00"/>
          </w:tcPr>
          <w:p w14:paraId="277C00D3" w14:textId="77777777" w:rsidR="00174FA9" w:rsidRPr="00F10F3B" w:rsidRDefault="00174FA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70.2%</w:t>
            </w:r>
          </w:p>
        </w:tc>
        <w:tc>
          <w:tcPr>
            <w:tcW w:w="915" w:type="pct"/>
            <w:shd w:val="clear" w:color="auto" w:fill="FF0000"/>
          </w:tcPr>
          <w:p w14:paraId="5B3855B9" w14:textId="77777777" w:rsidR="00174FA9" w:rsidRPr="00F10F3B" w:rsidRDefault="00174FA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10.0%</w:t>
            </w:r>
          </w:p>
        </w:tc>
      </w:tr>
      <w:tr w:rsidR="00174FA9" w:rsidRPr="00F10F3B" w14:paraId="11A0CF43" w14:textId="77777777" w:rsidTr="003F6E47">
        <w:trPr>
          <w:trHeight w:val="285"/>
        </w:trPr>
        <w:tc>
          <w:tcPr>
            <w:tcW w:w="1569" w:type="pct"/>
          </w:tcPr>
          <w:p w14:paraId="2282408A" w14:textId="77777777" w:rsidR="00174FA9" w:rsidRPr="00F10F3B" w:rsidRDefault="00174FA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5. Works and transport</w:t>
            </w:r>
          </w:p>
        </w:tc>
        <w:tc>
          <w:tcPr>
            <w:tcW w:w="551" w:type="pct"/>
            <w:shd w:val="clear" w:color="auto" w:fill="FF0000"/>
          </w:tcPr>
          <w:p w14:paraId="79F2A7F9" w14:textId="77777777" w:rsidR="00174FA9" w:rsidRPr="00F10F3B" w:rsidRDefault="00174FA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20.0%</w:t>
            </w:r>
          </w:p>
        </w:tc>
        <w:tc>
          <w:tcPr>
            <w:tcW w:w="943" w:type="pct"/>
            <w:shd w:val="clear" w:color="auto" w:fill="FFFF00"/>
          </w:tcPr>
          <w:p w14:paraId="6D230459" w14:textId="77777777" w:rsidR="00174FA9" w:rsidRPr="00F10F3B" w:rsidRDefault="00174FA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51.6%</w:t>
            </w:r>
          </w:p>
        </w:tc>
        <w:tc>
          <w:tcPr>
            <w:tcW w:w="1022" w:type="pct"/>
            <w:shd w:val="clear" w:color="auto" w:fill="00B050"/>
          </w:tcPr>
          <w:p w14:paraId="736AC523" w14:textId="77777777" w:rsidR="00174FA9" w:rsidRPr="00F10F3B" w:rsidRDefault="00174FA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80.8%</w:t>
            </w:r>
          </w:p>
        </w:tc>
        <w:tc>
          <w:tcPr>
            <w:tcW w:w="915" w:type="pct"/>
            <w:shd w:val="clear" w:color="auto" w:fill="FFFF00"/>
          </w:tcPr>
          <w:p w14:paraId="6219C4D3" w14:textId="77777777" w:rsidR="00174FA9" w:rsidRPr="00F10F3B" w:rsidRDefault="00174FA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54.4%</w:t>
            </w:r>
          </w:p>
        </w:tc>
      </w:tr>
      <w:tr w:rsidR="00174FA9" w:rsidRPr="00F10F3B" w14:paraId="0BBC8839" w14:textId="77777777" w:rsidTr="003F6E47">
        <w:trPr>
          <w:trHeight w:val="285"/>
        </w:trPr>
        <w:tc>
          <w:tcPr>
            <w:tcW w:w="1569" w:type="pct"/>
          </w:tcPr>
          <w:p w14:paraId="613BF370" w14:textId="77777777" w:rsidR="00174FA9" w:rsidRPr="00F10F3B" w:rsidRDefault="00174FA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6. Trade, industry and tourism</w:t>
            </w:r>
          </w:p>
        </w:tc>
        <w:tc>
          <w:tcPr>
            <w:tcW w:w="551" w:type="pct"/>
            <w:shd w:val="clear" w:color="auto" w:fill="FFC000"/>
          </w:tcPr>
          <w:p w14:paraId="53F6EF12" w14:textId="77777777" w:rsidR="00174FA9" w:rsidRPr="00F10F3B" w:rsidRDefault="00174FA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33.0%</w:t>
            </w:r>
          </w:p>
        </w:tc>
        <w:tc>
          <w:tcPr>
            <w:tcW w:w="943" w:type="pct"/>
            <w:shd w:val="clear" w:color="auto" w:fill="FFFF00"/>
          </w:tcPr>
          <w:p w14:paraId="433E6825" w14:textId="77777777" w:rsidR="00174FA9" w:rsidRPr="00F10F3B" w:rsidRDefault="00174FA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68.8%</w:t>
            </w:r>
          </w:p>
        </w:tc>
        <w:tc>
          <w:tcPr>
            <w:tcW w:w="1022" w:type="pct"/>
            <w:shd w:val="clear" w:color="auto" w:fill="FFFF00"/>
          </w:tcPr>
          <w:p w14:paraId="4C2E2EC7" w14:textId="77777777" w:rsidR="00174FA9" w:rsidRPr="00F10F3B" w:rsidRDefault="00174FA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56.9%</w:t>
            </w:r>
          </w:p>
        </w:tc>
        <w:tc>
          <w:tcPr>
            <w:tcW w:w="915" w:type="pct"/>
            <w:shd w:val="clear" w:color="auto" w:fill="FF0000"/>
          </w:tcPr>
          <w:p w14:paraId="22C5723E" w14:textId="77777777" w:rsidR="00174FA9" w:rsidRPr="00F10F3B" w:rsidRDefault="00174FA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24.7%</w:t>
            </w:r>
          </w:p>
        </w:tc>
      </w:tr>
      <w:tr w:rsidR="00174FA9" w:rsidRPr="00F10F3B" w14:paraId="0720C672" w14:textId="77777777" w:rsidTr="003F6E47">
        <w:trPr>
          <w:trHeight w:val="285"/>
        </w:trPr>
        <w:tc>
          <w:tcPr>
            <w:tcW w:w="1569" w:type="pct"/>
          </w:tcPr>
          <w:p w14:paraId="5AC2A20F" w14:textId="77777777" w:rsidR="00174FA9" w:rsidRPr="00F10F3B" w:rsidRDefault="00174FA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7. Legislature</w:t>
            </w:r>
          </w:p>
        </w:tc>
        <w:tc>
          <w:tcPr>
            <w:tcW w:w="551" w:type="pct"/>
            <w:shd w:val="clear" w:color="auto" w:fill="00B050"/>
          </w:tcPr>
          <w:p w14:paraId="77D011DB" w14:textId="77777777" w:rsidR="00174FA9" w:rsidRPr="00F10F3B" w:rsidRDefault="00174FA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100.0%</w:t>
            </w:r>
          </w:p>
        </w:tc>
        <w:tc>
          <w:tcPr>
            <w:tcW w:w="943" w:type="pct"/>
            <w:shd w:val="clear" w:color="auto" w:fill="FFC000"/>
          </w:tcPr>
          <w:p w14:paraId="0449FACB" w14:textId="77777777" w:rsidR="00174FA9" w:rsidRPr="00F10F3B" w:rsidRDefault="00174FA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37.5%</w:t>
            </w:r>
          </w:p>
        </w:tc>
        <w:tc>
          <w:tcPr>
            <w:tcW w:w="1022" w:type="pct"/>
            <w:shd w:val="clear" w:color="auto" w:fill="FFFF00"/>
          </w:tcPr>
          <w:p w14:paraId="2526F785" w14:textId="77777777" w:rsidR="00174FA9" w:rsidRPr="00F10F3B" w:rsidRDefault="00174FA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65.0%</w:t>
            </w:r>
          </w:p>
        </w:tc>
        <w:tc>
          <w:tcPr>
            <w:tcW w:w="915" w:type="pct"/>
            <w:shd w:val="clear" w:color="auto" w:fill="FFC000"/>
          </w:tcPr>
          <w:p w14:paraId="62F25E84" w14:textId="77777777" w:rsidR="00174FA9" w:rsidRPr="00F10F3B" w:rsidRDefault="00174FA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40.0%</w:t>
            </w:r>
          </w:p>
        </w:tc>
      </w:tr>
      <w:tr w:rsidR="00174FA9" w:rsidRPr="00F10F3B" w14:paraId="695CF84A" w14:textId="77777777" w:rsidTr="003F6E47">
        <w:trPr>
          <w:trHeight w:val="285"/>
        </w:trPr>
        <w:tc>
          <w:tcPr>
            <w:tcW w:w="1569" w:type="pct"/>
          </w:tcPr>
          <w:p w14:paraId="0F69CAC0" w14:textId="77777777" w:rsidR="00174FA9" w:rsidRPr="00F10F3B" w:rsidRDefault="00174FA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8. Public administration</w:t>
            </w:r>
          </w:p>
        </w:tc>
        <w:tc>
          <w:tcPr>
            <w:tcW w:w="551" w:type="pct"/>
            <w:shd w:val="clear" w:color="auto" w:fill="FFC000"/>
          </w:tcPr>
          <w:p w14:paraId="6893D83A" w14:textId="77777777" w:rsidR="00174FA9" w:rsidRPr="00F10F3B" w:rsidRDefault="00174FA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40.0%</w:t>
            </w:r>
          </w:p>
        </w:tc>
        <w:tc>
          <w:tcPr>
            <w:tcW w:w="943" w:type="pct"/>
            <w:shd w:val="clear" w:color="auto" w:fill="FF0000"/>
          </w:tcPr>
          <w:p w14:paraId="0ADB16EB" w14:textId="77777777" w:rsidR="00174FA9" w:rsidRPr="00F10F3B" w:rsidRDefault="00174FA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23.3%</w:t>
            </w:r>
          </w:p>
        </w:tc>
        <w:tc>
          <w:tcPr>
            <w:tcW w:w="1022" w:type="pct"/>
            <w:shd w:val="clear" w:color="auto" w:fill="FFFF00"/>
          </w:tcPr>
          <w:p w14:paraId="120AF3CA" w14:textId="77777777" w:rsidR="00174FA9" w:rsidRPr="00F10F3B" w:rsidRDefault="00174FA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67.8%</w:t>
            </w:r>
          </w:p>
        </w:tc>
        <w:tc>
          <w:tcPr>
            <w:tcW w:w="915" w:type="pct"/>
            <w:shd w:val="clear" w:color="auto" w:fill="FFFF00"/>
          </w:tcPr>
          <w:p w14:paraId="49374B9F" w14:textId="77777777" w:rsidR="00174FA9" w:rsidRPr="00F10F3B" w:rsidRDefault="00174FA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62.4%</w:t>
            </w:r>
          </w:p>
        </w:tc>
      </w:tr>
      <w:tr w:rsidR="00174FA9" w:rsidRPr="00F10F3B" w14:paraId="1ACA5B62" w14:textId="77777777" w:rsidTr="003F6E47">
        <w:trPr>
          <w:trHeight w:val="285"/>
        </w:trPr>
        <w:tc>
          <w:tcPr>
            <w:tcW w:w="1569" w:type="pct"/>
          </w:tcPr>
          <w:p w14:paraId="2EAE0D72" w14:textId="77777777" w:rsidR="00174FA9" w:rsidRPr="00F10F3B" w:rsidRDefault="00174FA9" w:rsidP="00587EDE">
            <w:pPr>
              <w:spacing w:after="0"/>
              <w:jc w:val="both"/>
              <w:rPr>
                <w:rFonts w:ascii="Times New Roman" w:hAnsi="Times New Roman" w:cs="Times New Roman"/>
                <w:sz w:val="20"/>
                <w:szCs w:val="20"/>
              </w:rPr>
            </w:pPr>
            <w:r w:rsidRPr="00F10F3B">
              <w:rPr>
                <w:rFonts w:ascii="Times New Roman" w:hAnsi="Times New Roman" w:cs="Times New Roman"/>
                <w:sz w:val="20"/>
                <w:szCs w:val="20"/>
              </w:rPr>
              <w:t>9. Kampala City Authority</w:t>
            </w:r>
          </w:p>
        </w:tc>
        <w:tc>
          <w:tcPr>
            <w:tcW w:w="551" w:type="pct"/>
            <w:shd w:val="clear" w:color="auto" w:fill="00B050"/>
          </w:tcPr>
          <w:p w14:paraId="66468ABB" w14:textId="77777777" w:rsidR="00174FA9" w:rsidRPr="00F10F3B" w:rsidRDefault="00174FA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100.0%</w:t>
            </w:r>
          </w:p>
        </w:tc>
        <w:tc>
          <w:tcPr>
            <w:tcW w:w="943" w:type="pct"/>
            <w:shd w:val="clear" w:color="auto" w:fill="00B050"/>
          </w:tcPr>
          <w:p w14:paraId="3B450A3D" w14:textId="77777777" w:rsidR="00174FA9" w:rsidRPr="00F10F3B" w:rsidRDefault="00174FA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82.9%</w:t>
            </w:r>
          </w:p>
        </w:tc>
        <w:tc>
          <w:tcPr>
            <w:tcW w:w="1022" w:type="pct"/>
            <w:shd w:val="clear" w:color="auto" w:fill="00B050"/>
          </w:tcPr>
          <w:p w14:paraId="62A6ABFC" w14:textId="77777777" w:rsidR="00174FA9" w:rsidRPr="00F10F3B" w:rsidRDefault="00174FA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93.8%</w:t>
            </w:r>
          </w:p>
        </w:tc>
        <w:tc>
          <w:tcPr>
            <w:tcW w:w="915" w:type="pct"/>
            <w:shd w:val="clear" w:color="auto" w:fill="FFC000"/>
          </w:tcPr>
          <w:p w14:paraId="2F20DCFB" w14:textId="77777777" w:rsidR="00174FA9" w:rsidRPr="00F10F3B" w:rsidRDefault="00174FA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40.0%</w:t>
            </w:r>
          </w:p>
        </w:tc>
      </w:tr>
      <w:tr w:rsidR="00174FA9" w:rsidRPr="00F10F3B" w14:paraId="69E50413" w14:textId="77777777" w:rsidTr="003F6E47">
        <w:trPr>
          <w:trHeight w:val="285"/>
        </w:trPr>
        <w:tc>
          <w:tcPr>
            <w:tcW w:w="1569" w:type="pct"/>
          </w:tcPr>
          <w:p w14:paraId="60207C0B" w14:textId="77777777" w:rsidR="00174FA9" w:rsidRPr="00F10F3B" w:rsidRDefault="00174FA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10. Defense and security</w:t>
            </w:r>
          </w:p>
        </w:tc>
        <w:tc>
          <w:tcPr>
            <w:tcW w:w="551" w:type="pct"/>
            <w:shd w:val="clear" w:color="auto" w:fill="FFC000"/>
          </w:tcPr>
          <w:p w14:paraId="594389BC" w14:textId="77777777" w:rsidR="00174FA9" w:rsidRPr="00F10F3B" w:rsidRDefault="00174FA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50.0%</w:t>
            </w:r>
          </w:p>
        </w:tc>
        <w:tc>
          <w:tcPr>
            <w:tcW w:w="943" w:type="pct"/>
            <w:shd w:val="clear" w:color="auto" w:fill="FFFF00"/>
          </w:tcPr>
          <w:p w14:paraId="0F07E60A" w14:textId="77777777" w:rsidR="00174FA9" w:rsidRPr="00F10F3B" w:rsidRDefault="00174FA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70.1%</w:t>
            </w:r>
          </w:p>
        </w:tc>
        <w:tc>
          <w:tcPr>
            <w:tcW w:w="1022" w:type="pct"/>
            <w:shd w:val="clear" w:color="auto" w:fill="FFFF00"/>
          </w:tcPr>
          <w:p w14:paraId="3D10C0F6" w14:textId="77777777" w:rsidR="00174FA9" w:rsidRPr="00F10F3B" w:rsidRDefault="00174FA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55.0%</w:t>
            </w:r>
          </w:p>
        </w:tc>
        <w:tc>
          <w:tcPr>
            <w:tcW w:w="915" w:type="pct"/>
            <w:shd w:val="clear" w:color="auto" w:fill="00B050"/>
          </w:tcPr>
          <w:p w14:paraId="46C7611A" w14:textId="77777777" w:rsidR="00174FA9" w:rsidRPr="00F10F3B" w:rsidRDefault="00174FA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84.0%</w:t>
            </w:r>
          </w:p>
        </w:tc>
      </w:tr>
      <w:tr w:rsidR="00174FA9" w:rsidRPr="00F10F3B" w14:paraId="4E88EB62" w14:textId="77777777" w:rsidTr="003F6E47">
        <w:trPr>
          <w:trHeight w:val="267"/>
        </w:trPr>
        <w:tc>
          <w:tcPr>
            <w:tcW w:w="1569" w:type="pct"/>
          </w:tcPr>
          <w:p w14:paraId="11DA40BF" w14:textId="77777777" w:rsidR="00174FA9" w:rsidRPr="00F10F3B" w:rsidRDefault="00174FA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11. Justice, law and order</w:t>
            </w:r>
          </w:p>
        </w:tc>
        <w:tc>
          <w:tcPr>
            <w:tcW w:w="551" w:type="pct"/>
            <w:shd w:val="clear" w:color="auto" w:fill="0070C0"/>
          </w:tcPr>
          <w:p w14:paraId="7CF28BD1" w14:textId="77777777" w:rsidR="00174FA9" w:rsidRPr="00F10F3B" w:rsidRDefault="00174FA9" w:rsidP="00587EDE">
            <w:pPr>
              <w:pStyle w:val="ListParagraph"/>
              <w:spacing w:after="0"/>
              <w:ind w:left="0"/>
              <w:jc w:val="both"/>
              <w:rPr>
                <w:rFonts w:ascii="Times New Roman" w:hAnsi="Times New Roman" w:cs="Times New Roman"/>
                <w:color w:val="FFFFFF" w:themeColor="background1"/>
                <w:sz w:val="20"/>
                <w:szCs w:val="20"/>
              </w:rPr>
            </w:pPr>
            <w:r w:rsidRPr="00F10F3B">
              <w:rPr>
                <w:rFonts w:ascii="Times New Roman" w:hAnsi="Times New Roman" w:cs="Times New Roman"/>
                <w:color w:val="FFFFFF" w:themeColor="background1"/>
                <w:sz w:val="20"/>
                <w:szCs w:val="20"/>
              </w:rPr>
              <w:t>71.0%</w:t>
            </w:r>
          </w:p>
        </w:tc>
        <w:tc>
          <w:tcPr>
            <w:tcW w:w="943" w:type="pct"/>
            <w:shd w:val="clear" w:color="auto" w:fill="FFC000"/>
          </w:tcPr>
          <w:p w14:paraId="7FEAC61C" w14:textId="77777777" w:rsidR="00174FA9" w:rsidRPr="00F10F3B" w:rsidRDefault="00174FA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44.0%</w:t>
            </w:r>
          </w:p>
        </w:tc>
        <w:tc>
          <w:tcPr>
            <w:tcW w:w="1022" w:type="pct"/>
            <w:shd w:val="clear" w:color="auto" w:fill="00B050"/>
          </w:tcPr>
          <w:p w14:paraId="6CBF23AB" w14:textId="77777777" w:rsidR="00174FA9" w:rsidRPr="00F10F3B" w:rsidRDefault="00174FA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78.0%</w:t>
            </w:r>
          </w:p>
        </w:tc>
        <w:tc>
          <w:tcPr>
            <w:tcW w:w="915" w:type="pct"/>
            <w:shd w:val="clear" w:color="auto" w:fill="FFC000"/>
          </w:tcPr>
          <w:p w14:paraId="7BC84EEE" w14:textId="77777777" w:rsidR="00174FA9" w:rsidRPr="00F10F3B" w:rsidRDefault="00174FA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44.0%</w:t>
            </w:r>
          </w:p>
        </w:tc>
      </w:tr>
      <w:tr w:rsidR="00174FA9" w:rsidRPr="00F10F3B" w14:paraId="3C09F04B" w14:textId="77777777" w:rsidTr="003F6E47">
        <w:trPr>
          <w:trHeight w:val="129"/>
        </w:trPr>
        <w:tc>
          <w:tcPr>
            <w:tcW w:w="1569" w:type="pct"/>
          </w:tcPr>
          <w:p w14:paraId="75BAF03B" w14:textId="77777777" w:rsidR="00174FA9" w:rsidRPr="00F10F3B" w:rsidRDefault="00174FA9" w:rsidP="00587EDE">
            <w:pPr>
              <w:spacing w:after="0"/>
              <w:jc w:val="both"/>
              <w:rPr>
                <w:rFonts w:ascii="Times New Roman" w:hAnsi="Times New Roman" w:cs="Times New Roman"/>
                <w:sz w:val="20"/>
                <w:szCs w:val="20"/>
              </w:rPr>
            </w:pPr>
            <w:r w:rsidRPr="00F10F3B">
              <w:rPr>
                <w:rFonts w:ascii="Times New Roman" w:hAnsi="Times New Roman" w:cs="Times New Roman"/>
                <w:sz w:val="20"/>
                <w:szCs w:val="20"/>
              </w:rPr>
              <w:t>12. Accountability</w:t>
            </w:r>
          </w:p>
        </w:tc>
        <w:tc>
          <w:tcPr>
            <w:tcW w:w="551" w:type="pct"/>
            <w:shd w:val="clear" w:color="auto" w:fill="0070C0"/>
          </w:tcPr>
          <w:p w14:paraId="1F9EFB46" w14:textId="77777777" w:rsidR="00174FA9" w:rsidRPr="00F10F3B" w:rsidRDefault="00174FA9" w:rsidP="00587EDE">
            <w:pPr>
              <w:pStyle w:val="ListParagraph"/>
              <w:spacing w:after="0"/>
              <w:ind w:left="0"/>
              <w:jc w:val="both"/>
              <w:rPr>
                <w:rFonts w:ascii="Times New Roman" w:hAnsi="Times New Roman" w:cs="Times New Roman"/>
                <w:color w:val="FFFFFF" w:themeColor="background1"/>
                <w:sz w:val="20"/>
                <w:szCs w:val="20"/>
              </w:rPr>
            </w:pPr>
            <w:r w:rsidRPr="00F10F3B">
              <w:rPr>
                <w:rFonts w:ascii="Times New Roman" w:hAnsi="Times New Roman" w:cs="Times New Roman"/>
                <w:color w:val="FFFFFF" w:themeColor="background1"/>
                <w:sz w:val="20"/>
                <w:szCs w:val="20"/>
              </w:rPr>
              <w:t>64.0%</w:t>
            </w:r>
          </w:p>
        </w:tc>
        <w:tc>
          <w:tcPr>
            <w:tcW w:w="943" w:type="pct"/>
            <w:shd w:val="clear" w:color="auto" w:fill="FFC000"/>
          </w:tcPr>
          <w:p w14:paraId="311A7F60" w14:textId="77777777" w:rsidR="00174FA9" w:rsidRPr="00F10F3B" w:rsidRDefault="00174FA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45.3%</w:t>
            </w:r>
          </w:p>
        </w:tc>
        <w:tc>
          <w:tcPr>
            <w:tcW w:w="1022" w:type="pct"/>
            <w:shd w:val="clear" w:color="auto" w:fill="FFFF00"/>
          </w:tcPr>
          <w:p w14:paraId="609562A2" w14:textId="77777777" w:rsidR="00174FA9" w:rsidRPr="00F10F3B" w:rsidRDefault="00174FA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71.0%</w:t>
            </w:r>
          </w:p>
        </w:tc>
        <w:tc>
          <w:tcPr>
            <w:tcW w:w="915" w:type="pct"/>
            <w:shd w:val="clear" w:color="auto" w:fill="FFC000"/>
          </w:tcPr>
          <w:p w14:paraId="5DF5DC1B" w14:textId="77777777" w:rsidR="00174FA9" w:rsidRPr="00F10F3B" w:rsidRDefault="00174FA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48.0%</w:t>
            </w:r>
          </w:p>
        </w:tc>
      </w:tr>
      <w:tr w:rsidR="00174FA9" w:rsidRPr="00F10F3B" w14:paraId="5A8460A1" w14:textId="77777777" w:rsidTr="003F6E47">
        <w:trPr>
          <w:trHeight w:val="161"/>
        </w:trPr>
        <w:tc>
          <w:tcPr>
            <w:tcW w:w="1569" w:type="pct"/>
          </w:tcPr>
          <w:p w14:paraId="64544A15" w14:textId="77777777" w:rsidR="00174FA9" w:rsidRPr="00F10F3B" w:rsidRDefault="00174FA9" w:rsidP="00587EDE">
            <w:pPr>
              <w:spacing w:after="0"/>
              <w:jc w:val="both"/>
              <w:rPr>
                <w:rFonts w:ascii="Times New Roman" w:hAnsi="Times New Roman" w:cs="Times New Roman"/>
                <w:sz w:val="20"/>
                <w:szCs w:val="20"/>
              </w:rPr>
            </w:pPr>
            <w:r w:rsidRPr="00F10F3B">
              <w:rPr>
                <w:rFonts w:ascii="Times New Roman" w:hAnsi="Times New Roman" w:cs="Times New Roman"/>
                <w:sz w:val="20"/>
                <w:szCs w:val="20"/>
              </w:rPr>
              <w:t>13. Public sector management</w:t>
            </w:r>
          </w:p>
        </w:tc>
        <w:tc>
          <w:tcPr>
            <w:tcW w:w="551" w:type="pct"/>
            <w:shd w:val="clear" w:color="auto" w:fill="0070C0"/>
          </w:tcPr>
          <w:p w14:paraId="10AAE37F" w14:textId="77777777" w:rsidR="00174FA9" w:rsidRPr="00F10F3B" w:rsidRDefault="00174FA9" w:rsidP="00587EDE">
            <w:pPr>
              <w:pStyle w:val="ListParagraph"/>
              <w:spacing w:after="0"/>
              <w:ind w:left="0"/>
              <w:jc w:val="both"/>
              <w:rPr>
                <w:rFonts w:ascii="Times New Roman" w:hAnsi="Times New Roman" w:cs="Times New Roman"/>
                <w:color w:val="FFFFFF" w:themeColor="background1"/>
                <w:sz w:val="20"/>
                <w:szCs w:val="20"/>
              </w:rPr>
            </w:pPr>
            <w:r w:rsidRPr="00F10F3B">
              <w:rPr>
                <w:rFonts w:ascii="Times New Roman" w:hAnsi="Times New Roman" w:cs="Times New Roman"/>
                <w:color w:val="FFFFFF" w:themeColor="background1"/>
                <w:sz w:val="20"/>
                <w:szCs w:val="20"/>
              </w:rPr>
              <w:t>57.0%</w:t>
            </w:r>
          </w:p>
        </w:tc>
        <w:tc>
          <w:tcPr>
            <w:tcW w:w="943" w:type="pct"/>
            <w:shd w:val="clear" w:color="auto" w:fill="FFC000"/>
          </w:tcPr>
          <w:p w14:paraId="06E626C7" w14:textId="77777777" w:rsidR="00174FA9" w:rsidRPr="00F10F3B" w:rsidRDefault="00174FA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40.1%</w:t>
            </w:r>
          </w:p>
        </w:tc>
        <w:tc>
          <w:tcPr>
            <w:tcW w:w="1022" w:type="pct"/>
            <w:shd w:val="clear" w:color="auto" w:fill="FFFF00"/>
          </w:tcPr>
          <w:p w14:paraId="466A5724" w14:textId="77777777" w:rsidR="00174FA9" w:rsidRPr="00F10F3B" w:rsidRDefault="00174FA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62.0%</w:t>
            </w:r>
          </w:p>
        </w:tc>
        <w:tc>
          <w:tcPr>
            <w:tcW w:w="915" w:type="pct"/>
            <w:shd w:val="clear" w:color="auto" w:fill="FFC000"/>
          </w:tcPr>
          <w:p w14:paraId="789DD86A" w14:textId="77777777" w:rsidR="00174FA9" w:rsidRPr="00F10F3B" w:rsidRDefault="00174FA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38.3%</w:t>
            </w:r>
          </w:p>
        </w:tc>
      </w:tr>
      <w:tr w:rsidR="00174FA9" w:rsidRPr="00F10F3B" w14:paraId="41359609" w14:textId="77777777" w:rsidTr="003F6E47">
        <w:trPr>
          <w:trHeight w:val="125"/>
        </w:trPr>
        <w:tc>
          <w:tcPr>
            <w:tcW w:w="1569" w:type="pct"/>
          </w:tcPr>
          <w:p w14:paraId="237BDFB9" w14:textId="77777777" w:rsidR="00174FA9" w:rsidRPr="00F10F3B" w:rsidRDefault="00174FA9" w:rsidP="00587EDE">
            <w:pPr>
              <w:spacing w:after="0"/>
              <w:jc w:val="both"/>
              <w:rPr>
                <w:rFonts w:ascii="Times New Roman" w:hAnsi="Times New Roman" w:cs="Times New Roman"/>
                <w:sz w:val="20"/>
                <w:szCs w:val="20"/>
              </w:rPr>
            </w:pPr>
            <w:r w:rsidRPr="00F10F3B">
              <w:rPr>
                <w:rFonts w:ascii="Times New Roman" w:hAnsi="Times New Roman" w:cs="Times New Roman"/>
                <w:sz w:val="20"/>
                <w:szCs w:val="20"/>
              </w:rPr>
              <w:t xml:space="preserve">14. Lands, housing, urban dev. </w:t>
            </w:r>
          </w:p>
        </w:tc>
        <w:tc>
          <w:tcPr>
            <w:tcW w:w="551" w:type="pct"/>
            <w:shd w:val="clear" w:color="auto" w:fill="FFC000"/>
          </w:tcPr>
          <w:p w14:paraId="624290E0" w14:textId="77777777" w:rsidR="00174FA9" w:rsidRPr="00F10F3B" w:rsidRDefault="00174FA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50.0%</w:t>
            </w:r>
          </w:p>
        </w:tc>
        <w:tc>
          <w:tcPr>
            <w:tcW w:w="943" w:type="pct"/>
            <w:shd w:val="clear" w:color="auto" w:fill="FFC000"/>
          </w:tcPr>
          <w:p w14:paraId="2EBCC4F5" w14:textId="77777777" w:rsidR="00174FA9" w:rsidRPr="00F10F3B" w:rsidRDefault="00174FA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34.4%</w:t>
            </w:r>
          </w:p>
        </w:tc>
        <w:tc>
          <w:tcPr>
            <w:tcW w:w="1022" w:type="pct"/>
            <w:shd w:val="clear" w:color="auto" w:fill="FFFF00"/>
          </w:tcPr>
          <w:p w14:paraId="1ADCADD8" w14:textId="77777777" w:rsidR="00174FA9" w:rsidRPr="00F10F3B" w:rsidRDefault="00174FA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67.3%</w:t>
            </w:r>
          </w:p>
        </w:tc>
        <w:tc>
          <w:tcPr>
            <w:tcW w:w="915" w:type="pct"/>
            <w:shd w:val="clear" w:color="auto" w:fill="FFFF00"/>
          </w:tcPr>
          <w:p w14:paraId="1F05EBD9" w14:textId="77777777" w:rsidR="00174FA9" w:rsidRPr="00F10F3B" w:rsidRDefault="00174FA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58.0%</w:t>
            </w:r>
          </w:p>
        </w:tc>
      </w:tr>
      <w:tr w:rsidR="00174FA9" w:rsidRPr="00F10F3B" w14:paraId="78A93C68" w14:textId="77777777" w:rsidTr="003F6E47">
        <w:trPr>
          <w:trHeight w:val="103"/>
        </w:trPr>
        <w:tc>
          <w:tcPr>
            <w:tcW w:w="1569" w:type="pct"/>
          </w:tcPr>
          <w:p w14:paraId="3FC9A592" w14:textId="77777777" w:rsidR="00174FA9" w:rsidRPr="00F10F3B" w:rsidRDefault="00174FA9" w:rsidP="00587EDE">
            <w:pPr>
              <w:spacing w:after="0"/>
              <w:jc w:val="both"/>
              <w:rPr>
                <w:rFonts w:ascii="Times New Roman" w:hAnsi="Times New Roman" w:cs="Times New Roman"/>
                <w:sz w:val="20"/>
                <w:szCs w:val="20"/>
              </w:rPr>
            </w:pPr>
            <w:r w:rsidRPr="00F10F3B">
              <w:rPr>
                <w:rFonts w:ascii="Times New Roman" w:hAnsi="Times New Roman" w:cs="Times New Roman"/>
                <w:sz w:val="20"/>
                <w:szCs w:val="20"/>
              </w:rPr>
              <w:t>15. Energy sector, mineral dev.</w:t>
            </w:r>
          </w:p>
        </w:tc>
        <w:tc>
          <w:tcPr>
            <w:tcW w:w="551" w:type="pct"/>
            <w:shd w:val="clear" w:color="auto" w:fill="FF0000"/>
          </w:tcPr>
          <w:p w14:paraId="35E1A4C3" w14:textId="77777777" w:rsidR="00174FA9" w:rsidRPr="00F10F3B" w:rsidRDefault="00174FA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14.0%</w:t>
            </w:r>
          </w:p>
        </w:tc>
        <w:tc>
          <w:tcPr>
            <w:tcW w:w="943" w:type="pct"/>
            <w:shd w:val="clear" w:color="auto" w:fill="FFC000"/>
          </w:tcPr>
          <w:p w14:paraId="2C7A94B3" w14:textId="77777777" w:rsidR="00174FA9" w:rsidRPr="00F10F3B" w:rsidRDefault="00174FA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48.1%</w:t>
            </w:r>
          </w:p>
        </w:tc>
        <w:tc>
          <w:tcPr>
            <w:tcW w:w="1022" w:type="pct"/>
            <w:shd w:val="clear" w:color="auto" w:fill="FFFF00"/>
          </w:tcPr>
          <w:p w14:paraId="75A751EB" w14:textId="77777777" w:rsidR="00174FA9" w:rsidRPr="00F10F3B" w:rsidRDefault="00174FA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69.0%</w:t>
            </w:r>
          </w:p>
        </w:tc>
        <w:tc>
          <w:tcPr>
            <w:tcW w:w="915" w:type="pct"/>
            <w:shd w:val="clear" w:color="auto" w:fill="FF0000"/>
          </w:tcPr>
          <w:p w14:paraId="2EFE9BBC" w14:textId="77777777" w:rsidR="00174FA9" w:rsidRPr="00F10F3B" w:rsidRDefault="00174FA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18.0%</w:t>
            </w:r>
          </w:p>
        </w:tc>
      </w:tr>
      <w:tr w:rsidR="00174FA9" w:rsidRPr="00F10F3B" w14:paraId="7FF815B0" w14:textId="77777777" w:rsidTr="003F6E47">
        <w:trPr>
          <w:trHeight w:val="185"/>
        </w:trPr>
        <w:tc>
          <w:tcPr>
            <w:tcW w:w="1569" w:type="pct"/>
          </w:tcPr>
          <w:p w14:paraId="0F7F5C11" w14:textId="77777777" w:rsidR="00174FA9" w:rsidRPr="00F10F3B" w:rsidRDefault="00174FA9" w:rsidP="00587EDE">
            <w:pPr>
              <w:spacing w:after="0"/>
              <w:jc w:val="both"/>
              <w:rPr>
                <w:rFonts w:ascii="Times New Roman" w:hAnsi="Times New Roman" w:cs="Times New Roman"/>
                <w:sz w:val="20"/>
                <w:szCs w:val="20"/>
              </w:rPr>
            </w:pPr>
            <w:r w:rsidRPr="00F10F3B">
              <w:rPr>
                <w:rFonts w:ascii="Times New Roman" w:hAnsi="Times New Roman" w:cs="Times New Roman"/>
                <w:sz w:val="20"/>
                <w:szCs w:val="20"/>
              </w:rPr>
              <w:t>16. ICT</w:t>
            </w:r>
          </w:p>
        </w:tc>
        <w:tc>
          <w:tcPr>
            <w:tcW w:w="551" w:type="pct"/>
            <w:shd w:val="clear" w:color="auto" w:fill="00B050"/>
          </w:tcPr>
          <w:p w14:paraId="23FBBC70" w14:textId="77777777" w:rsidR="00174FA9" w:rsidRPr="00F10F3B" w:rsidRDefault="00174FA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100.0%</w:t>
            </w:r>
          </w:p>
        </w:tc>
        <w:tc>
          <w:tcPr>
            <w:tcW w:w="943" w:type="pct"/>
            <w:shd w:val="clear" w:color="auto" w:fill="FFC000"/>
          </w:tcPr>
          <w:p w14:paraId="0B78DA60" w14:textId="77777777" w:rsidR="00174FA9" w:rsidRPr="00F10F3B" w:rsidRDefault="00174FA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36.7%</w:t>
            </w:r>
          </w:p>
        </w:tc>
        <w:tc>
          <w:tcPr>
            <w:tcW w:w="1022" w:type="pct"/>
            <w:shd w:val="clear" w:color="auto" w:fill="00B050"/>
          </w:tcPr>
          <w:p w14:paraId="365E4581" w14:textId="77777777" w:rsidR="00174FA9" w:rsidRPr="00F10F3B" w:rsidRDefault="00174FA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82.4%</w:t>
            </w:r>
          </w:p>
        </w:tc>
        <w:tc>
          <w:tcPr>
            <w:tcW w:w="915" w:type="pct"/>
            <w:shd w:val="clear" w:color="auto" w:fill="FF0000"/>
          </w:tcPr>
          <w:p w14:paraId="599D3B48" w14:textId="77777777" w:rsidR="00174FA9" w:rsidRPr="00F10F3B" w:rsidRDefault="00174FA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13.6%</w:t>
            </w:r>
          </w:p>
        </w:tc>
      </w:tr>
      <w:tr w:rsidR="00174FA9" w:rsidRPr="00F10F3B" w14:paraId="2C7017BA" w14:textId="77777777" w:rsidTr="003F6E47">
        <w:trPr>
          <w:trHeight w:val="99"/>
        </w:trPr>
        <w:tc>
          <w:tcPr>
            <w:tcW w:w="1569" w:type="pct"/>
          </w:tcPr>
          <w:p w14:paraId="6B650DA7" w14:textId="77777777" w:rsidR="00174FA9" w:rsidRPr="00F10F3B" w:rsidRDefault="00174FA9" w:rsidP="00587EDE">
            <w:pPr>
              <w:spacing w:after="0"/>
              <w:jc w:val="both"/>
              <w:rPr>
                <w:rFonts w:ascii="Times New Roman" w:hAnsi="Times New Roman" w:cs="Times New Roman"/>
                <w:sz w:val="20"/>
                <w:szCs w:val="20"/>
              </w:rPr>
            </w:pPr>
            <w:r w:rsidRPr="00F10F3B">
              <w:rPr>
                <w:rFonts w:ascii="Times New Roman" w:hAnsi="Times New Roman" w:cs="Times New Roman"/>
                <w:sz w:val="20"/>
                <w:szCs w:val="20"/>
              </w:rPr>
              <w:t>17. Social development</w:t>
            </w:r>
          </w:p>
        </w:tc>
        <w:tc>
          <w:tcPr>
            <w:tcW w:w="551" w:type="pct"/>
            <w:shd w:val="clear" w:color="auto" w:fill="0070C0"/>
          </w:tcPr>
          <w:p w14:paraId="1EC99E4E" w14:textId="77777777" w:rsidR="00174FA9" w:rsidRPr="00F10F3B" w:rsidRDefault="00174FA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color w:val="FFFFFF" w:themeColor="background1"/>
                <w:sz w:val="20"/>
                <w:szCs w:val="20"/>
              </w:rPr>
              <w:t>67.0%</w:t>
            </w:r>
          </w:p>
        </w:tc>
        <w:tc>
          <w:tcPr>
            <w:tcW w:w="943" w:type="pct"/>
            <w:shd w:val="clear" w:color="auto" w:fill="FFFF00"/>
          </w:tcPr>
          <w:p w14:paraId="37CAD9B3" w14:textId="77777777" w:rsidR="00174FA9" w:rsidRPr="00F10F3B" w:rsidRDefault="00174FA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60.0%</w:t>
            </w:r>
          </w:p>
        </w:tc>
        <w:tc>
          <w:tcPr>
            <w:tcW w:w="1022" w:type="pct"/>
            <w:shd w:val="clear" w:color="auto" w:fill="00B050"/>
          </w:tcPr>
          <w:p w14:paraId="7C0E66D0" w14:textId="77777777" w:rsidR="00174FA9" w:rsidRPr="00F10F3B" w:rsidRDefault="00174FA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77.3%</w:t>
            </w:r>
          </w:p>
        </w:tc>
        <w:tc>
          <w:tcPr>
            <w:tcW w:w="915" w:type="pct"/>
            <w:shd w:val="clear" w:color="auto" w:fill="FFFF00"/>
          </w:tcPr>
          <w:p w14:paraId="4F8B4202" w14:textId="77777777" w:rsidR="00174FA9" w:rsidRPr="00F10F3B" w:rsidRDefault="00174FA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56.0%</w:t>
            </w:r>
          </w:p>
        </w:tc>
      </w:tr>
      <w:tr w:rsidR="00174FA9" w:rsidRPr="00F10F3B" w14:paraId="5903540D" w14:textId="77777777" w:rsidTr="003F6E47">
        <w:trPr>
          <w:trHeight w:val="77"/>
        </w:trPr>
        <w:tc>
          <w:tcPr>
            <w:tcW w:w="1569" w:type="pct"/>
          </w:tcPr>
          <w:p w14:paraId="634AFB9B" w14:textId="158D1F7C" w:rsidR="00174FA9" w:rsidRPr="00F10F3B" w:rsidRDefault="00174FA9" w:rsidP="00587EDE">
            <w:pPr>
              <w:spacing w:after="0"/>
              <w:jc w:val="both"/>
              <w:rPr>
                <w:rFonts w:ascii="Times New Roman" w:hAnsi="Times New Roman" w:cs="Times New Roman"/>
                <w:sz w:val="20"/>
                <w:szCs w:val="20"/>
              </w:rPr>
            </w:pPr>
            <w:r w:rsidRPr="00F10F3B">
              <w:rPr>
                <w:rFonts w:ascii="Times New Roman" w:hAnsi="Times New Roman" w:cs="Times New Roman"/>
                <w:sz w:val="20"/>
                <w:szCs w:val="20"/>
              </w:rPr>
              <w:t xml:space="preserve">18. Local </w:t>
            </w:r>
            <w:r w:rsidR="009A2561" w:rsidRPr="00F10F3B">
              <w:rPr>
                <w:rFonts w:ascii="Times New Roman" w:hAnsi="Times New Roman" w:cs="Times New Roman"/>
                <w:sz w:val="20"/>
                <w:szCs w:val="20"/>
              </w:rPr>
              <w:t>Government</w:t>
            </w:r>
          </w:p>
        </w:tc>
        <w:tc>
          <w:tcPr>
            <w:tcW w:w="551" w:type="pct"/>
            <w:shd w:val="clear" w:color="auto" w:fill="00B050"/>
          </w:tcPr>
          <w:p w14:paraId="4EA35C9F" w14:textId="77777777" w:rsidR="00174FA9" w:rsidRPr="00F10F3B" w:rsidRDefault="00174FA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94.5%</w:t>
            </w:r>
          </w:p>
        </w:tc>
        <w:tc>
          <w:tcPr>
            <w:tcW w:w="943" w:type="pct"/>
            <w:shd w:val="clear" w:color="auto" w:fill="FFC000"/>
          </w:tcPr>
          <w:p w14:paraId="6C252E81" w14:textId="77777777" w:rsidR="00174FA9" w:rsidRPr="00F10F3B" w:rsidRDefault="00174FA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48.0%</w:t>
            </w:r>
          </w:p>
        </w:tc>
        <w:tc>
          <w:tcPr>
            <w:tcW w:w="1022" w:type="pct"/>
          </w:tcPr>
          <w:p w14:paraId="6975F688" w14:textId="77777777" w:rsidR="00174FA9" w:rsidRPr="00F10F3B" w:rsidRDefault="00174FA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Not rated</w:t>
            </w:r>
          </w:p>
        </w:tc>
        <w:tc>
          <w:tcPr>
            <w:tcW w:w="915" w:type="pct"/>
          </w:tcPr>
          <w:p w14:paraId="6D7FC05B" w14:textId="77777777" w:rsidR="00174FA9" w:rsidRPr="00F10F3B" w:rsidRDefault="00174FA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Not rated</w:t>
            </w:r>
          </w:p>
        </w:tc>
      </w:tr>
      <w:tr w:rsidR="00174FA9" w:rsidRPr="00F10F3B" w14:paraId="00C16AD8" w14:textId="77777777" w:rsidTr="003F6E47">
        <w:trPr>
          <w:trHeight w:val="77"/>
        </w:trPr>
        <w:tc>
          <w:tcPr>
            <w:tcW w:w="1569" w:type="pct"/>
            <w:shd w:val="clear" w:color="auto" w:fill="C5E0B3" w:themeFill="accent6" w:themeFillTint="66"/>
          </w:tcPr>
          <w:p w14:paraId="6FBC4D43" w14:textId="77777777" w:rsidR="00174FA9" w:rsidRPr="00F10F3B" w:rsidRDefault="00174FA9" w:rsidP="00587EDE">
            <w:pPr>
              <w:spacing w:after="0"/>
              <w:jc w:val="both"/>
              <w:rPr>
                <w:rFonts w:ascii="Times New Roman" w:hAnsi="Times New Roman" w:cs="Times New Roman"/>
                <w:sz w:val="20"/>
                <w:szCs w:val="20"/>
              </w:rPr>
            </w:pPr>
            <w:r w:rsidRPr="00F10F3B">
              <w:rPr>
                <w:rFonts w:ascii="Times New Roman" w:hAnsi="Times New Roman" w:cs="Times New Roman"/>
                <w:sz w:val="20"/>
                <w:szCs w:val="20"/>
              </w:rPr>
              <w:t>Average alignment %</w:t>
            </w:r>
          </w:p>
        </w:tc>
        <w:tc>
          <w:tcPr>
            <w:tcW w:w="551" w:type="pct"/>
            <w:shd w:val="clear" w:color="auto" w:fill="C5E0B3" w:themeFill="accent6" w:themeFillTint="66"/>
          </w:tcPr>
          <w:p w14:paraId="25ECFBAD" w14:textId="77777777" w:rsidR="00174FA9" w:rsidRPr="00F10F3B" w:rsidRDefault="00174FA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68.25%</w:t>
            </w:r>
          </w:p>
        </w:tc>
        <w:tc>
          <w:tcPr>
            <w:tcW w:w="943" w:type="pct"/>
            <w:shd w:val="clear" w:color="auto" w:fill="C5E0B3" w:themeFill="accent6" w:themeFillTint="66"/>
          </w:tcPr>
          <w:p w14:paraId="0F7FEAE6" w14:textId="77777777" w:rsidR="00174FA9" w:rsidRPr="00F10F3B" w:rsidRDefault="00174FA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49.24%</w:t>
            </w:r>
          </w:p>
        </w:tc>
        <w:tc>
          <w:tcPr>
            <w:tcW w:w="1022" w:type="pct"/>
            <w:shd w:val="clear" w:color="auto" w:fill="C5E0B3" w:themeFill="accent6" w:themeFillTint="66"/>
          </w:tcPr>
          <w:p w14:paraId="3963453C" w14:textId="77777777" w:rsidR="00174FA9" w:rsidRPr="00F10F3B" w:rsidRDefault="00174FA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67.41%</w:t>
            </w:r>
          </w:p>
        </w:tc>
        <w:tc>
          <w:tcPr>
            <w:tcW w:w="915" w:type="pct"/>
            <w:shd w:val="clear" w:color="auto" w:fill="C5E0B3" w:themeFill="accent6" w:themeFillTint="66"/>
          </w:tcPr>
          <w:p w14:paraId="3063D3CF" w14:textId="77777777" w:rsidR="00174FA9" w:rsidRPr="00F10F3B" w:rsidRDefault="00174FA9" w:rsidP="00587EDE">
            <w:pPr>
              <w:pStyle w:val="ListParagraph"/>
              <w:spacing w:after="0"/>
              <w:ind w:left="0"/>
              <w:jc w:val="both"/>
              <w:rPr>
                <w:rFonts w:ascii="Times New Roman" w:hAnsi="Times New Roman" w:cs="Times New Roman"/>
                <w:sz w:val="20"/>
                <w:szCs w:val="20"/>
              </w:rPr>
            </w:pPr>
            <w:r w:rsidRPr="00F10F3B">
              <w:rPr>
                <w:rFonts w:ascii="Times New Roman" w:hAnsi="Times New Roman" w:cs="Times New Roman"/>
                <w:sz w:val="20"/>
                <w:szCs w:val="20"/>
              </w:rPr>
              <w:t>42.72%</w:t>
            </w:r>
          </w:p>
        </w:tc>
      </w:tr>
    </w:tbl>
    <w:p w14:paraId="172C8E41" w14:textId="77777777" w:rsidR="00174FA9" w:rsidRPr="00F10F3B" w:rsidRDefault="00174FA9" w:rsidP="00587EDE">
      <w:pPr>
        <w:spacing w:before="120" w:line="360" w:lineRule="auto"/>
        <w:jc w:val="both"/>
        <w:rPr>
          <w:rFonts w:ascii="Times New Roman" w:hAnsi="Times New Roman" w:cs="Times New Roman"/>
          <w:i/>
          <w:sz w:val="20"/>
          <w:szCs w:val="20"/>
        </w:rPr>
      </w:pPr>
      <w:r w:rsidRPr="00F10F3B">
        <w:rPr>
          <w:rFonts w:ascii="Times New Roman" w:hAnsi="Times New Roman" w:cs="Times New Roman"/>
          <w:i/>
          <w:sz w:val="20"/>
          <w:szCs w:val="20"/>
        </w:rPr>
        <w:t>Source: author’s analysis of CoC data, FY2017/18</w:t>
      </w:r>
    </w:p>
    <w:p w14:paraId="235A066B" w14:textId="659FA955" w:rsidR="00174FA9" w:rsidRPr="00A92C7A" w:rsidRDefault="00174FA9" w:rsidP="005A6015">
      <w:pPr>
        <w:pStyle w:val="ListParagraph"/>
        <w:numPr>
          <w:ilvl w:val="0"/>
          <w:numId w:val="48"/>
        </w:numPr>
        <w:spacing w:line="360" w:lineRule="auto"/>
        <w:ind w:left="851" w:hanging="491"/>
        <w:contextualSpacing w:val="0"/>
        <w:jc w:val="both"/>
        <w:rPr>
          <w:rFonts w:ascii="Times New Roman" w:hAnsi="Times New Roman" w:cs="Times New Roman"/>
          <w:b/>
          <w:sz w:val="24"/>
        </w:rPr>
      </w:pPr>
      <w:r w:rsidRPr="00A92C7A">
        <w:rPr>
          <w:rFonts w:ascii="Times New Roman" w:hAnsi="Times New Roman" w:cs="Times New Roman"/>
          <w:b/>
          <w:sz w:val="24"/>
        </w:rPr>
        <w:t xml:space="preserve">The level of understanding of NDPII vis-à-vis NDPI by stakeholders appears to be higher. </w:t>
      </w:r>
      <w:r w:rsidRPr="00A92C7A">
        <w:rPr>
          <w:rFonts w:ascii="Times New Roman" w:hAnsi="Times New Roman" w:cs="Times New Roman"/>
          <w:sz w:val="24"/>
        </w:rPr>
        <w:t xml:space="preserve">Discussions with stakeholders during this MTR revealed that there is a common understanding on the priorities of NDPII and some evidence of the broad policy and strategic directions it espouses. Stakeholders noted that NDPII is more succinct and focused than NDPI. Non-state actors, the private sector and development partners have however expressed that they would like to work with </w:t>
      </w:r>
      <w:r w:rsidR="009A2561" w:rsidRPr="00A92C7A">
        <w:rPr>
          <w:rFonts w:ascii="Times New Roman" w:hAnsi="Times New Roman" w:cs="Times New Roman"/>
          <w:sz w:val="24"/>
        </w:rPr>
        <w:t>Government</w:t>
      </w:r>
      <w:r w:rsidRPr="00A92C7A">
        <w:rPr>
          <w:rFonts w:ascii="Times New Roman" w:hAnsi="Times New Roman" w:cs="Times New Roman"/>
          <w:sz w:val="24"/>
        </w:rPr>
        <w:t xml:space="preserve"> in a more meaningful way moving forward. </w:t>
      </w:r>
    </w:p>
    <w:p w14:paraId="6D289C10" w14:textId="4DDEC9E8" w:rsidR="00174FA9" w:rsidRPr="00A92C7A" w:rsidRDefault="00174FA9" w:rsidP="005A6015">
      <w:pPr>
        <w:pStyle w:val="ListParagraph"/>
        <w:spacing w:line="360" w:lineRule="auto"/>
        <w:ind w:left="851"/>
        <w:contextualSpacing w:val="0"/>
        <w:jc w:val="both"/>
        <w:rPr>
          <w:rFonts w:ascii="Times New Roman" w:hAnsi="Times New Roman" w:cs="Times New Roman"/>
          <w:sz w:val="24"/>
        </w:rPr>
      </w:pPr>
      <w:r w:rsidRPr="00A92C7A">
        <w:rPr>
          <w:rFonts w:ascii="Times New Roman" w:hAnsi="Times New Roman" w:cs="Times New Roman"/>
          <w:sz w:val="24"/>
          <w:u w:val="single"/>
        </w:rPr>
        <w:t xml:space="preserve">Recommendation 10: </w:t>
      </w:r>
      <w:r w:rsidRPr="00A92C7A">
        <w:rPr>
          <w:rFonts w:ascii="Times New Roman" w:hAnsi="Times New Roman" w:cs="Times New Roman"/>
          <w:sz w:val="24"/>
        </w:rPr>
        <w:t xml:space="preserve">To improve buy-in and support to NDPII, it is recommended that the </w:t>
      </w:r>
      <w:r w:rsidR="009A2561" w:rsidRPr="00A92C7A">
        <w:rPr>
          <w:rFonts w:ascii="Times New Roman" w:hAnsi="Times New Roman" w:cs="Times New Roman"/>
          <w:sz w:val="24"/>
        </w:rPr>
        <w:t>Government</w:t>
      </w:r>
      <w:r w:rsidRPr="00A92C7A">
        <w:rPr>
          <w:rFonts w:ascii="Times New Roman" w:hAnsi="Times New Roman" w:cs="Times New Roman"/>
          <w:sz w:val="24"/>
        </w:rPr>
        <w:t xml:space="preserve"> considers strengthen</w:t>
      </w:r>
      <w:r w:rsidR="00C94B55" w:rsidRPr="00A92C7A">
        <w:rPr>
          <w:rFonts w:ascii="Times New Roman" w:hAnsi="Times New Roman" w:cs="Times New Roman"/>
          <w:sz w:val="24"/>
        </w:rPr>
        <w:t>ing</w:t>
      </w:r>
      <w:r w:rsidRPr="00A92C7A">
        <w:rPr>
          <w:rFonts w:ascii="Times New Roman" w:hAnsi="Times New Roman" w:cs="Times New Roman"/>
          <w:sz w:val="24"/>
        </w:rPr>
        <w:t xml:space="preserve"> the co-ordination of development partners, enhances the involvement of development partners in preparing NDPIII, streamlines joint sector working groups and ensures that partnership dialogue within the NPF is inclusive and result-orientated. Alignment of development assistance to national priorities could also be strengthened through structured consultation with development partners on priorities, aligned to the country’s budget calendar. </w:t>
      </w:r>
      <w:bookmarkStart w:id="58" w:name="_Hlk3572866"/>
      <w:r w:rsidRPr="00A92C7A">
        <w:rPr>
          <w:rFonts w:ascii="Times New Roman" w:hAnsi="Times New Roman" w:cs="Times New Roman"/>
          <w:sz w:val="24"/>
        </w:rPr>
        <w:t xml:space="preserve">To enhance the level of commitment and buy-in to the plan from </w:t>
      </w:r>
      <w:r w:rsidR="009A2561" w:rsidRPr="00A92C7A">
        <w:rPr>
          <w:rFonts w:ascii="Times New Roman" w:hAnsi="Times New Roman" w:cs="Times New Roman"/>
          <w:sz w:val="24"/>
        </w:rPr>
        <w:t>Government</w:t>
      </w:r>
      <w:r w:rsidRPr="00A92C7A">
        <w:rPr>
          <w:rFonts w:ascii="Times New Roman" w:hAnsi="Times New Roman" w:cs="Times New Roman"/>
          <w:sz w:val="24"/>
        </w:rPr>
        <w:t xml:space="preserve"> stakeholders it is recommended that the </w:t>
      </w:r>
      <w:r w:rsidR="009A2561" w:rsidRPr="00A92C7A">
        <w:rPr>
          <w:rFonts w:ascii="Times New Roman" w:hAnsi="Times New Roman" w:cs="Times New Roman"/>
          <w:sz w:val="24"/>
        </w:rPr>
        <w:t>Government</w:t>
      </w:r>
      <w:r w:rsidRPr="00A92C7A">
        <w:rPr>
          <w:rFonts w:ascii="Times New Roman" w:hAnsi="Times New Roman" w:cs="Times New Roman"/>
          <w:sz w:val="24"/>
        </w:rPr>
        <w:t xml:space="preserve"> revisits and revises the communication plan outlined in the NDPII </w:t>
      </w:r>
      <w:r w:rsidR="009C5EBE" w:rsidRPr="00A92C7A">
        <w:rPr>
          <w:rFonts w:ascii="Times New Roman" w:hAnsi="Times New Roman" w:cs="Times New Roman"/>
          <w:sz w:val="24"/>
        </w:rPr>
        <w:t>Implementation Strategy</w:t>
      </w:r>
      <w:r w:rsidRPr="00A92C7A">
        <w:rPr>
          <w:rFonts w:ascii="Times New Roman" w:hAnsi="Times New Roman" w:cs="Times New Roman"/>
          <w:sz w:val="24"/>
        </w:rPr>
        <w:t xml:space="preserve"> and ensures that </w:t>
      </w:r>
      <w:r w:rsidRPr="00A92C7A">
        <w:rPr>
          <w:rFonts w:ascii="Times New Roman" w:hAnsi="Times New Roman" w:cs="Times New Roman"/>
          <w:sz w:val="24"/>
        </w:rPr>
        <w:lastRenderedPageBreak/>
        <w:t>carries out a series of small meetings with agencies, in addition to larger forums.</w:t>
      </w:r>
      <w:r w:rsidR="002C46BF" w:rsidRPr="00A92C7A">
        <w:rPr>
          <w:rFonts w:ascii="Times New Roman" w:hAnsi="Times New Roman" w:cs="Times New Roman"/>
          <w:sz w:val="24"/>
        </w:rPr>
        <w:t xml:space="preserve"> Focused, meaningful discussions should also ideally be more frequent with civil society and the private sector.</w:t>
      </w:r>
    </w:p>
    <w:bookmarkEnd w:id="58"/>
    <w:p w14:paraId="4AA76E58" w14:textId="54B7BBBD" w:rsidR="00174FA9" w:rsidRPr="00A92C7A" w:rsidRDefault="002C46BF" w:rsidP="005A6015">
      <w:pPr>
        <w:pStyle w:val="ListParagraph"/>
        <w:numPr>
          <w:ilvl w:val="0"/>
          <w:numId w:val="46"/>
        </w:numPr>
        <w:spacing w:line="360" w:lineRule="auto"/>
        <w:ind w:left="426" w:hanging="426"/>
        <w:contextualSpacing w:val="0"/>
        <w:jc w:val="both"/>
        <w:rPr>
          <w:rFonts w:ascii="Times New Roman" w:hAnsi="Times New Roman" w:cs="Times New Roman"/>
          <w:sz w:val="24"/>
        </w:rPr>
      </w:pPr>
      <w:r w:rsidRPr="00A92C7A">
        <w:rPr>
          <w:rFonts w:ascii="Times New Roman" w:hAnsi="Times New Roman" w:cs="Times New Roman"/>
          <w:sz w:val="24"/>
        </w:rPr>
        <w:t xml:space="preserve">In conclusion, </w:t>
      </w:r>
      <w:r w:rsidR="00174FA9" w:rsidRPr="00A92C7A">
        <w:rPr>
          <w:rFonts w:ascii="Times New Roman" w:hAnsi="Times New Roman" w:cs="Times New Roman"/>
          <w:sz w:val="24"/>
        </w:rPr>
        <w:t xml:space="preserve">despite the clear strategic direction provided by NDPII, good planning alone will not deliver Uganda to middle-income status by 2020. As detailed in the recommendations provided there is need, in the remaining years of NDPII and in future plans, to renew and increase efforts into delivering an </w:t>
      </w:r>
      <w:r w:rsidR="00174FA9" w:rsidRPr="00A92C7A">
        <w:rPr>
          <w:rFonts w:ascii="Times New Roman" w:hAnsi="Times New Roman" w:cs="Times New Roman"/>
          <w:i/>
          <w:sz w:val="24"/>
        </w:rPr>
        <w:t>effective and efficient implementation framework</w:t>
      </w:r>
      <w:r w:rsidR="00174FA9" w:rsidRPr="00A92C7A">
        <w:rPr>
          <w:rFonts w:ascii="Times New Roman" w:hAnsi="Times New Roman" w:cs="Times New Roman"/>
          <w:sz w:val="24"/>
        </w:rPr>
        <w:t xml:space="preserve">. </w:t>
      </w:r>
      <w:r w:rsidRPr="00A92C7A">
        <w:rPr>
          <w:rFonts w:ascii="Times New Roman" w:hAnsi="Times New Roman" w:cs="Times New Roman"/>
          <w:sz w:val="24"/>
        </w:rPr>
        <w:t xml:space="preserve">In particular, </w:t>
      </w:r>
      <w:r w:rsidR="00174FA9" w:rsidRPr="00A92C7A">
        <w:rPr>
          <w:rFonts w:ascii="Times New Roman" w:hAnsi="Times New Roman" w:cs="Times New Roman"/>
          <w:sz w:val="24"/>
        </w:rPr>
        <w:t xml:space="preserve">this means investing in public investment management, ensuring </w:t>
      </w:r>
      <w:r w:rsidR="00174FA9" w:rsidRPr="00A92C7A">
        <w:rPr>
          <w:rFonts w:ascii="Times New Roman" w:hAnsi="Times New Roman" w:cs="Times New Roman"/>
          <w:i/>
          <w:sz w:val="24"/>
        </w:rPr>
        <w:t>consistent</w:t>
      </w:r>
      <w:r w:rsidR="00174FA9" w:rsidRPr="00A92C7A">
        <w:rPr>
          <w:rFonts w:ascii="Times New Roman" w:hAnsi="Times New Roman" w:cs="Times New Roman"/>
          <w:sz w:val="24"/>
        </w:rPr>
        <w:t xml:space="preserve"> meaningful communication and partnership with stakeholders across and outside </w:t>
      </w:r>
      <w:r w:rsidR="009A2561" w:rsidRPr="00A92C7A">
        <w:rPr>
          <w:rFonts w:ascii="Times New Roman" w:hAnsi="Times New Roman" w:cs="Times New Roman"/>
          <w:sz w:val="24"/>
        </w:rPr>
        <w:t>Government</w:t>
      </w:r>
      <w:r w:rsidR="00174FA9" w:rsidRPr="00A92C7A">
        <w:rPr>
          <w:rFonts w:ascii="Times New Roman" w:hAnsi="Times New Roman" w:cs="Times New Roman"/>
          <w:sz w:val="24"/>
        </w:rPr>
        <w:t xml:space="preserve"> (development partners, civil society, private sector) and aligning financial resources to the plan. For these to happen there must be strong political will and buy-in to stick to, and support, the plan.</w:t>
      </w:r>
    </w:p>
    <w:p w14:paraId="4D782A15" w14:textId="77777777" w:rsidR="00174FA9" w:rsidRPr="00F10F3B" w:rsidRDefault="00174FA9" w:rsidP="00587EDE">
      <w:pPr>
        <w:spacing w:line="360" w:lineRule="auto"/>
        <w:jc w:val="both"/>
        <w:rPr>
          <w:rFonts w:ascii="Times New Roman" w:hAnsi="Times New Roman" w:cs="Times New Roman"/>
        </w:rPr>
      </w:pPr>
    </w:p>
    <w:p w14:paraId="061C5018" w14:textId="77777777" w:rsidR="009E6F98" w:rsidRPr="00F10F3B" w:rsidRDefault="009E6F98" w:rsidP="00587EDE">
      <w:pPr>
        <w:spacing w:after="160" w:line="360" w:lineRule="auto"/>
        <w:jc w:val="both"/>
        <w:rPr>
          <w:rFonts w:ascii="Times New Roman" w:eastAsiaTheme="majorEastAsia" w:hAnsi="Times New Roman" w:cs="Times New Roman"/>
          <w:b/>
          <w:sz w:val="28"/>
          <w:szCs w:val="32"/>
        </w:rPr>
      </w:pPr>
      <w:r w:rsidRPr="00F10F3B">
        <w:rPr>
          <w:rFonts w:ascii="Times New Roman" w:hAnsi="Times New Roman" w:cs="Times New Roman"/>
        </w:rPr>
        <w:br w:type="page"/>
      </w:r>
    </w:p>
    <w:p w14:paraId="23B64A94" w14:textId="0D9B7328" w:rsidR="00846E60" w:rsidRPr="00F10F3B" w:rsidRDefault="00FC14B6" w:rsidP="00B86D0C">
      <w:pPr>
        <w:pStyle w:val="Heading1"/>
      </w:pPr>
      <w:bookmarkStart w:id="59" w:name="_Toc3454223"/>
      <w:bookmarkStart w:id="60" w:name="_Toc9269387"/>
      <w:r w:rsidRPr="00F10F3B">
        <w:lastRenderedPageBreak/>
        <w:t>References</w:t>
      </w:r>
      <w:bookmarkEnd w:id="59"/>
      <w:bookmarkEnd w:id="60"/>
    </w:p>
    <w:p w14:paraId="6D5B2968" w14:textId="4D990DD8" w:rsidR="00FC14B6" w:rsidRPr="00A92C7A" w:rsidRDefault="00FC14B6" w:rsidP="00587EDE">
      <w:pPr>
        <w:spacing w:line="360" w:lineRule="auto"/>
        <w:ind w:left="720" w:hanging="720"/>
        <w:jc w:val="both"/>
        <w:rPr>
          <w:rFonts w:ascii="Times New Roman" w:hAnsi="Times New Roman" w:cs="Times New Roman"/>
          <w:sz w:val="24"/>
          <w:szCs w:val="24"/>
        </w:rPr>
      </w:pPr>
      <w:r w:rsidRPr="00A92C7A">
        <w:rPr>
          <w:rFonts w:ascii="Times New Roman" w:hAnsi="Times New Roman" w:cs="Times New Roman"/>
          <w:sz w:val="24"/>
          <w:szCs w:val="24"/>
        </w:rPr>
        <w:t>Department of Policy Development and Capacity Building</w:t>
      </w:r>
      <w:r w:rsidR="00714354" w:rsidRPr="00A92C7A">
        <w:rPr>
          <w:rFonts w:ascii="Times New Roman" w:hAnsi="Times New Roman" w:cs="Times New Roman"/>
          <w:sz w:val="24"/>
          <w:szCs w:val="24"/>
        </w:rPr>
        <w:t xml:space="preserve"> (2017): </w:t>
      </w:r>
      <w:r w:rsidR="00B82E4C" w:rsidRPr="00A92C7A">
        <w:rPr>
          <w:rFonts w:ascii="Times New Roman" w:hAnsi="Times New Roman" w:cs="Times New Roman"/>
          <w:i/>
          <w:sz w:val="24"/>
          <w:szCs w:val="24"/>
        </w:rPr>
        <w:t>P</w:t>
      </w:r>
      <w:r w:rsidR="002E5C27" w:rsidRPr="00A92C7A">
        <w:rPr>
          <w:rFonts w:ascii="Times New Roman" w:hAnsi="Times New Roman" w:cs="Times New Roman"/>
          <w:i/>
          <w:sz w:val="24"/>
          <w:szCs w:val="24"/>
        </w:rPr>
        <w:t>olicy guidance note</w:t>
      </w:r>
    </w:p>
    <w:p w14:paraId="6DFF924A" w14:textId="5D1B7E73" w:rsidR="00EE47AE" w:rsidRPr="00A92C7A" w:rsidRDefault="00EE47AE" w:rsidP="00587EDE">
      <w:pPr>
        <w:spacing w:line="360" w:lineRule="auto"/>
        <w:ind w:left="720" w:hanging="720"/>
        <w:jc w:val="both"/>
        <w:rPr>
          <w:rFonts w:ascii="Times New Roman" w:hAnsi="Times New Roman" w:cs="Times New Roman"/>
          <w:i/>
          <w:sz w:val="24"/>
          <w:szCs w:val="24"/>
        </w:rPr>
      </w:pPr>
      <w:r w:rsidRPr="00A92C7A">
        <w:rPr>
          <w:rFonts w:ascii="Times New Roman" w:hAnsi="Times New Roman" w:cs="Times New Roman"/>
          <w:sz w:val="24"/>
          <w:szCs w:val="24"/>
        </w:rPr>
        <w:t xml:space="preserve">EU (2018): </w:t>
      </w:r>
      <w:r w:rsidR="00505790" w:rsidRPr="00A92C7A">
        <w:rPr>
          <w:rFonts w:ascii="Times New Roman" w:hAnsi="Times New Roman" w:cs="Times New Roman"/>
          <w:sz w:val="24"/>
          <w:szCs w:val="24"/>
        </w:rPr>
        <w:t>Governance of the NDP (1.4)</w:t>
      </w:r>
      <w:r w:rsidRPr="00A92C7A">
        <w:rPr>
          <w:rFonts w:ascii="Times New Roman" w:hAnsi="Times New Roman" w:cs="Times New Roman"/>
          <w:sz w:val="24"/>
          <w:szCs w:val="24"/>
        </w:rPr>
        <w:t xml:space="preserve">, </w:t>
      </w:r>
      <w:r w:rsidRPr="00A92C7A">
        <w:rPr>
          <w:rFonts w:ascii="Times New Roman" w:hAnsi="Times New Roman" w:cs="Times New Roman"/>
          <w:i/>
          <w:sz w:val="24"/>
          <w:szCs w:val="24"/>
        </w:rPr>
        <w:t>Diagnostic studies to support the mid-term review of Uganda’s 2</w:t>
      </w:r>
      <w:r w:rsidRPr="00A92C7A">
        <w:rPr>
          <w:rFonts w:ascii="Times New Roman" w:hAnsi="Times New Roman" w:cs="Times New Roman"/>
          <w:i/>
          <w:sz w:val="24"/>
          <w:szCs w:val="24"/>
          <w:vertAlign w:val="superscript"/>
        </w:rPr>
        <w:t>nd</w:t>
      </w:r>
      <w:r w:rsidRPr="00A92C7A">
        <w:rPr>
          <w:rFonts w:ascii="Times New Roman" w:hAnsi="Times New Roman" w:cs="Times New Roman"/>
          <w:i/>
          <w:sz w:val="24"/>
          <w:szCs w:val="24"/>
        </w:rPr>
        <w:t xml:space="preserve"> National Development Plan and evaluation of NDP1</w:t>
      </w:r>
    </w:p>
    <w:p w14:paraId="4641FEE4" w14:textId="54EB3ADD" w:rsidR="003F61F2" w:rsidRPr="00A92C7A" w:rsidRDefault="003F61F2" w:rsidP="00587EDE">
      <w:pPr>
        <w:spacing w:line="360" w:lineRule="auto"/>
        <w:ind w:left="720" w:hanging="720"/>
        <w:jc w:val="both"/>
        <w:rPr>
          <w:rFonts w:ascii="Times New Roman" w:hAnsi="Times New Roman" w:cs="Times New Roman"/>
          <w:i/>
          <w:sz w:val="24"/>
          <w:szCs w:val="24"/>
        </w:rPr>
      </w:pPr>
      <w:r w:rsidRPr="00A92C7A">
        <w:rPr>
          <w:rFonts w:ascii="Times New Roman" w:hAnsi="Times New Roman" w:cs="Times New Roman"/>
          <w:sz w:val="24"/>
          <w:szCs w:val="24"/>
        </w:rPr>
        <w:t xml:space="preserve">EU (2018): Draft main human capital development report (3.1), </w:t>
      </w:r>
      <w:r w:rsidRPr="00A92C7A">
        <w:rPr>
          <w:rFonts w:ascii="Times New Roman" w:hAnsi="Times New Roman" w:cs="Times New Roman"/>
          <w:i/>
          <w:sz w:val="24"/>
          <w:szCs w:val="24"/>
        </w:rPr>
        <w:t>Diagnostic studies to support the mid-term review of Uganda’s 2</w:t>
      </w:r>
      <w:r w:rsidRPr="00A92C7A">
        <w:rPr>
          <w:rFonts w:ascii="Times New Roman" w:hAnsi="Times New Roman" w:cs="Times New Roman"/>
          <w:i/>
          <w:sz w:val="24"/>
          <w:szCs w:val="24"/>
          <w:vertAlign w:val="superscript"/>
        </w:rPr>
        <w:t>nd</w:t>
      </w:r>
      <w:r w:rsidRPr="00A92C7A">
        <w:rPr>
          <w:rFonts w:ascii="Times New Roman" w:hAnsi="Times New Roman" w:cs="Times New Roman"/>
          <w:i/>
          <w:sz w:val="24"/>
          <w:szCs w:val="24"/>
        </w:rPr>
        <w:t xml:space="preserve"> National Development Plan and evaluation of NDP1</w:t>
      </w:r>
    </w:p>
    <w:p w14:paraId="0034B896" w14:textId="4964E6DC" w:rsidR="00B248EF" w:rsidRPr="00A92C7A" w:rsidRDefault="00B248EF" w:rsidP="00587EDE">
      <w:pPr>
        <w:spacing w:line="360" w:lineRule="auto"/>
        <w:ind w:left="720" w:hanging="720"/>
        <w:jc w:val="both"/>
        <w:rPr>
          <w:rFonts w:ascii="Times New Roman" w:hAnsi="Times New Roman" w:cs="Times New Roman"/>
          <w:i/>
          <w:sz w:val="24"/>
          <w:szCs w:val="24"/>
        </w:rPr>
      </w:pPr>
      <w:r w:rsidRPr="00A92C7A">
        <w:rPr>
          <w:rFonts w:ascii="Times New Roman" w:hAnsi="Times New Roman" w:cs="Times New Roman"/>
          <w:sz w:val="24"/>
          <w:szCs w:val="24"/>
        </w:rPr>
        <w:t xml:space="preserve">EU (2018): Draft main </w:t>
      </w:r>
      <w:r w:rsidR="00F65FE2" w:rsidRPr="00A92C7A">
        <w:rPr>
          <w:rFonts w:ascii="Times New Roman" w:hAnsi="Times New Roman" w:cs="Times New Roman"/>
          <w:sz w:val="24"/>
          <w:szCs w:val="24"/>
        </w:rPr>
        <w:t xml:space="preserve">inclusive growth report </w:t>
      </w:r>
      <w:r w:rsidRPr="00A92C7A">
        <w:rPr>
          <w:rFonts w:ascii="Times New Roman" w:hAnsi="Times New Roman" w:cs="Times New Roman"/>
          <w:sz w:val="24"/>
          <w:szCs w:val="24"/>
        </w:rPr>
        <w:t xml:space="preserve">(3.2), </w:t>
      </w:r>
      <w:r w:rsidRPr="00A92C7A">
        <w:rPr>
          <w:rFonts w:ascii="Times New Roman" w:hAnsi="Times New Roman" w:cs="Times New Roman"/>
          <w:i/>
          <w:sz w:val="24"/>
          <w:szCs w:val="24"/>
        </w:rPr>
        <w:t>Diagnostic studies to support the mid-term review of Uganda’s 2</w:t>
      </w:r>
      <w:r w:rsidRPr="00A92C7A">
        <w:rPr>
          <w:rFonts w:ascii="Times New Roman" w:hAnsi="Times New Roman" w:cs="Times New Roman"/>
          <w:i/>
          <w:sz w:val="24"/>
          <w:szCs w:val="24"/>
          <w:vertAlign w:val="superscript"/>
        </w:rPr>
        <w:t>nd</w:t>
      </w:r>
      <w:r w:rsidRPr="00A92C7A">
        <w:rPr>
          <w:rFonts w:ascii="Times New Roman" w:hAnsi="Times New Roman" w:cs="Times New Roman"/>
          <w:i/>
          <w:sz w:val="24"/>
          <w:szCs w:val="24"/>
        </w:rPr>
        <w:t xml:space="preserve"> National Development Plan and evaluation of NDP1</w:t>
      </w:r>
    </w:p>
    <w:p w14:paraId="42DC4F8D" w14:textId="68A734D1" w:rsidR="00FA5204" w:rsidRPr="00A92C7A" w:rsidRDefault="00FA5204" w:rsidP="00587EDE">
      <w:pPr>
        <w:spacing w:line="360" w:lineRule="auto"/>
        <w:ind w:left="720" w:hanging="720"/>
        <w:jc w:val="both"/>
        <w:rPr>
          <w:rFonts w:ascii="Times New Roman" w:hAnsi="Times New Roman" w:cs="Times New Roman"/>
          <w:i/>
          <w:sz w:val="24"/>
          <w:szCs w:val="24"/>
        </w:rPr>
      </w:pPr>
      <w:r w:rsidRPr="00A92C7A">
        <w:rPr>
          <w:rFonts w:ascii="Times New Roman" w:hAnsi="Times New Roman" w:cs="Times New Roman"/>
          <w:sz w:val="24"/>
          <w:szCs w:val="24"/>
        </w:rPr>
        <w:t xml:space="preserve">EU (2018): Draft main </w:t>
      </w:r>
      <w:r w:rsidR="00DC73B6" w:rsidRPr="00A92C7A">
        <w:rPr>
          <w:rFonts w:ascii="Times New Roman" w:hAnsi="Times New Roman" w:cs="Times New Roman"/>
          <w:sz w:val="24"/>
          <w:szCs w:val="24"/>
        </w:rPr>
        <w:t xml:space="preserve">social development </w:t>
      </w:r>
      <w:r w:rsidRPr="00A92C7A">
        <w:rPr>
          <w:rFonts w:ascii="Times New Roman" w:hAnsi="Times New Roman" w:cs="Times New Roman"/>
          <w:sz w:val="24"/>
          <w:szCs w:val="24"/>
        </w:rPr>
        <w:t xml:space="preserve">report (3.3), </w:t>
      </w:r>
      <w:r w:rsidRPr="00A92C7A">
        <w:rPr>
          <w:rFonts w:ascii="Times New Roman" w:hAnsi="Times New Roman" w:cs="Times New Roman"/>
          <w:i/>
          <w:sz w:val="24"/>
          <w:szCs w:val="24"/>
        </w:rPr>
        <w:t>Diagnostic studies to support the mid-term review of Uganda’s 2</w:t>
      </w:r>
      <w:r w:rsidRPr="00A92C7A">
        <w:rPr>
          <w:rFonts w:ascii="Times New Roman" w:hAnsi="Times New Roman" w:cs="Times New Roman"/>
          <w:i/>
          <w:sz w:val="24"/>
          <w:szCs w:val="24"/>
          <w:vertAlign w:val="superscript"/>
        </w:rPr>
        <w:t>nd</w:t>
      </w:r>
      <w:r w:rsidRPr="00A92C7A">
        <w:rPr>
          <w:rFonts w:ascii="Times New Roman" w:hAnsi="Times New Roman" w:cs="Times New Roman"/>
          <w:i/>
          <w:sz w:val="24"/>
          <w:szCs w:val="24"/>
        </w:rPr>
        <w:t xml:space="preserve"> National Development Plan and evaluation of NDP1</w:t>
      </w:r>
    </w:p>
    <w:p w14:paraId="74AD7C8F" w14:textId="070800B7" w:rsidR="008B663A" w:rsidRPr="00A92C7A" w:rsidRDefault="008B663A" w:rsidP="00587EDE">
      <w:pPr>
        <w:spacing w:line="360" w:lineRule="auto"/>
        <w:ind w:left="720" w:hanging="720"/>
        <w:jc w:val="both"/>
        <w:rPr>
          <w:rFonts w:ascii="Times New Roman" w:hAnsi="Times New Roman" w:cs="Times New Roman"/>
          <w:i/>
          <w:sz w:val="24"/>
          <w:szCs w:val="24"/>
        </w:rPr>
      </w:pPr>
      <w:r w:rsidRPr="00A92C7A">
        <w:rPr>
          <w:rFonts w:ascii="Times New Roman" w:hAnsi="Times New Roman" w:cs="Times New Roman"/>
          <w:sz w:val="24"/>
          <w:szCs w:val="24"/>
        </w:rPr>
        <w:t xml:space="preserve">EU (2018): Draft main </w:t>
      </w:r>
      <w:r w:rsidR="007F6E7E" w:rsidRPr="00A92C7A">
        <w:rPr>
          <w:rFonts w:ascii="Times New Roman" w:hAnsi="Times New Roman" w:cs="Times New Roman"/>
          <w:sz w:val="24"/>
          <w:szCs w:val="24"/>
        </w:rPr>
        <w:t xml:space="preserve">population growth impact </w:t>
      </w:r>
      <w:r w:rsidRPr="00A92C7A">
        <w:rPr>
          <w:rFonts w:ascii="Times New Roman" w:hAnsi="Times New Roman" w:cs="Times New Roman"/>
          <w:sz w:val="24"/>
          <w:szCs w:val="24"/>
        </w:rPr>
        <w:t xml:space="preserve">report (3.5), </w:t>
      </w:r>
      <w:r w:rsidRPr="00A92C7A">
        <w:rPr>
          <w:rFonts w:ascii="Times New Roman" w:hAnsi="Times New Roman" w:cs="Times New Roman"/>
          <w:i/>
          <w:sz w:val="24"/>
          <w:szCs w:val="24"/>
        </w:rPr>
        <w:t>Diagnostic studies to support the mid-term review of Uganda’s 2</w:t>
      </w:r>
      <w:r w:rsidRPr="00A92C7A">
        <w:rPr>
          <w:rFonts w:ascii="Times New Roman" w:hAnsi="Times New Roman" w:cs="Times New Roman"/>
          <w:i/>
          <w:sz w:val="24"/>
          <w:szCs w:val="24"/>
          <w:vertAlign w:val="superscript"/>
        </w:rPr>
        <w:t>nd</w:t>
      </w:r>
      <w:r w:rsidRPr="00A92C7A">
        <w:rPr>
          <w:rFonts w:ascii="Times New Roman" w:hAnsi="Times New Roman" w:cs="Times New Roman"/>
          <w:i/>
          <w:sz w:val="24"/>
          <w:szCs w:val="24"/>
        </w:rPr>
        <w:t xml:space="preserve"> National Development Plan and evaluation of NDP1</w:t>
      </w:r>
    </w:p>
    <w:p w14:paraId="529B319C" w14:textId="5D3CEA1F" w:rsidR="00E502F6" w:rsidRPr="00A92C7A" w:rsidRDefault="00E502F6" w:rsidP="00587EDE">
      <w:pPr>
        <w:spacing w:line="360" w:lineRule="auto"/>
        <w:ind w:left="720" w:hanging="720"/>
        <w:jc w:val="both"/>
        <w:rPr>
          <w:rFonts w:ascii="Times New Roman" w:hAnsi="Times New Roman" w:cs="Times New Roman"/>
          <w:i/>
          <w:sz w:val="24"/>
          <w:szCs w:val="24"/>
        </w:rPr>
      </w:pPr>
      <w:r w:rsidRPr="00A92C7A">
        <w:rPr>
          <w:rFonts w:ascii="Times New Roman" w:hAnsi="Times New Roman" w:cs="Times New Roman"/>
          <w:sz w:val="24"/>
          <w:szCs w:val="24"/>
        </w:rPr>
        <w:t xml:space="preserve">EU (2018): Synthesis report – industrialisation and value addition, </w:t>
      </w:r>
      <w:r w:rsidR="002031DF" w:rsidRPr="00A92C7A">
        <w:rPr>
          <w:rFonts w:ascii="Times New Roman" w:hAnsi="Times New Roman" w:cs="Times New Roman"/>
          <w:i/>
          <w:sz w:val="24"/>
          <w:szCs w:val="24"/>
        </w:rPr>
        <w:t>D</w:t>
      </w:r>
      <w:r w:rsidR="00431C39" w:rsidRPr="00A92C7A">
        <w:rPr>
          <w:rFonts w:ascii="Times New Roman" w:hAnsi="Times New Roman" w:cs="Times New Roman"/>
          <w:i/>
          <w:sz w:val="24"/>
          <w:szCs w:val="24"/>
        </w:rPr>
        <w:t>iagnostic studies to support the mid-term review of Uganda’s 2</w:t>
      </w:r>
      <w:r w:rsidR="00431C39" w:rsidRPr="00A92C7A">
        <w:rPr>
          <w:rFonts w:ascii="Times New Roman" w:hAnsi="Times New Roman" w:cs="Times New Roman"/>
          <w:i/>
          <w:sz w:val="24"/>
          <w:szCs w:val="24"/>
          <w:vertAlign w:val="superscript"/>
        </w:rPr>
        <w:t>nd</w:t>
      </w:r>
      <w:r w:rsidR="00431C39" w:rsidRPr="00A92C7A">
        <w:rPr>
          <w:rFonts w:ascii="Times New Roman" w:hAnsi="Times New Roman" w:cs="Times New Roman"/>
          <w:i/>
          <w:sz w:val="24"/>
          <w:szCs w:val="24"/>
        </w:rPr>
        <w:t xml:space="preserve"> National Development Plan and evaluation of NDP1</w:t>
      </w:r>
    </w:p>
    <w:p w14:paraId="3B114C65" w14:textId="45988276" w:rsidR="002B29B8" w:rsidRPr="00A92C7A" w:rsidRDefault="002B29B8" w:rsidP="00587EDE">
      <w:pPr>
        <w:spacing w:line="360" w:lineRule="auto"/>
        <w:ind w:left="720" w:hanging="720"/>
        <w:jc w:val="both"/>
        <w:rPr>
          <w:rFonts w:ascii="Times New Roman" w:hAnsi="Times New Roman" w:cs="Times New Roman"/>
          <w:i/>
          <w:sz w:val="24"/>
          <w:szCs w:val="24"/>
        </w:rPr>
      </w:pPr>
      <w:r w:rsidRPr="00A92C7A">
        <w:rPr>
          <w:rFonts w:ascii="Times New Roman" w:hAnsi="Times New Roman" w:cs="Times New Roman"/>
          <w:sz w:val="24"/>
          <w:szCs w:val="24"/>
        </w:rPr>
        <w:t xml:space="preserve">National Planning Authority (2017): </w:t>
      </w:r>
      <w:r w:rsidRPr="00A92C7A">
        <w:rPr>
          <w:rFonts w:ascii="Times New Roman" w:hAnsi="Times New Roman" w:cs="Times New Roman"/>
          <w:i/>
          <w:sz w:val="24"/>
          <w:szCs w:val="24"/>
        </w:rPr>
        <w:t>Roadmap to attaining middle income status for Uganda</w:t>
      </w:r>
    </w:p>
    <w:p w14:paraId="6E36D165" w14:textId="43980C01" w:rsidR="00FD569C" w:rsidRPr="00A92C7A" w:rsidRDefault="00FD569C" w:rsidP="00587EDE">
      <w:pPr>
        <w:spacing w:line="360" w:lineRule="auto"/>
        <w:ind w:left="720" w:hanging="720"/>
        <w:jc w:val="both"/>
        <w:rPr>
          <w:rFonts w:ascii="Times New Roman" w:hAnsi="Times New Roman" w:cs="Times New Roman"/>
          <w:i/>
          <w:sz w:val="24"/>
          <w:szCs w:val="24"/>
        </w:rPr>
      </w:pPr>
      <w:r w:rsidRPr="00A92C7A">
        <w:rPr>
          <w:rFonts w:ascii="Times New Roman" w:hAnsi="Times New Roman" w:cs="Times New Roman"/>
          <w:sz w:val="24"/>
          <w:szCs w:val="24"/>
        </w:rPr>
        <w:t xml:space="preserve">National Planning Authority (2018): </w:t>
      </w:r>
      <w:r w:rsidRPr="00A92C7A">
        <w:rPr>
          <w:rFonts w:ascii="Times New Roman" w:hAnsi="Times New Roman" w:cs="Times New Roman"/>
          <w:i/>
          <w:sz w:val="24"/>
          <w:szCs w:val="24"/>
        </w:rPr>
        <w:t>The Certificate of Compliance for the Annual Budget FY2017/18</w:t>
      </w:r>
    </w:p>
    <w:p w14:paraId="04EEA140" w14:textId="136C0FF3" w:rsidR="00751076" w:rsidRPr="00A92C7A" w:rsidRDefault="00751076" w:rsidP="00587EDE">
      <w:pPr>
        <w:spacing w:line="360" w:lineRule="auto"/>
        <w:ind w:left="720" w:hanging="720"/>
        <w:jc w:val="both"/>
        <w:rPr>
          <w:rFonts w:ascii="Times New Roman" w:hAnsi="Times New Roman" w:cs="Times New Roman"/>
          <w:i/>
          <w:sz w:val="24"/>
          <w:szCs w:val="24"/>
        </w:rPr>
      </w:pPr>
      <w:r w:rsidRPr="00A92C7A">
        <w:rPr>
          <w:rFonts w:ascii="Times New Roman" w:hAnsi="Times New Roman" w:cs="Times New Roman"/>
          <w:sz w:val="24"/>
          <w:szCs w:val="24"/>
        </w:rPr>
        <w:t xml:space="preserve">National Planning Authority (2018): </w:t>
      </w:r>
      <w:r w:rsidRPr="00A92C7A">
        <w:rPr>
          <w:rFonts w:ascii="Times New Roman" w:hAnsi="Times New Roman" w:cs="Times New Roman"/>
          <w:i/>
          <w:sz w:val="24"/>
          <w:szCs w:val="24"/>
        </w:rPr>
        <w:t>Brief to the H.E. The President on the insights</w:t>
      </w:r>
      <w:r w:rsidR="00AC45E5" w:rsidRPr="00A92C7A">
        <w:rPr>
          <w:rFonts w:ascii="Times New Roman" w:hAnsi="Times New Roman" w:cs="Times New Roman"/>
          <w:i/>
          <w:sz w:val="24"/>
          <w:szCs w:val="24"/>
        </w:rPr>
        <w:t xml:space="preserve"> into the strategic direction for the third five-year national development plan (2020/2021-2024-2025)</w:t>
      </w:r>
    </w:p>
    <w:p w14:paraId="33AC9D0B" w14:textId="2E33BA53" w:rsidR="008B6CF4" w:rsidRPr="00A92C7A" w:rsidRDefault="008B6CF4" w:rsidP="00587EDE">
      <w:pPr>
        <w:spacing w:line="360" w:lineRule="auto"/>
        <w:ind w:left="720" w:hanging="720"/>
        <w:jc w:val="both"/>
        <w:rPr>
          <w:rFonts w:ascii="Times New Roman" w:hAnsi="Times New Roman" w:cs="Times New Roman"/>
          <w:sz w:val="24"/>
          <w:szCs w:val="24"/>
        </w:rPr>
      </w:pPr>
      <w:r w:rsidRPr="00A92C7A">
        <w:rPr>
          <w:rFonts w:ascii="Times New Roman" w:hAnsi="Times New Roman" w:cs="Times New Roman"/>
          <w:sz w:val="24"/>
          <w:szCs w:val="24"/>
        </w:rPr>
        <w:t>M</w:t>
      </w:r>
      <w:r w:rsidR="00B50729" w:rsidRPr="00A92C7A">
        <w:rPr>
          <w:rFonts w:ascii="Times New Roman" w:hAnsi="Times New Roman" w:cs="Times New Roman"/>
          <w:sz w:val="24"/>
          <w:szCs w:val="24"/>
        </w:rPr>
        <w:t>, Joseph</w:t>
      </w:r>
      <w:r w:rsidR="00AC4A56" w:rsidRPr="00A92C7A">
        <w:rPr>
          <w:rFonts w:ascii="Times New Roman" w:hAnsi="Times New Roman" w:cs="Times New Roman"/>
          <w:sz w:val="24"/>
          <w:szCs w:val="24"/>
        </w:rPr>
        <w:t>at</w:t>
      </w:r>
      <w:r w:rsidR="00B50729" w:rsidRPr="00A92C7A">
        <w:rPr>
          <w:rFonts w:ascii="Times New Roman" w:hAnsi="Times New Roman" w:cs="Times New Roman"/>
          <w:sz w:val="24"/>
          <w:szCs w:val="24"/>
        </w:rPr>
        <w:t xml:space="preserve"> (2018): </w:t>
      </w:r>
      <w:r w:rsidR="00B50729" w:rsidRPr="00A92C7A">
        <w:rPr>
          <w:rFonts w:ascii="Times New Roman" w:hAnsi="Times New Roman" w:cs="Times New Roman"/>
          <w:i/>
          <w:sz w:val="24"/>
          <w:szCs w:val="24"/>
        </w:rPr>
        <w:t>Deforestation in Uganda: population increase, forest loss and climate change</w:t>
      </w:r>
    </w:p>
    <w:p w14:paraId="1C2726BE" w14:textId="502AB0D0" w:rsidR="0043709A" w:rsidRPr="00A92C7A" w:rsidRDefault="0043709A" w:rsidP="00587EDE">
      <w:pPr>
        <w:spacing w:line="360" w:lineRule="auto"/>
        <w:ind w:left="720" w:hanging="720"/>
        <w:jc w:val="both"/>
        <w:rPr>
          <w:rFonts w:ascii="Times New Roman" w:hAnsi="Times New Roman" w:cs="Times New Roman"/>
          <w:i/>
          <w:sz w:val="24"/>
          <w:szCs w:val="24"/>
        </w:rPr>
      </w:pPr>
      <w:r w:rsidRPr="00A92C7A">
        <w:rPr>
          <w:rFonts w:ascii="Times New Roman" w:hAnsi="Times New Roman" w:cs="Times New Roman"/>
          <w:sz w:val="24"/>
          <w:szCs w:val="24"/>
        </w:rPr>
        <w:t xml:space="preserve">PEFA and DFID (2017): </w:t>
      </w:r>
      <w:r w:rsidRPr="00A92C7A">
        <w:rPr>
          <w:rFonts w:ascii="Times New Roman" w:hAnsi="Times New Roman" w:cs="Times New Roman"/>
          <w:i/>
          <w:sz w:val="24"/>
          <w:szCs w:val="24"/>
        </w:rPr>
        <w:t>Uganda Public Expenditure and Financial Accountability Assessment, 2016</w:t>
      </w:r>
    </w:p>
    <w:p w14:paraId="1C222FAE" w14:textId="264C4C10" w:rsidR="00DF41CB" w:rsidRPr="00A92C7A" w:rsidRDefault="00DF41CB" w:rsidP="00587EDE">
      <w:pPr>
        <w:spacing w:line="360" w:lineRule="auto"/>
        <w:ind w:left="720" w:hanging="720"/>
        <w:jc w:val="both"/>
        <w:rPr>
          <w:rFonts w:ascii="Times New Roman" w:hAnsi="Times New Roman" w:cs="Times New Roman"/>
          <w:i/>
          <w:sz w:val="24"/>
          <w:szCs w:val="24"/>
        </w:rPr>
      </w:pPr>
      <w:r w:rsidRPr="00A92C7A">
        <w:rPr>
          <w:rFonts w:ascii="Times New Roman" w:hAnsi="Times New Roman" w:cs="Times New Roman"/>
          <w:sz w:val="24"/>
          <w:szCs w:val="24"/>
        </w:rPr>
        <w:t xml:space="preserve">Republic of Uganda </w:t>
      </w:r>
      <w:r w:rsidR="007452E5" w:rsidRPr="00A92C7A">
        <w:rPr>
          <w:rFonts w:ascii="Times New Roman" w:hAnsi="Times New Roman" w:cs="Times New Roman"/>
          <w:sz w:val="24"/>
          <w:szCs w:val="24"/>
        </w:rPr>
        <w:t xml:space="preserve">(1991): </w:t>
      </w:r>
      <w:r w:rsidR="007452E5" w:rsidRPr="00A92C7A">
        <w:rPr>
          <w:rFonts w:ascii="Times New Roman" w:hAnsi="Times New Roman" w:cs="Times New Roman"/>
          <w:i/>
          <w:sz w:val="24"/>
          <w:szCs w:val="24"/>
        </w:rPr>
        <w:t>Investment Code Act, 1991</w:t>
      </w:r>
    </w:p>
    <w:p w14:paraId="79605504" w14:textId="438EF371" w:rsidR="00293DE8" w:rsidRPr="00A92C7A" w:rsidRDefault="00293DE8" w:rsidP="00587EDE">
      <w:pPr>
        <w:spacing w:line="360" w:lineRule="auto"/>
        <w:ind w:left="720" w:hanging="720"/>
        <w:jc w:val="both"/>
        <w:rPr>
          <w:rFonts w:ascii="Times New Roman" w:hAnsi="Times New Roman" w:cs="Times New Roman"/>
          <w:i/>
          <w:sz w:val="24"/>
          <w:szCs w:val="24"/>
        </w:rPr>
      </w:pPr>
      <w:r w:rsidRPr="00A92C7A">
        <w:rPr>
          <w:rFonts w:ascii="Times New Roman" w:hAnsi="Times New Roman" w:cs="Times New Roman"/>
          <w:sz w:val="24"/>
          <w:szCs w:val="24"/>
        </w:rPr>
        <w:lastRenderedPageBreak/>
        <w:t xml:space="preserve">Republic of Uganda (1992): </w:t>
      </w:r>
      <w:r w:rsidR="001812D0" w:rsidRPr="00A92C7A">
        <w:rPr>
          <w:rFonts w:ascii="Times New Roman" w:hAnsi="Times New Roman" w:cs="Times New Roman"/>
          <w:i/>
          <w:sz w:val="24"/>
          <w:szCs w:val="24"/>
        </w:rPr>
        <w:t xml:space="preserve">Education for National Integration and development, </w:t>
      </w:r>
      <w:r w:rsidR="009A2561" w:rsidRPr="00A92C7A">
        <w:rPr>
          <w:rFonts w:ascii="Times New Roman" w:hAnsi="Times New Roman" w:cs="Times New Roman"/>
          <w:sz w:val="24"/>
          <w:szCs w:val="24"/>
        </w:rPr>
        <w:t>Government</w:t>
      </w:r>
      <w:r w:rsidR="001812D0" w:rsidRPr="00A92C7A">
        <w:rPr>
          <w:rFonts w:ascii="Times New Roman" w:hAnsi="Times New Roman" w:cs="Times New Roman"/>
          <w:sz w:val="24"/>
          <w:szCs w:val="24"/>
        </w:rPr>
        <w:t xml:space="preserve"> White Paper</w:t>
      </w:r>
    </w:p>
    <w:p w14:paraId="4BB17F73" w14:textId="77777777" w:rsidR="00293DE8" w:rsidRPr="00A92C7A" w:rsidRDefault="00293DE8" w:rsidP="00587EDE">
      <w:pPr>
        <w:spacing w:line="360" w:lineRule="auto"/>
        <w:ind w:left="720" w:hanging="720"/>
        <w:jc w:val="both"/>
        <w:rPr>
          <w:rFonts w:ascii="Times New Roman" w:hAnsi="Times New Roman" w:cs="Times New Roman"/>
          <w:i/>
          <w:sz w:val="24"/>
          <w:szCs w:val="24"/>
        </w:rPr>
      </w:pPr>
      <w:r w:rsidRPr="00A92C7A">
        <w:rPr>
          <w:rFonts w:ascii="Times New Roman" w:hAnsi="Times New Roman" w:cs="Times New Roman"/>
          <w:sz w:val="24"/>
          <w:szCs w:val="24"/>
        </w:rPr>
        <w:t xml:space="preserve">Republic of Uganda (1991): </w:t>
      </w:r>
      <w:r w:rsidRPr="00A92C7A">
        <w:rPr>
          <w:rFonts w:ascii="Times New Roman" w:hAnsi="Times New Roman" w:cs="Times New Roman"/>
          <w:i/>
          <w:sz w:val="24"/>
          <w:szCs w:val="24"/>
        </w:rPr>
        <w:t>Investment Code Act, 1991</w:t>
      </w:r>
    </w:p>
    <w:p w14:paraId="250825D1" w14:textId="77777777" w:rsidR="00293DE8" w:rsidRPr="00A92C7A" w:rsidRDefault="00293DE8" w:rsidP="00587EDE">
      <w:pPr>
        <w:spacing w:line="360" w:lineRule="auto"/>
        <w:ind w:left="720" w:hanging="720"/>
        <w:jc w:val="both"/>
        <w:rPr>
          <w:rFonts w:ascii="Times New Roman" w:hAnsi="Times New Roman" w:cs="Times New Roman"/>
          <w:i/>
          <w:sz w:val="24"/>
          <w:szCs w:val="24"/>
        </w:rPr>
      </w:pPr>
      <w:r w:rsidRPr="00A92C7A">
        <w:rPr>
          <w:rFonts w:ascii="Times New Roman" w:hAnsi="Times New Roman" w:cs="Times New Roman"/>
          <w:sz w:val="24"/>
          <w:szCs w:val="24"/>
        </w:rPr>
        <w:t xml:space="preserve">Republic of Uganda (1991): </w:t>
      </w:r>
      <w:r w:rsidRPr="00A92C7A">
        <w:rPr>
          <w:rFonts w:ascii="Times New Roman" w:hAnsi="Times New Roman" w:cs="Times New Roman"/>
          <w:i/>
          <w:sz w:val="24"/>
          <w:szCs w:val="24"/>
        </w:rPr>
        <w:t>Investment Code Act, 1991</w:t>
      </w:r>
    </w:p>
    <w:p w14:paraId="31C3DE47" w14:textId="22BB9C67" w:rsidR="002E0D6E" w:rsidRPr="00A92C7A" w:rsidRDefault="002E0D6E" w:rsidP="00587EDE">
      <w:pPr>
        <w:spacing w:line="360" w:lineRule="auto"/>
        <w:ind w:left="720" w:hanging="720"/>
        <w:jc w:val="both"/>
        <w:rPr>
          <w:rFonts w:ascii="Times New Roman" w:hAnsi="Times New Roman" w:cs="Times New Roman"/>
          <w:i/>
          <w:sz w:val="24"/>
          <w:szCs w:val="24"/>
        </w:rPr>
      </w:pPr>
      <w:r w:rsidRPr="00A92C7A">
        <w:rPr>
          <w:rFonts w:ascii="Times New Roman" w:hAnsi="Times New Roman" w:cs="Times New Roman"/>
          <w:sz w:val="24"/>
          <w:szCs w:val="24"/>
        </w:rPr>
        <w:t xml:space="preserve">Republic of Uganda (2001): </w:t>
      </w:r>
      <w:r w:rsidRPr="00A92C7A">
        <w:rPr>
          <w:rFonts w:ascii="Times New Roman" w:eastAsia="Times New Roman" w:hAnsi="Times New Roman" w:cs="Times New Roman"/>
          <w:i/>
          <w:color w:val="000000"/>
          <w:sz w:val="24"/>
          <w:szCs w:val="24"/>
          <w:lang w:eastAsia="en-GB"/>
        </w:rPr>
        <w:t xml:space="preserve">Universities and </w:t>
      </w:r>
      <w:r w:rsidR="00550666" w:rsidRPr="00A92C7A">
        <w:rPr>
          <w:rFonts w:ascii="Times New Roman" w:eastAsia="Times New Roman" w:hAnsi="Times New Roman" w:cs="Times New Roman"/>
          <w:i/>
          <w:color w:val="000000"/>
          <w:sz w:val="24"/>
          <w:szCs w:val="24"/>
          <w:lang w:eastAsia="en-GB"/>
        </w:rPr>
        <w:t>o</w:t>
      </w:r>
      <w:r w:rsidRPr="00A92C7A">
        <w:rPr>
          <w:rFonts w:ascii="Times New Roman" w:eastAsia="Times New Roman" w:hAnsi="Times New Roman" w:cs="Times New Roman"/>
          <w:i/>
          <w:color w:val="000000"/>
          <w:sz w:val="24"/>
          <w:szCs w:val="24"/>
          <w:lang w:eastAsia="en-GB"/>
        </w:rPr>
        <w:t xml:space="preserve">ther </w:t>
      </w:r>
      <w:r w:rsidR="00550666" w:rsidRPr="00A92C7A">
        <w:rPr>
          <w:rFonts w:ascii="Times New Roman" w:eastAsia="Times New Roman" w:hAnsi="Times New Roman" w:cs="Times New Roman"/>
          <w:i/>
          <w:color w:val="000000"/>
          <w:sz w:val="24"/>
          <w:szCs w:val="24"/>
          <w:lang w:eastAsia="en-GB"/>
        </w:rPr>
        <w:t>t</w:t>
      </w:r>
      <w:r w:rsidRPr="00A92C7A">
        <w:rPr>
          <w:rFonts w:ascii="Times New Roman" w:eastAsia="Times New Roman" w:hAnsi="Times New Roman" w:cs="Times New Roman"/>
          <w:i/>
          <w:color w:val="000000"/>
          <w:sz w:val="24"/>
          <w:szCs w:val="24"/>
          <w:lang w:eastAsia="en-GB"/>
        </w:rPr>
        <w:t xml:space="preserve">ertiary </w:t>
      </w:r>
      <w:r w:rsidR="00550666" w:rsidRPr="00A92C7A">
        <w:rPr>
          <w:rFonts w:ascii="Times New Roman" w:eastAsia="Times New Roman" w:hAnsi="Times New Roman" w:cs="Times New Roman"/>
          <w:i/>
          <w:color w:val="000000"/>
          <w:sz w:val="24"/>
          <w:szCs w:val="24"/>
          <w:lang w:eastAsia="en-GB"/>
        </w:rPr>
        <w:t>i</w:t>
      </w:r>
      <w:r w:rsidRPr="00A92C7A">
        <w:rPr>
          <w:rFonts w:ascii="Times New Roman" w:eastAsia="Times New Roman" w:hAnsi="Times New Roman" w:cs="Times New Roman"/>
          <w:i/>
          <w:color w:val="000000"/>
          <w:sz w:val="24"/>
          <w:szCs w:val="24"/>
          <w:lang w:eastAsia="en-GB"/>
        </w:rPr>
        <w:t>nstitution</w:t>
      </w:r>
      <w:r w:rsidR="00550666" w:rsidRPr="00A92C7A">
        <w:rPr>
          <w:rFonts w:ascii="Times New Roman" w:eastAsia="Times New Roman" w:hAnsi="Times New Roman" w:cs="Times New Roman"/>
          <w:i/>
          <w:color w:val="000000"/>
          <w:sz w:val="24"/>
          <w:szCs w:val="24"/>
          <w:lang w:eastAsia="en-GB"/>
        </w:rPr>
        <w:t>s</w:t>
      </w:r>
      <w:r w:rsidRPr="00A92C7A">
        <w:rPr>
          <w:rFonts w:ascii="Times New Roman" w:eastAsia="Times New Roman" w:hAnsi="Times New Roman" w:cs="Times New Roman"/>
          <w:i/>
          <w:color w:val="000000"/>
          <w:sz w:val="24"/>
          <w:szCs w:val="24"/>
          <w:lang w:eastAsia="en-GB"/>
        </w:rPr>
        <w:t xml:space="preserve"> Act 2001, Amended 2003 and 2006</w:t>
      </w:r>
    </w:p>
    <w:p w14:paraId="1E983132" w14:textId="6E67DC7D" w:rsidR="002E0D6E" w:rsidRPr="00A92C7A" w:rsidRDefault="002E0D6E" w:rsidP="00587EDE">
      <w:pPr>
        <w:spacing w:line="360" w:lineRule="auto"/>
        <w:ind w:left="720" w:hanging="720"/>
        <w:jc w:val="both"/>
        <w:rPr>
          <w:rFonts w:ascii="Times New Roman" w:hAnsi="Times New Roman" w:cs="Times New Roman"/>
          <w:i/>
          <w:sz w:val="24"/>
          <w:szCs w:val="24"/>
        </w:rPr>
      </w:pPr>
      <w:r w:rsidRPr="00A92C7A">
        <w:rPr>
          <w:rFonts w:ascii="Times New Roman" w:hAnsi="Times New Roman" w:cs="Times New Roman"/>
          <w:sz w:val="24"/>
          <w:szCs w:val="24"/>
        </w:rPr>
        <w:t xml:space="preserve">Republic of Uganda (2001): </w:t>
      </w:r>
      <w:r w:rsidRPr="00A92C7A">
        <w:rPr>
          <w:rFonts w:ascii="Times New Roman" w:eastAsia="Times New Roman" w:hAnsi="Times New Roman" w:cs="Times New Roman"/>
          <w:i/>
          <w:color w:val="000000"/>
          <w:sz w:val="24"/>
          <w:szCs w:val="24"/>
          <w:lang w:eastAsia="en-GB"/>
        </w:rPr>
        <w:t>National Sanitary and Phytosanitary Policy</w:t>
      </w:r>
    </w:p>
    <w:p w14:paraId="580EBFB4" w14:textId="40076DD1" w:rsidR="007452E5" w:rsidRPr="00A92C7A" w:rsidRDefault="00550666" w:rsidP="00587EDE">
      <w:pPr>
        <w:spacing w:line="360" w:lineRule="auto"/>
        <w:ind w:left="720" w:hanging="720"/>
        <w:jc w:val="both"/>
        <w:rPr>
          <w:rFonts w:ascii="Times New Roman" w:hAnsi="Times New Roman" w:cs="Times New Roman"/>
          <w:i/>
          <w:sz w:val="24"/>
          <w:szCs w:val="24"/>
        </w:rPr>
      </w:pPr>
      <w:r w:rsidRPr="00A92C7A">
        <w:rPr>
          <w:rFonts w:ascii="Times New Roman" w:hAnsi="Times New Roman" w:cs="Times New Roman"/>
          <w:sz w:val="24"/>
          <w:szCs w:val="24"/>
        </w:rPr>
        <w:t xml:space="preserve">Republic of Uganda (2002): </w:t>
      </w:r>
      <w:r w:rsidRPr="00A92C7A">
        <w:rPr>
          <w:rFonts w:ascii="Times New Roman" w:eastAsia="Times New Roman" w:hAnsi="Times New Roman" w:cs="Times New Roman"/>
          <w:i/>
          <w:color w:val="000000"/>
          <w:sz w:val="24"/>
          <w:szCs w:val="24"/>
          <w:lang w:eastAsia="en-GB"/>
        </w:rPr>
        <w:t>National Planning Authority (NPA) Act, 2002</w:t>
      </w:r>
    </w:p>
    <w:p w14:paraId="2204ACC6" w14:textId="3D4EAC17" w:rsidR="00550666" w:rsidRPr="00A92C7A" w:rsidRDefault="00550666" w:rsidP="00587EDE">
      <w:pPr>
        <w:spacing w:line="360" w:lineRule="auto"/>
        <w:ind w:left="720" w:hanging="720"/>
        <w:jc w:val="both"/>
        <w:rPr>
          <w:rFonts w:ascii="Times New Roman" w:hAnsi="Times New Roman" w:cs="Times New Roman"/>
          <w:i/>
          <w:sz w:val="24"/>
          <w:szCs w:val="24"/>
        </w:rPr>
      </w:pPr>
      <w:r w:rsidRPr="00A92C7A">
        <w:rPr>
          <w:rFonts w:ascii="Times New Roman" w:hAnsi="Times New Roman" w:cs="Times New Roman"/>
          <w:sz w:val="24"/>
          <w:szCs w:val="24"/>
        </w:rPr>
        <w:t>Republic of Uganda (200</w:t>
      </w:r>
      <w:r w:rsidR="00EE15B4" w:rsidRPr="00A92C7A">
        <w:rPr>
          <w:rFonts w:ascii="Times New Roman" w:hAnsi="Times New Roman" w:cs="Times New Roman"/>
          <w:sz w:val="24"/>
          <w:szCs w:val="24"/>
        </w:rPr>
        <w:t>3</w:t>
      </w:r>
      <w:r w:rsidRPr="00A92C7A">
        <w:rPr>
          <w:rFonts w:ascii="Times New Roman" w:hAnsi="Times New Roman" w:cs="Times New Roman"/>
          <w:sz w:val="24"/>
          <w:szCs w:val="24"/>
        </w:rPr>
        <w:t>):</w:t>
      </w:r>
      <w:r w:rsidR="00EE15B4" w:rsidRPr="00A92C7A">
        <w:rPr>
          <w:rFonts w:ascii="Times New Roman" w:hAnsi="Times New Roman" w:cs="Times New Roman"/>
          <w:sz w:val="24"/>
          <w:szCs w:val="24"/>
        </w:rPr>
        <w:t xml:space="preserve"> </w:t>
      </w:r>
      <w:r w:rsidR="00EE15B4" w:rsidRPr="00A92C7A">
        <w:rPr>
          <w:rFonts w:ascii="Times New Roman" w:eastAsia="Times New Roman" w:hAnsi="Times New Roman" w:cs="Times New Roman"/>
          <w:i/>
          <w:color w:val="000000"/>
          <w:sz w:val="24"/>
          <w:szCs w:val="24"/>
          <w:lang w:eastAsia="en-GB"/>
        </w:rPr>
        <w:t>Strategic Plan for Higher Education 2003-2015 (2nd draft)</w:t>
      </w:r>
    </w:p>
    <w:p w14:paraId="3D989988" w14:textId="363DED83" w:rsidR="00550666" w:rsidRPr="00A92C7A" w:rsidRDefault="00550666" w:rsidP="00587EDE">
      <w:pPr>
        <w:spacing w:line="360" w:lineRule="auto"/>
        <w:ind w:left="720" w:hanging="720"/>
        <w:jc w:val="both"/>
        <w:rPr>
          <w:rFonts w:ascii="Times New Roman" w:hAnsi="Times New Roman" w:cs="Times New Roman"/>
          <w:i/>
          <w:sz w:val="24"/>
          <w:szCs w:val="24"/>
        </w:rPr>
      </w:pPr>
      <w:r w:rsidRPr="00A92C7A">
        <w:rPr>
          <w:rFonts w:ascii="Times New Roman" w:hAnsi="Times New Roman" w:cs="Times New Roman"/>
          <w:sz w:val="24"/>
          <w:szCs w:val="24"/>
        </w:rPr>
        <w:t>Republic of Uganda (200</w:t>
      </w:r>
      <w:r w:rsidR="00EE15B4" w:rsidRPr="00A92C7A">
        <w:rPr>
          <w:rFonts w:ascii="Times New Roman" w:hAnsi="Times New Roman" w:cs="Times New Roman"/>
          <w:sz w:val="24"/>
          <w:szCs w:val="24"/>
        </w:rPr>
        <w:t>5</w:t>
      </w:r>
      <w:r w:rsidRPr="00A92C7A">
        <w:rPr>
          <w:rFonts w:ascii="Times New Roman" w:hAnsi="Times New Roman" w:cs="Times New Roman"/>
          <w:sz w:val="24"/>
          <w:szCs w:val="24"/>
        </w:rPr>
        <w:t>):</w:t>
      </w:r>
      <w:r w:rsidR="009F7E16" w:rsidRPr="00A92C7A">
        <w:rPr>
          <w:rFonts w:ascii="Times New Roman" w:hAnsi="Times New Roman" w:cs="Times New Roman"/>
          <w:sz w:val="24"/>
          <w:szCs w:val="24"/>
        </w:rPr>
        <w:t xml:space="preserve"> </w:t>
      </w:r>
      <w:r w:rsidR="009F7E16" w:rsidRPr="00A92C7A">
        <w:rPr>
          <w:rFonts w:ascii="Times New Roman" w:eastAsia="Times New Roman" w:hAnsi="Times New Roman" w:cs="Times New Roman"/>
          <w:i/>
          <w:color w:val="000000"/>
          <w:sz w:val="24"/>
          <w:szCs w:val="24"/>
          <w:lang w:eastAsia="en-GB"/>
        </w:rPr>
        <w:t>National Leather and Leather Products Policy</w:t>
      </w:r>
    </w:p>
    <w:p w14:paraId="5C8B7449" w14:textId="60DCE151" w:rsidR="00550666" w:rsidRPr="00A92C7A" w:rsidRDefault="00550666" w:rsidP="00587EDE">
      <w:pPr>
        <w:spacing w:line="360" w:lineRule="auto"/>
        <w:ind w:left="720" w:hanging="720"/>
        <w:jc w:val="both"/>
        <w:rPr>
          <w:rFonts w:ascii="Times New Roman" w:hAnsi="Times New Roman" w:cs="Times New Roman"/>
          <w:i/>
          <w:sz w:val="24"/>
          <w:szCs w:val="24"/>
        </w:rPr>
      </w:pPr>
      <w:r w:rsidRPr="00A92C7A">
        <w:rPr>
          <w:rFonts w:ascii="Times New Roman" w:hAnsi="Times New Roman" w:cs="Times New Roman"/>
          <w:sz w:val="24"/>
          <w:szCs w:val="24"/>
        </w:rPr>
        <w:t>Republic of Uganda (200</w:t>
      </w:r>
      <w:r w:rsidR="00826CA9" w:rsidRPr="00A92C7A">
        <w:rPr>
          <w:rFonts w:ascii="Times New Roman" w:hAnsi="Times New Roman" w:cs="Times New Roman"/>
          <w:sz w:val="24"/>
          <w:szCs w:val="24"/>
        </w:rPr>
        <w:t>5</w:t>
      </w:r>
      <w:r w:rsidRPr="00A92C7A">
        <w:rPr>
          <w:rFonts w:ascii="Times New Roman" w:hAnsi="Times New Roman" w:cs="Times New Roman"/>
          <w:sz w:val="24"/>
          <w:szCs w:val="24"/>
        </w:rPr>
        <w:t>):</w:t>
      </w:r>
      <w:r w:rsidR="00FA6B1A" w:rsidRPr="00A92C7A">
        <w:rPr>
          <w:rFonts w:ascii="Times New Roman" w:eastAsia="Times New Roman" w:hAnsi="Times New Roman" w:cs="Times New Roman"/>
          <w:color w:val="000000"/>
          <w:sz w:val="24"/>
          <w:szCs w:val="24"/>
          <w:lang w:eastAsia="en-GB"/>
        </w:rPr>
        <w:t xml:space="preserve"> </w:t>
      </w:r>
      <w:r w:rsidR="00FA6B1A" w:rsidRPr="00A92C7A">
        <w:rPr>
          <w:rFonts w:ascii="Times New Roman" w:eastAsia="Times New Roman" w:hAnsi="Times New Roman" w:cs="Times New Roman"/>
          <w:i/>
          <w:color w:val="000000"/>
          <w:sz w:val="24"/>
          <w:szCs w:val="24"/>
          <w:lang w:eastAsia="en-GB"/>
        </w:rPr>
        <w:t>National Strategy for Private Sector Development 2017/18-2021/22</w:t>
      </w:r>
    </w:p>
    <w:p w14:paraId="4DC080D4" w14:textId="38C7A967" w:rsidR="00550666" w:rsidRPr="00A92C7A" w:rsidRDefault="00550666" w:rsidP="00587EDE">
      <w:pPr>
        <w:spacing w:line="360" w:lineRule="auto"/>
        <w:ind w:left="720" w:hanging="720"/>
        <w:jc w:val="both"/>
        <w:rPr>
          <w:rFonts w:ascii="Times New Roman" w:hAnsi="Times New Roman" w:cs="Times New Roman"/>
          <w:i/>
          <w:sz w:val="24"/>
          <w:szCs w:val="24"/>
        </w:rPr>
      </w:pPr>
      <w:r w:rsidRPr="00A92C7A">
        <w:rPr>
          <w:rFonts w:ascii="Times New Roman" w:hAnsi="Times New Roman" w:cs="Times New Roman"/>
          <w:sz w:val="24"/>
          <w:szCs w:val="24"/>
        </w:rPr>
        <w:t>Republic of Uganda (200</w:t>
      </w:r>
      <w:r w:rsidR="00FA6B1A" w:rsidRPr="00A92C7A">
        <w:rPr>
          <w:rFonts w:ascii="Times New Roman" w:hAnsi="Times New Roman" w:cs="Times New Roman"/>
          <w:sz w:val="24"/>
          <w:szCs w:val="24"/>
        </w:rPr>
        <w:t>6</w:t>
      </w:r>
      <w:r w:rsidRPr="00A92C7A">
        <w:rPr>
          <w:rFonts w:ascii="Times New Roman" w:hAnsi="Times New Roman" w:cs="Times New Roman"/>
          <w:sz w:val="24"/>
          <w:szCs w:val="24"/>
        </w:rPr>
        <w:t>):</w:t>
      </w:r>
      <w:r w:rsidR="0041523A" w:rsidRPr="00A92C7A">
        <w:rPr>
          <w:rFonts w:ascii="Times New Roman" w:hAnsi="Times New Roman" w:cs="Times New Roman"/>
          <w:sz w:val="24"/>
          <w:szCs w:val="24"/>
        </w:rPr>
        <w:t xml:space="preserve"> </w:t>
      </w:r>
      <w:r w:rsidR="0041523A" w:rsidRPr="00A92C7A">
        <w:rPr>
          <w:rFonts w:ascii="Times New Roman" w:eastAsia="Times New Roman" w:hAnsi="Times New Roman" w:cs="Times New Roman"/>
          <w:i/>
          <w:color w:val="000000"/>
          <w:sz w:val="24"/>
          <w:szCs w:val="24"/>
          <w:lang w:eastAsia="en-GB"/>
        </w:rPr>
        <w:t>Employment Act, 2006</w:t>
      </w:r>
    </w:p>
    <w:p w14:paraId="02F0C176" w14:textId="147EBEC4" w:rsidR="00550666" w:rsidRPr="00A92C7A" w:rsidRDefault="00550666" w:rsidP="00587EDE">
      <w:pPr>
        <w:spacing w:line="360" w:lineRule="auto"/>
        <w:ind w:left="720" w:hanging="720"/>
        <w:jc w:val="both"/>
        <w:rPr>
          <w:rFonts w:ascii="Times New Roman" w:hAnsi="Times New Roman" w:cs="Times New Roman"/>
          <w:i/>
          <w:sz w:val="24"/>
          <w:szCs w:val="24"/>
        </w:rPr>
      </w:pPr>
      <w:r w:rsidRPr="00A92C7A">
        <w:rPr>
          <w:rFonts w:ascii="Times New Roman" w:hAnsi="Times New Roman" w:cs="Times New Roman"/>
          <w:sz w:val="24"/>
          <w:szCs w:val="24"/>
        </w:rPr>
        <w:t>Republic of Uganda (200</w:t>
      </w:r>
      <w:r w:rsidR="00FA6B1A" w:rsidRPr="00A92C7A">
        <w:rPr>
          <w:rFonts w:ascii="Times New Roman" w:hAnsi="Times New Roman" w:cs="Times New Roman"/>
          <w:sz w:val="24"/>
          <w:szCs w:val="24"/>
        </w:rPr>
        <w:t>6</w:t>
      </w:r>
      <w:r w:rsidRPr="00A92C7A">
        <w:rPr>
          <w:rFonts w:ascii="Times New Roman" w:hAnsi="Times New Roman" w:cs="Times New Roman"/>
          <w:sz w:val="24"/>
          <w:szCs w:val="24"/>
        </w:rPr>
        <w:t>):</w:t>
      </w:r>
      <w:r w:rsidR="0041523A" w:rsidRPr="00A92C7A">
        <w:rPr>
          <w:rFonts w:ascii="Times New Roman" w:eastAsia="Times New Roman" w:hAnsi="Times New Roman" w:cs="Times New Roman"/>
          <w:color w:val="000000"/>
          <w:sz w:val="24"/>
          <w:szCs w:val="24"/>
          <w:lang w:eastAsia="en-GB"/>
        </w:rPr>
        <w:t xml:space="preserve"> </w:t>
      </w:r>
      <w:r w:rsidR="0041523A" w:rsidRPr="00A92C7A">
        <w:rPr>
          <w:rFonts w:ascii="Times New Roman" w:eastAsia="Times New Roman" w:hAnsi="Times New Roman" w:cs="Times New Roman"/>
          <w:i/>
          <w:color w:val="000000"/>
          <w:sz w:val="24"/>
          <w:szCs w:val="24"/>
          <w:lang w:eastAsia="en-GB"/>
        </w:rPr>
        <w:t>National Land Policy, 2006</w:t>
      </w:r>
    </w:p>
    <w:p w14:paraId="771B147B" w14:textId="0EF7B985" w:rsidR="00550666" w:rsidRPr="00A92C7A" w:rsidRDefault="00550666" w:rsidP="00587EDE">
      <w:pPr>
        <w:spacing w:line="360" w:lineRule="auto"/>
        <w:ind w:left="720" w:hanging="720"/>
        <w:jc w:val="both"/>
        <w:rPr>
          <w:rFonts w:ascii="Times New Roman" w:hAnsi="Times New Roman" w:cs="Times New Roman"/>
          <w:i/>
          <w:sz w:val="24"/>
          <w:szCs w:val="24"/>
        </w:rPr>
      </w:pPr>
      <w:r w:rsidRPr="00A92C7A">
        <w:rPr>
          <w:rFonts w:ascii="Times New Roman" w:hAnsi="Times New Roman" w:cs="Times New Roman"/>
          <w:sz w:val="24"/>
          <w:szCs w:val="24"/>
        </w:rPr>
        <w:t>Republic of Uganda (200</w:t>
      </w:r>
      <w:r w:rsidR="0041523A" w:rsidRPr="00A92C7A">
        <w:rPr>
          <w:rFonts w:ascii="Times New Roman" w:hAnsi="Times New Roman" w:cs="Times New Roman"/>
          <w:sz w:val="24"/>
          <w:szCs w:val="24"/>
        </w:rPr>
        <w:t>7</w:t>
      </w:r>
      <w:r w:rsidRPr="00A92C7A">
        <w:rPr>
          <w:rFonts w:ascii="Times New Roman" w:hAnsi="Times New Roman" w:cs="Times New Roman"/>
          <w:sz w:val="24"/>
          <w:szCs w:val="24"/>
        </w:rPr>
        <w:t>):</w:t>
      </w:r>
      <w:r w:rsidR="0041523A" w:rsidRPr="00A92C7A">
        <w:rPr>
          <w:rFonts w:ascii="Times New Roman" w:hAnsi="Times New Roman" w:cs="Times New Roman"/>
          <w:i/>
          <w:sz w:val="24"/>
          <w:szCs w:val="24"/>
        </w:rPr>
        <w:t xml:space="preserve"> National Trade Policy, 2007</w:t>
      </w:r>
    </w:p>
    <w:p w14:paraId="172CA4E1" w14:textId="28580041" w:rsidR="00550666" w:rsidRPr="00A92C7A" w:rsidRDefault="00550666" w:rsidP="00587EDE">
      <w:pPr>
        <w:spacing w:line="360" w:lineRule="auto"/>
        <w:ind w:left="720" w:hanging="720"/>
        <w:jc w:val="both"/>
        <w:rPr>
          <w:rFonts w:ascii="Times New Roman" w:hAnsi="Times New Roman" w:cs="Times New Roman"/>
          <w:i/>
          <w:sz w:val="24"/>
          <w:szCs w:val="24"/>
        </w:rPr>
      </w:pPr>
      <w:r w:rsidRPr="00A92C7A">
        <w:rPr>
          <w:rFonts w:ascii="Times New Roman" w:hAnsi="Times New Roman" w:cs="Times New Roman"/>
          <w:sz w:val="24"/>
          <w:szCs w:val="24"/>
        </w:rPr>
        <w:t>Republic of Uganda (200</w:t>
      </w:r>
      <w:r w:rsidR="0041523A" w:rsidRPr="00A92C7A">
        <w:rPr>
          <w:rFonts w:ascii="Times New Roman" w:hAnsi="Times New Roman" w:cs="Times New Roman"/>
          <w:sz w:val="24"/>
          <w:szCs w:val="24"/>
        </w:rPr>
        <w:t>7</w:t>
      </w:r>
      <w:r w:rsidRPr="00A92C7A">
        <w:rPr>
          <w:rFonts w:ascii="Times New Roman" w:hAnsi="Times New Roman" w:cs="Times New Roman"/>
          <w:sz w:val="24"/>
          <w:szCs w:val="24"/>
        </w:rPr>
        <w:t>):</w:t>
      </w:r>
      <w:r w:rsidR="0041523A" w:rsidRPr="00A92C7A">
        <w:rPr>
          <w:rFonts w:ascii="Times New Roman" w:hAnsi="Times New Roman" w:cs="Times New Roman"/>
          <w:sz w:val="24"/>
          <w:szCs w:val="24"/>
        </w:rPr>
        <w:t xml:space="preserve"> </w:t>
      </w:r>
      <w:r w:rsidR="0041523A" w:rsidRPr="00A92C7A">
        <w:rPr>
          <w:rFonts w:ascii="Times New Roman" w:hAnsi="Times New Roman" w:cs="Times New Roman"/>
          <w:i/>
          <w:sz w:val="24"/>
          <w:szCs w:val="24"/>
        </w:rPr>
        <w:t>Renewable Energy Policy for Uganda, 2007</w:t>
      </w:r>
    </w:p>
    <w:p w14:paraId="4E68E4D6" w14:textId="3B8C2F67" w:rsidR="00550666" w:rsidRPr="00A92C7A" w:rsidRDefault="00550666" w:rsidP="00587EDE">
      <w:pPr>
        <w:spacing w:line="360" w:lineRule="auto"/>
        <w:ind w:left="720" w:hanging="720"/>
        <w:jc w:val="both"/>
        <w:rPr>
          <w:rFonts w:ascii="Times New Roman" w:hAnsi="Times New Roman" w:cs="Times New Roman"/>
          <w:i/>
          <w:sz w:val="24"/>
          <w:szCs w:val="24"/>
        </w:rPr>
      </w:pPr>
      <w:r w:rsidRPr="00A92C7A">
        <w:rPr>
          <w:rFonts w:ascii="Times New Roman" w:hAnsi="Times New Roman" w:cs="Times New Roman"/>
          <w:sz w:val="24"/>
          <w:szCs w:val="24"/>
        </w:rPr>
        <w:t>Republic of Uganda (200</w:t>
      </w:r>
      <w:r w:rsidR="0041523A" w:rsidRPr="00A92C7A">
        <w:rPr>
          <w:rFonts w:ascii="Times New Roman" w:hAnsi="Times New Roman" w:cs="Times New Roman"/>
          <w:sz w:val="24"/>
          <w:szCs w:val="24"/>
        </w:rPr>
        <w:t>7</w:t>
      </w:r>
      <w:r w:rsidRPr="00A92C7A">
        <w:rPr>
          <w:rFonts w:ascii="Times New Roman" w:hAnsi="Times New Roman" w:cs="Times New Roman"/>
          <w:sz w:val="24"/>
          <w:szCs w:val="24"/>
        </w:rPr>
        <w:t>):</w:t>
      </w:r>
      <w:r w:rsidR="0041523A" w:rsidRPr="00A92C7A">
        <w:rPr>
          <w:rFonts w:ascii="Times New Roman" w:hAnsi="Times New Roman" w:cs="Times New Roman"/>
          <w:i/>
          <w:sz w:val="24"/>
          <w:szCs w:val="24"/>
        </w:rPr>
        <w:t xml:space="preserve"> Uganda Gender Policy, 2007</w:t>
      </w:r>
    </w:p>
    <w:p w14:paraId="284B6ABA" w14:textId="5098C0C6" w:rsidR="00550666" w:rsidRPr="00A92C7A" w:rsidRDefault="00550666" w:rsidP="00587EDE">
      <w:pPr>
        <w:spacing w:line="360" w:lineRule="auto"/>
        <w:ind w:left="720" w:hanging="720"/>
        <w:jc w:val="both"/>
        <w:rPr>
          <w:rFonts w:ascii="Times New Roman" w:hAnsi="Times New Roman" w:cs="Times New Roman"/>
          <w:i/>
          <w:sz w:val="24"/>
          <w:szCs w:val="24"/>
        </w:rPr>
      </w:pPr>
      <w:r w:rsidRPr="00A92C7A">
        <w:rPr>
          <w:rFonts w:ascii="Times New Roman" w:hAnsi="Times New Roman" w:cs="Times New Roman"/>
          <w:sz w:val="24"/>
          <w:szCs w:val="24"/>
        </w:rPr>
        <w:t>Republic of Uganda (200</w:t>
      </w:r>
      <w:r w:rsidR="007F3509" w:rsidRPr="00A92C7A">
        <w:rPr>
          <w:rFonts w:ascii="Times New Roman" w:hAnsi="Times New Roman" w:cs="Times New Roman"/>
          <w:sz w:val="24"/>
          <w:szCs w:val="24"/>
        </w:rPr>
        <w:t>8</w:t>
      </w:r>
      <w:r w:rsidRPr="00A92C7A">
        <w:rPr>
          <w:rFonts w:ascii="Times New Roman" w:hAnsi="Times New Roman" w:cs="Times New Roman"/>
          <w:sz w:val="24"/>
          <w:szCs w:val="24"/>
        </w:rPr>
        <w:t>):</w:t>
      </w:r>
      <w:r w:rsidR="007F3509" w:rsidRPr="00A92C7A">
        <w:rPr>
          <w:rFonts w:ascii="Times New Roman" w:hAnsi="Times New Roman" w:cs="Times New Roman"/>
          <w:sz w:val="24"/>
          <w:szCs w:val="24"/>
        </w:rPr>
        <w:t xml:space="preserve"> </w:t>
      </w:r>
      <w:r w:rsidR="00C429B0" w:rsidRPr="00A92C7A">
        <w:rPr>
          <w:rFonts w:ascii="Times New Roman" w:hAnsi="Times New Roman" w:cs="Times New Roman"/>
          <w:i/>
          <w:sz w:val="24"/>
          <w:szCs w:val="24"/>
        </w:rPr>
        <w:t>National Industrial Policy, 2008</w:t>
      </w:r>
    </w:p>
    <w:p w14:paraId="177E06B4" w14:textId="6780A35C" w:rsidR="00550666" w:rsidRPr="00A92C7A" w:rsidRDefault="00550666" w:rsidP="00587EDE">
      <w:pPr>
        <w:spacing w:line="360" w:lineRule="auto"/>
        <w:ind w:left="720" w:hanging="720"/>
        <w:jc w:val="both"/>
        <w:rPr>
          <w:rFonts w:ascii="Times New Roman" w:hAnsi="Times New Roman" w:cs="Times New Roman"/>
          <w:i/>
          <w:sz w:val="24"/>
          <w:szCs w:val="24"/>
        </w:rPr>
      </w:pPr>
      <w:r w:rsidRPr="00A92C7A">
        <w:rPr>
          <w:rFonts w:ascii="Times New Roman" w:hAnsi="Times New Roman" w:cs="Times New Roman"/>
          <w:sz w:val="24"/>
          <w:szCs w:val="24"/>
        </w:rPr>
        <w:t>Republic of Uganda (200</w:t>
      </w:r>
      <w:r w:rsidR="00C429B0" w:rsidRPr="00A92C7A">
        <w:rPr>
          <w:rFonts w:ascii="Times New Roman" w:hAnsi="Times New Roman" w:cs="Times New Roman"/>
          <w:sz w:val="24"/>
          <w:szCs w:val="24"/>
        </w:rPr>
        <w:t>8</w:t>
      </w:r>
      <w:r w:rsidRPr="00A92C7A">
        <w:rPr>
          <w:rFonts w:ascii="Times New Roman" w:hAnsi="Times New Roman" w:cs="Times New Roman"/>
          <w:sz w:val="24"/>
          <w:szCs w:val="24"/>
        </w:rPr>
        <w:t>):</w:t>
      </w:r>
      <w:r w:rsidR="00C429B0" w:rsidRPr="00A92C7A">
        <w:rPr>
          <w:rFonts w:ascii="Times New Roman" w:hAnsi="Times New Roman" w:cs="Times New Roman"/>
          <w:sz w:val="24"/>
          <w:szCs w:val="24"/>
        </w:rPr>
        <w:t xml:space="preserve"> </w:t>
      </w:r>
      <w:r w:rsidR="00C429B0" w:rsidRPr="00A92C7A">
        <w:rPr>
          <w:rFonts w:ascii="Times New Roman" w:hAnsi="Times New Roman" w:cs="Times New Roman"/>
          <w:i/>
          <w:sz w:val="24"/>
          <w:szCs w:val="24"/>
        </w:rPr>
        <w:t>National Oil and Gas Policy for Uganda, 2008</w:t>
      </w:r>
    </w:p>
    <w:p w14:paraId="3A1BCA09" w14:textId="47A5FBEB" w:rsidR="00550666" w:rsidRPr="00A92C7A" w:rsidRDefault="00550666" w:rsidP="00587EDE">
      <w:pPr>
        <w:spacing w:line="360" w:lineRule="auto"/>
        <w:ind w:left="720" w:hanging="720"/>
        <w:jc w:val="both"/>
        <w:rPr>
          <w:rFonts w:ascii="Times New Roman" w:hAnsi="Times New Roman" w:cs="Times New Roman"/>
          <w:i/>
          <w:sz w:val="24"/>
          <w:szCs w:val="24"/>
        </w:rPr>
      </w:pPr>
      <w:r w:rsidRPr="00A92C7A">
        <w:rPr>
          <w:rFonts w:ascii="Times New Roman" w:hAnsi="Times New Roman" w:cs="Times New Roman"/>
          <w:sz w:val="24"/>
          <w:szCs w:val="24"/>
        </w:rPr>
        <w:t>Republic of Uganda (200</w:t>
      </w:r>
      <w:r w:rsidR="00C429B0" w:rsidRPr="00A92C7A">
        <w:rPr>
          <w:rFonts w:ascii="Times New Roman" w:hAnsi="Times New Roman" w:cs="Times New Roman"/>
          <w:sz w:val="24"/>
          <w:szCs w:val="24"/>
        </w:rPr>
        <w:t>8</w:t>
      </w:r>
      <w:r w:rsidRPr="00A92C7A">
        <w:rPr>
          <w:rFonts w:ascii="Times New Roman" w:hAnsi="Times New Roman" w:cs="Times New Roman"/>
          <w:sz w:val="24"/>
          <w:szCs w:val="24"/>
        </w:rPr>
        <w:t>):</w:t>
      </w:r>
      <w:r w:rsidR="00C429B0" w:rsidRPr="00A92C7A">
        <w:rPr>
          <w:rFonts w:ascii="Times New Roman" w:hAnsi="Times New Roman" w:cs="Times New Roman"/>
          <w:sz w:val="24"/>
          <w:szCs w:val="24"/>
        </w:rPr>
        <w:t xml:space="preserve"> </w:t>
      </w:r>
      <w:r w:rsidR="00C429B0" w:rsidRPr="00A92C7A">
        <w:rPr>
          <w:rFonts w:ascii="Times New Roman" w:hAnsi="Times New Roman" w:cs="Times New Roman"/>
          <w:i/>
          <w:sz w:val="24"/>
          <w:szCs w:val="24"/>
        </w:rPr>
        <w:t>National Agricultural Research Organisation Strategic Plan 2008/9-2017/18</w:t>
      </w:r>
    </w:p>
    <w:p w14:paraId="66C1711B" w14:textId="3EF5BAFD" w:rsidR="00550666" w:rsidRPr="00A92C7A" w:rsidRDefault="00550666" w:rsidP="00587EDE">
      <w:pPr>
        <w:spacing w:line="360" w:lineRule="auto"/>
        <w:ind w:left="720" w:hanging="720"/>
        <w:jc w:val="both"/>
        <w:rPr>
          <w:rFonts w:ascii="Times New Roman" w:hAnsi="Times New Roman" w:cs="Times New Roman"/>
          <w:i/>
          <w:sz w:val="24"/>
          <w:szCs w:val="24"/>
        </w:rPr>
      </w:pPr>
      <w:r w:rsidRPr="00A92C7A">
        <w:rPr>
          <w:rFonts w:ascii="Times New Roman" w:hAnsi="Times New Roman" w:cs="Times New Roman"/>
          <w:sz w:val="24"/>
          <w:szCs w:val="24"/>
        </w:rPr>
        <w:t>Republic of Uganda (200</w:t>
      </w:r>
      <w:r w:rsidR="00EB4B20" w:rsidRPr="00A92C7A">
        <w:rPr>
          <w:rFonts w:ascii="Times New Roman" w:hAnsi="Times New Roman" w:cs="Times New Roman"/>
          <w:sz w:val="24"/>
          <w:szCs w:val="24"/>
        </w:rPr>
        <w:t>8</w:t>
      </w:r>
      <w:r w:rsidRPr="00A92C7A">
        <w:rPr>
          <w:rFonts w:ascii="Times New Roman" w:hAnsi="Times New Roman" w:cs="Times New Roman"/>
          <w:sz w:val="24"/>
          <w:szCs w:val="24"/>
        </w:rPr>
        <w:t>):</w:t>
      </w:r>
      <w:r w:rsidR="00EB4B20" w:rsidRPr="00A92C7A">
        <w:rPr>
          <w:rFonts w:ascii="Times New Roman" w:hAnsi="Times New Roman" w:cs="Times New Roman"/>
          <w:i/>
          <w:sz w:val="24"/>
          <w:szCs w:val="24"/>
        </w:rPr>
        <w:t xml:space="preserve"> Makerere University Strategic Plan 2008/9-2018/19</w:t>
      </w:r>
    </w:p>
    <w:p w14:paraId="4FBC046B" w14:textId="18475BF5" w:rsidR="00550666" w:rsidRPr="00A92C7A" w:rsidRDefault="00550666" w:rsidP="00587EDE">
      <w:pPr>
        <w:spacing w:line="360" w:lineRule="auto"/>
        <w:ind w:left="720" w:hanging="720"/>
        <w:jc w:val="both"/>
        <w:rPr>
          <w:rFonts w:ascii="Times New Roman" w:hAnsi="Times New Roman" w:cs="Times New Roman"/>
          <w:i/>
          <w:sz w:val="24"/>
          <w:szCs w:val="24"/>
        </w:rPr>
      </w:pPr>
      <w:r w:rsidRPr="00A92C7A">
        <w:rPr>
          <w:rFonts w:ascii="Times New Roman" w:hAnsi="Times New Roman" w:cs="Times New Roman"/>
          <w:sz w:val="24"/>
          <w:szCs w:val="24"/>
        </w:rPr>
        <w:t>Republic of Uganda (200</w:t>
      </w:r>
      <w:r w:rsidR="00EB4B20" w:rsidRPr="00A92C7A">
        <w:rPr>
          <w:rFonts w:ascii="Times New Roman" w:hAnsi="Times New Roman" w:cs="Times New Roman"/>
          <w:sz w:val="24"/>
          <w:szCs w:val="24"/>
        </w:rPr>
        <w:t>9</w:t>
      </w:r>
      <w:r w:rsidRPr="00A92C7A">
        <w:rPr>
          <w:rFonts w:ascii="Times New Roman" w:hAnsi="Times New Roman" w:cs="Times New Roman"/>
          <w:sz w:val="24"/>
          <w:szCs w:val="24"/>
        </w:rPr>
        <w:t>):</w:t>
      </w:r>
      <w:r w:rsidR="00B162CF" w:rsidRPr="00A92C7A">
        <w:rPr>
          <w:rFonts w:ascii="Times New Roman" w:hAnsi="Times New Roman" w:cs="Times New Roman"/>
          <w:i/>
          <w:sz w:val="24"/>
          <w:szCs w:val="24"/>
        </w:rPr>
        <w:t xml:space="preserve"> Policy Guidelines on Infant and Young Child Feeding, 2009</w:t>
      </w:r>
    </w:p>
    <w:p w14:paraId="049F8F23" w14:textId="7AE19361" w:rsidR="00B162CF" w:rsidRPr="00A92C7A" w:rsidRDefault="00B162CF" w:rsidP="00587EDE">
      <w:pPr>
        <w:spacing w:line="360" w:lineRule="auto"/>
        <w:ind w:left="720" w:hanging="720"/>
        <w:jc w:val="both"/>
        <w:rPr>
          <w:rFonts w:ascii="Times New Roman" w:hAnsi="Times New Roman" w:cs="Times New Roman"/>
          <w:i/>
          <w:sz w:val="24"/>
          <w:szCs w:val="24"/>
        </w:rPr>
      </w:pPr>
      <w:r w:rsidRPr="00A92C7A">
        <w:rPr>
          <w:rFonts w:ascii="Times New Roman" w:hAnsi="Times New Roman" w:cs="Times New Roman"/>
          <w:sz w:val="24"/>
          <w:szCs w:val="24"/>
        </w:rPr>
        <w:t>Republic of Uganda (20</w:t>
      </w:r>
      <w:r w:rsidR="00A32393" w:rsidRPr="00A92C7A">
        <w:rPr>
          <w:rFonts w:ascii="Times New Roman" w:hAnsi="Times New Roman" w:cs="Times New Roman"/>
          <w:sz w:val="24"/>
          <w:szCs w:val="24"/>
        </w:rPr>
        <w:t>10</w:t>
      </w:r>
      <w:r w:rsidRPr="00A92C7A">
        <w:rPr>
          <w:rFonts w:ascii="Times New Roman" w:hAnsi="Times New Roman" w:cs="Times New Roman"/>
          <w:sz w:val="24"/>
          <w:szCs w:val="24"/>
        </w:rPr>
        <w:t>):</w:t>
      </w:r>
      <w:r w:rsidR="00A32393" w:rsidRPr="00A92C7A">
        <w:rPr>
          <w:rFonts w:ascii="Times New Roman" w:hAnsi="Times New Roman" w:cs="Times New Roman"/>
          <w:sz w:val="24"/>
          <w:szCs w:val="24"/>
        </w:rPr>
        <w:t xml:space="preserve"> </w:t>
      </w:r>
      <w:r w:rsidR="00A32393" w:rsidRPr="00A92C7A">
        <w:rPr>
          <w:rFonts w:ascii="Times New Roman" w:hAnsi="Times New Roman" w:cs="Times New Roman"/>
          <w:i/>
          <w:sz w:val="24"/>
          <w:szCs w:val="24"/>
        </w:rPr>
        <w:t>Second National Health Policy, 2010</w:t>
      </w:r>
    </w:p>
    <w:p w14:paraId="31D0B306" w14:textId="3BDDE723" w:rsidR="004462A5" w:rsidRPr="00A92C7A" w:rsidRDefault="004462A5" w:rsidP="00587EDE">
      <w:pPr>
        <w:spacing w:line="360" w:lineRule="auto"/>
        <w:ind w:left="720" w:hanging="720"/>
        <w:jc w:val="both"/>
        <w:rPr>
          <w:rFonts w:ascii="Times New Roman" w:hAnsi="Times New Roman" w:cs="Times New Roman"/>
          <w:i/>
          <w:sz w:val="24"/>
          <w:szCs w:val="24"/>
        </w:rPr>
      </w:pPr>
      <w:r w:rsidRPr="00A92C7A">
        <w:rPr>
          <w:rFonts w:ascii="Times New Roman" w:hAnsi="Times New Roman" w:cs="Times New Roman"/>
          <w:sz w:val="24"/>
          <w:szCs w:val="24"/>
        </w:rPr>
        <w:t>Republic of Uganda (20</w:t>
      </w:r>
      <w:r w:rsidR="00A32393" w:rsidRPr="00A92C7A">
        <w:rPr>
          <w:rFonts w:ascii="Times New Roman" w:hAnsi="Times New Roman" w:cs="Times New Roman"/>
          <w:sz w:val="24"/>
          <w:szCs w:val="24"/>
        </w:rPr>
        <w:t>10</w:t>
      </w:r>
      <w:r w:rsidRPr="00A92C7A">
        <w:rPr>
          <w:rFonts w:ascii="Times New Roman" w:hAnsi="Times New Roman" w:cs="Times New Roman"/>
          <w:sz w:val="24"/>
          <w:szCs w:val="24"/>
        </w:rPr>
        <w:t>):</w:t>
      </w:r>
      <w:r w:rsidR="00A32393" w:rsidRPr="00A92C7A">
        <w:rPr>
          <w:rFonts w:ascii="Times New Roman" w:hAnsi="Times New Roman" w:cs="Times New Roman"/>
          <w:i/>
          <w:sz w:val="24"/>
          <w:szCs w:val="24"/>
        </w:rPr>
        <w:t xml:space="preserve"> Second National Health Policy, 2010</w:t>
      </w:r>
    </w:p>
    <w:p w14:paraId="26FC22D3" w14:textId="1526E9CA" w:rsidR="004462A5" w:rsidRPr="00A92C7A" w:rsidRDefault="00A32393" w:rsidP="00587EDE">
      <w:pPr>
        <w:spacing w:line="360" w:lineRule="auto"/>
        <w:ind w:left="720" w:hanging="720"/>
        <w:jc w:val="both"/>
        <w:rPr>
          <w:rFonts w:ascii="Times New Roman" w:hAnsi="Times New Roman" w:cs="Times New Roman"/>
          <w:i/>
          <w:sz w:val="24"/>
          <w:szCs w:val="24"/>
        </w:rPr>
      </w:pPr>
      <w:r w:rsidRPr="00A92C7A">
        <w:rPr>
          <w:rFonts w:ascii="Times New Roman" w:hAnsi="Times New Roman" w:cs="Times New Roman"/>
          <w:sz w:val="24"/>
          <w:szCs w:val="24"/>
        </w:rPr>
        <w:t>Republic of Uganda (2010):</w:t>
      </w:r>
      <w:r w:rsidR="007424E5" w:rsidRPr="00A92C7A">
        <w:rPr>
          <w:rFonts w:ascii="Times New Roman" w:hAnsi="Times New Roman" w:cs="Times New Roman"/>
          <w:sz w:val="24"/>
          <w:szCs w:val="24"/>
        </w:rPr>
        <w:t xml:space="preserve"> </w:t>
      </w:r>
      <w:r w:rsidR="007424E5" w:rsidRPr="00A92C7A">
        <w:rPr>
          <w:rFonts w:ascii="Times New Roman" w:hAnsi="Times New Roman" w:cs="Times New Roman"/>
          <w:i/>
          <w:sz w:val="24"/>
          <w:szCs w:val="24"/>
        </w:rPr>
        <w:t>National Sugar Policy, 2010</w:t>
      </w:r>
    </w:p>
    <w:p w14:paraId="1DDD2A3E" w14:textId="3D6A950F" w:rsidR="00A32393" w:rsidRPr="00A92C7A" w:rsidRDefault="00A32393" w:rsidP="00587EDE">
      <w:pPr>
        <w:spacing w:line="360" w:lineRule="auto"/>
        <w:ind w:left="720" w:hanging="720"/>
        <w:jc w:val="both"/>
        <w:rPr>
          <w:rFonts w:ascii="Times New Roman" w:hAnsi="Times New Roman" w:cs="Times New Roman"/>
          <w:i/>
          <w:sz w:val="24"/>
          <w:szCs w:val="24"/>
        </w:rPr>
      </w:pPr>
      <w:r w:rsidRPr="00A92C7A">
        <w:rPr>
          <w:rFonts w:ascii="Times New Roman" w:hAnsi="Times New Roman" w:cs="Times New Roman"/>
          <w:sz w:val="24"/>
          <w:szCs w:val="24"/>
        </w:rPr>
        <w:t>Republic of Uganda (2010):</w:t>
      </w:r>
      <w:r w:rsidR="007424E5" w:rsidRPr="00A92C7A">
        <w:rPr>
          <w:rFonts w:ascii="Times New Roman" w:hAnsi="Times New Roman" w:cs="Times New Roman"/>
          <w:sz w:val="24"/>
          <w:szCs w:val="24"/>
        </w:rPr>
        <w:t xml:space="preserve"> </w:t>
      </w:r>
      <w:r w:rsidR="007424E5" w:rsidRPr="00A92C7A">
        <w:rPr>
          <w:rFonts w:ascii="Times New Roman" w:hAnsi="Times New Roman" w:cs="Times New Roman"/>
          <w:i/>
          <w:sz w:val="24"/>
          <w:szCs w:val="24"/>
        </w:rPr>
        <w:t>Health Sector Strategic Plan III 2010/11-2014/15</w:t>
      </w:r>
    </w:p>
    <w:p w14:paraId="65BFB457" w14:textId="10B64A53" w:rsidR="00A32393" w:rsidRPr="00A92C7A" w:rsidRDefault="00A32393" w:rsidP="00587EDE">
      <w:pPr>
        <w:spacing w:line="360" w:lineRule="auto"/>
        <w:ind w:left="720" w:hanging="720"/>
        <w:jc w:val="both"/>
        <w:rPr>
          <w:rFonts w:ascii="Times New Roman" w:hAnsi="Times New Roman" w:cs="Times New Roman"/>
          <w:i/>
          <w:sz w:val="24"/>
          <w:szCs w:val="24"/>
        </w:rPr>
      </w:pPr>
      <w:r w:rsidRPr="00A92C7A">
        <w:rPr>
          <w:rFonts w:ascii="Times New Roman" w:hAnsi="Times New Roman" w:cs="Times New Roman"/>
          <w:sz w:val="24"/>
          <w:szCs w:val="24"/>
        </w:rPr>
        <w:lastRenderedPageBreak/>
        <w:t>Republic of Uganda (201</w:t>
      </w:r>
      <w:r w:rsidR="00A3613A" w:rsidRPr="00A92C7A">
        <w:rPr>
          <w:rFonts w:ascii="Times New Roman" w:hAnsi="Times New Roman" w:cs="Times New Roman"/>
          <w:sz w:val="24"/>
          <w:szCs w:val="24"/>
        </w:rPr>
        <w:t>1</w:t>
      </w:r>
      <w:r w:rsidRPr="00A92C7A">
        <w:rPr>
          <w:rFonts w:ascii="Times New Roman" w:hAnsi="Times New Roman" w:cs="Times New Roman"/>
          <w:sz w:val="24"/>
          <w:szCs w:val="24"/>
        </w:rPr>
        <w:t>):</w:t>
      </w:r>
      <w:r w:rsidR="00A3613A" w:rsidRPr="00A92C7A">
        <w:rPr>
          <w:rFonts w:ascii="Times New Roman" w:hAnsi="Times New Roman" w:cs="Times New Roman"/>
          <w:sz w:val="24"/>
          <w:szCs w:val="24"/>
        </w:rPr>
        <w:t xml:space="preserve"> </w:t>
      </w:r>
      <w:r w:rsidR="00A3613A" w:rsidRPr="00A92C7A">
        <w:rPr>
          <w:rFonts w:ascii="Times New Roman" w:hAnsi="Times New Roman" w:cs="Times New Roman"/>
          <w:i/>
          <w:sz w:val="24"/>
          <w:szCs w:val="24"/>
        </w:rPr>
        <w:t>National Cooperative Policy, 2011</w:t>
      </w:r>
    </w:p>
    <w:p w14:paraId="2D5CDF9D" w14:textId="092AD28E" w:rsidR="00A32393" w:rsidRPr="00A92C7A" w:rsidRDefault="00A32393" w:rsidP="00587EDE">
      <w:pPr>
        <w:spacing w:line="360" w:lineRule="auto"/>
        <w:ind w:left="720" w:hanging="720"/>
        <w:jc w:val="both"/>
        <w:rPr>
          <w:rFonts w:ascii="Times New Roman" w:hAnsi="Times New Roman" w:cs="Times New Roman"/>
          <w:i/>
          <w:sz w:val="24"/>
          <w:szCs w:val="24"/>
        </w:rPr>
      </w:pPr>
      <w:r w:rsidRPr="00A92C7A">
        <w:rPr>
          <w:rFonts w:ascii="Times New Roman" w:hAnsi="Times New Roman" w:cs="Times New Roman"/>
          <w:sz w:val="24"/>
          <w:szCs w:val="24"/>
        </w:rPr>
        <w:t>Republic of Uganda (201</w:t>
      </w:r>
      <w:r w:rsidR="00A3613A" w:rsidRPr="00A92C7A">
        <w:rPr>
          <w:rFonts w:ascii="Times New Roman" w:hAnsi="Times New Roman" w:cs="Times New Roman"/>
          <w:sz w:val="24"/>
          <w:szCs w:val="24"/>
        </w:rPr>
        <w:t>1</w:t>
      </w:r>
      <w:r w:rsidRPr="00A92C7A">
        <w:rPr>
          <w:rFonts w:ascii="Times New Roman" w:hAnsi="Times New Roman" w:cs="Times New Roman"/>
          <w:sz w:val="24"/>
          <w:szCs w:val="24"/>
        </w:rPr>
        <w:t>):</w:t>
      </w:r>
      <w:r w:rsidR="00A3613A" w:rsidRPr="00A92C7A">
        <w:rPr>
          <w:rFonts w:ascii="Times New Roman" w:hAnsi="Times New Roman" w:cs="Times New Roman"/>
          <w:i/>
          <w:sz w:val="24"/>
          <w:szCs w:val="24"/>
        </w:rPr>
        <w:t xml:space="preserve"> National Employment Policy, 2011</w:t>
      </w:r>
    </w:p>
    <w:p w14:paraId="7D1C01F5" w14:textId="229FFE23" w:rsidR="00A3613A" w:rsidRPr="00A92C7A" w:rsidRDefault="00A3613A" w:rsidP="00587EDE">
      <w:pPr>
        <w:spacing w:line="360" w:lineRule="auto"/>
        <w:ind w:left="720" w:hanging="720"/>
        <w:jc w:val="both"/>
        <w:rPr>
          <w:rFonts w:ascii="Times New Roman" w:hAnsi="Times New Roman" w:cs="Times New Roman"/>
          <w:i/>
          <w:sz w:val="24"/>
          <w:szCs w:val="24"/>
        </w:rPr>
      </w:pPr>
      <w:r w:rsidRPr="00A92C7A">
        <w:rPr>
          <w:rFonts w:ascii="Times New Roman" w:hAnsi="Times New Roman" w:cs="Times New Roman"/>
          <w:sz w:val="24"/>
          <w:szCs w:val="24"/>
        </w:rPr>
        <w:t>Republic of Uganda (2011):</w:t>
      </w:r>
      <w:r w:rsidRPr="00A92C7A">
        <w:rPr>
          <w:rFonts w:ascii="Times New Roman" w:hAnsi="Times New Roman" w:cs="Times New Roman"/>
          <w:i/>
          <w:sz w:val="24"/>
          <w:szCs w:val="24"/>
        </w:rPr>
        <w:t xml:space="preserve"> National Policy on </w:t>
      </w:r>
      <w:r w:rsidR="00C81101" w:rsidRPr="00A92C7A">
        <w:rPr>
          <w:rFonts w:ascii="Times New Roman" w:hAnsi="Times New Roman" w:cs="Times New Roman"/>
          <w:i/>
          <w:sz w:val="24"/>
          <w:szCs w:val="24"/>
        </w:rPr>
        <w:t xml:space="preserve">Public Sector Monitoring and Evaluation </w:t>
      </w:r>
    </w:p>
    <w:p w14:paraId="57FB2082" w14:textId="1CB323E0" w:rsidR="00A3613A" w:rsidRPr="00A92C7A" w:rsidRDefault="00A3613A" w:rsidP="00587EDE">
      <w:pPr>
        <w:spacing w:line="360" w:lineRule="auto"/>
        <w:ind w:left="720" w:hanging="720"/>
        <w:jc w:val="both"/>
        <w:rPr>
          <w:rFonts w:ascii="Times New Roman" w:hAnsi="Times New Roman" w:cs="Times New Roman"/>
          <w:i/>
          <w:sz w:val="24"/>
          <w:szCs w:val="24"/>
        </w:rPr>
      </w:pPr>
      <w:r w:rsidRPr="00A92C7A">
        <w:rPr>
          <w:rFonts w:ascii="Times New Roman" w:hAnsi="Times New Roman" w:cs="Times New Roman"/>
          <w:sz w:val="24"/>
          <w:szCs w:val="24"/>
        </w:rPr>
        <w:t>Republic of Uganda (2011):</w:t>
      </w:r>
      <w:r w:rsidRPr="00A92C7A">
        <w:rPr>
          <w:rFonts w:ascii="Times New Roman" w:hAnsi="Times New Roman" w:cs="Times New Roman"/>
          <w:i/>
          <w:sz w:val="24"/>
          <w:szCs w:val="24"/>
        </w:rPr>
        <w:t xml:space="preserve"> </w:t>
      </w:r>
      <w:r w:rsidR="00C81101" w:rsidRPr="00A92C7A">
        <w:rPr>
          <w:rFonts w:ascii="Times New Roman" w:hAnsi="Times New Roman" w:cs="Times New Roman"/>
          <w:i/>
          <w:sz w:val="24"/>
          <w:szCs w:val="24"/>
        </w:rPr>
        <w:t>Skilling Uganda/BTVET Plan 2011-2020</w:t>
      </w:r>
    </w:p>
    <w:p w14:paraId="581B0F4A" w14:textId="4907073D" w:rsidR="00A3613A" w:rsidRPr="00A92C7A" w:rsidRDefault="00A3613A" w:rsidP="00587EDE">
      <w:pPr>
        <w:spacing w:line="360" w:lineRule="auto"/>
        <w:ind w:left="720" w:hanging="720"/>
        <w:jc w:val="both"/>
        <w:rPr>
          <w:rFonts w:ascii="Times New Roman" w:hAnsi="Times New Roman" w:cs="Times New Roman"/>
          <w:i/>
          <w:sz w:val="24"/>
          <w:szCs w:val="24"/>
        </w:rPr>
      </w:pPr>
      <w:r w:rsidRPr="00A92C7A">
        <w:rPr>
          <w:rFonts w:ascii="Times New Roman" w:hAnsi="Times New Roman" w:cs="Times New Roman"/>
          <w:sz w:val="24"/>
          <w:szCs w:val="24"/>
        </w:rPr>
        <w:t>Republic of Uganda (2011):</w:t>
      </w:r>
      <w:r w:rsidRPr="00A92C7A">
        <w:rPr>
          <w:rFonts w:ascii="Times New Roman" w:hAnsi="Times New Roman" w:cs="Times New Roman"/>
          <w:i/>
          <w:sz w:val="24"/>
          <w:szCs w:val="24"/>
        </w:rPr>
        <w:t xml:space="preserve"> </w:t>
      </w:r>
      <w:r w:rsidR="006E0E73" w:rsidRPr="00A92C7A">
        <w:rPr>
          <w:rFonts w:ascii="Times New Roman" w:hAnsi="Times New Roman" w:cs="Times New Roman"/>
          <w:i/>
          <w:sz w:val="24"/>
          <w:szCs w:val="24"/>
        </w:rPr>
        <w:t>Public Service Commission Strategic Plan 2011-2016</w:t>
      </w:r>
    </w:p>
    <w:p w14:paraId="21267196" w14:textId="4127466C" w:rsidR="00A3613A" w:rsidRPr="00A92C7A" w:rsidRDefault="00A3613A" w:rsidP="00587EDE">
      <w:pPr>
        <w:spacing w:line="360" w:lineRule="auto"/>
        <w:ind w:left="720" w:hanging="720"/>
        <w:jc w:val="both"/>
        <w:rPr>
          <w:rFonts w:ascii="Times New Roman" w:hAnsi="Times New Roman" w:cs="Times New Roman"/>
          <w:i/>
          <w:sz w:val="24"/>
          <w:szCs w:val="24"/>
        </w:rPr>
      </w:pPr>
      <w:r w:rsidRPr="00A92C7A">
        <w:rPr>
          <w:rFonts w:ascii="Times New Roman" w:hAnsi="Times New Roman" w:cs="Times New Roman"/>
          <w:sz w:val="24"/>
          <w:szCs w:val="24"/>
        </w:rPr>
        <w:t>Republic of Uganda (2011):</w:t>
      </w:r>
      <w:r w:rsidRPr="00A92C7A">
        <w:rPr>
          <w:rFonts w:ascii="Times New Roman" w:hAnsi="Times New Roman" w:cs="Times New Roman"/>
          <w:i/>
          <w:sz w:val="24"/>
          <w:szCs w:val="24"/>
        </w:rPr>
        <w:t xml:space="preserve"> </w:t>
      </w:r>
      <w:r w:rsidR="006E0E73" w:rsidRPr="00A92C7A">
        <w:rPr>
          <w:rFonts w:ascii="Times New Roman" w:hAnsi="Times New Roman" w:cs="Times New Roman"/>
          <w:i/>
          <w:sz w:val="24"/>
          <w:szCs w:val="24"/>
        </w:rPr>
        <w:t>Judiciary Strategic Investment Plan 2011</w:t>
      </w:r>
      <w:r w:rsidR="00583F3A" w:rsidRPr="00A92C7A">
        <w:rPr>
          <w:rFonts w:ascii="Times New Roman" w:hAnsi="Times New Roman" w:cs="Times New Roman"/>
          <w:i/>
          <w:sz w:val="24"/>
          <w:szCs w:val="24"/>
        </w:rPr>
        <w:t>/12-2015/16</w:t>
      </w:r>
    </w:p>
    <w:p w14:paraId="4ADC364D" w14:textId="6B7019B7" w:rsidR="00A3613A" w:rsidRPr="00A92C7A" w:rsidRDefault="00583F3A" w:rsidP="00587EDE">
      <w:pPr>
        <w:spacing w:line="360" w:lineRule="auto"/>
        <w:ind w:left="720" w:hanging="720"/>
        <w:jc w:val="both"/>
        <w:rPr>
          <w:rFonts w:ascii="Times New Roman" w:hAnsi="Times New Roman" w:cs="Times New Roman"/>
          <w:i/>
          <w:sz w:val="24"/>
          <w:szCs w:val="24"/>
        </w:rPr>
      </w:pPr>
      <w:r w:rsidRPr="00A92C7A">
        <w:rPr>
          <w:rFonts w:ascii="Times New Roman" w:hAnsi="Times New Roman" w:cs="Times New Roman"/>
          <w:sz w:val="24"/>
          <w:szCs w:val="24"/>
        </w:rPr>
        <w:t>Republic of Uganda (2012):</w:t>
      </w:r>
      <w:r w:rsidRPr="00A92C7A">
        <w:rPr>
          <w:rFonts w:ascii="Times New Roman" w:hAnsi="Times New Roman" w:cs="Times New Roman"/>
          <w:i/>
          <w:sz w:val="24"/>
          <w:szCs w:val="24"/>
        </w:rPr>
        <w:t xml:space="preserve"> Mini</w:t>
      </w:r>
      <w:r w:rsidR="00C756DF" w:rsidRPr="00A92C7A">
        <w:rPr>
          <w:rFonts w:ascii="Times New Roman" w:hAnsi="Times New Roman" w:cs="Times New Roman"/>
          <w:i/>
          <w:sz w:val="24"/>
          <w:szCs w:val="24"/>
        </w:rPr>
        <w:t>stry of Works and Transport Strategic Plan 2011/12-2015/16</w:t>
      </w:r>
    </w:p>
    <w:p w14:paraId="6F5376B6" w14:textId="40887ED2" w:rsidR="00583F3A" w:rsidRPr="00A92C7A" w:rsidRDefault="00583F3A" w:rsidP="00587EDE">
      <w:pPr>
        <w:spacing w:line="360" w:lineRule="auto"/>
        <w:ind w:left="720" w:hanging="720"/>
        <w:jc w:val="both"/>
        <w:rPr>
          <w:rFonts w:ascii="Times New Roman" w:hAnsi="Times New Roman" w:cs="Times New Roman"/>
          <w:i/>
          <w:sz w:val="24"/>
          <w:szCs w:val="24"/>
        </w:rPr>
      </w:pPr>
      <w:r w:rsidRPr="00A92C7A">
        <w:rPr>
          <w:rFonts w:ascii="Times New Roman" w:hAnsi="Times New Roman" w:cs="Times New Roman"/>
          <w:sz w:val="24"/>
          <w:szCs w:val="24"/>
        </w:rPr>
        <w:t>Republic of Uganda (201</w:t>
      </w:r>
      <w:r w:rsidR="00C756DF" w:rsidRPr="00A92C7A">
        <w:rPr>
          <w:rFonts w:ascii="Times New Roman" w:hAnsi="Times New Roman" w:cs="Times New Roman"/>
          <w:sz w:val="24"/>
          <w:szCs w:val="24"/>
        </w:rPr>
        <w:t>2</w:t>
      </w:r>
      <w:r w:rsidRPr="00A92C7A">
        <w:rPr>
          <w:rFonts w:ascii="Times New Roman" w:hAnsi="Times New Roman" w:cs="Times New Roman"/>
          <w:sz w:val="24"/>
          <w:szCs w:val="24"/>
        </w:rPr>
        <w:t>):</w:t>
      </w:r>
      <w:r w:rsidR="00C756DF" w:rsidRPr="00A92C7A">
        <w:rPr>
          <w:rFonts w:ascii="Times New Roman" w:hAnsi="Times New Roman" w:cs="Times New Roman"/>
          <w:sz w:val="24"/>
          <w:szCs w:val="24"/>
        </w:rPr>
        <w:t xml:space="preserve"> </w:t>
      </w:r>
      <w:r w:rsidR="00C756DF" w:rsidRPr="00A92C7A">
        <w:rPr>
          <w:rFonts w:ascii="Times New Roman" w:hAnsi="Times New Roman" w:cs="Times New Roman"/>
          <w:i/>
          <w:sz w:val="24"/>
          <w:szCs w:val="24"/>
        </w:rPr>
        <w:t>National Standards and Quality Policy, 2012</w:t>
      </w:r>
    </w:p>
    <w:p w14:paraId="61CC291B" w14:textId="36727871" w:rsidR="00583F3A" w:rsidRPr="00A92C7A" w:rsidRDefault="00583F3A" w:rsidP="00587EDE">
      <w:pPr>
        <w:spacing w:line="360" w:lineRule="auto"/>
        <w:ind w:left="720" w:hanging="720"/>
        <w:jc w:val="both"/>
        <w:rPr>
          <w:rFonts w:ascii="Times New Roman" w:hAnsi="Times New Roman" w:cs="Times New Roman"/>
          <w:i/>
          <w:sz w:val="24"/>
          <w:szCs w:val="24"/>
        </w:rPr>
      </w:pPr>
      <w:r w:rsidRPr="00A92C7A">
        <w:rPr>
          <w:rFonts w:ascii="Times New Roman" w:hAnsi="Times New Roman" w:cs="Times New Roman"/>
          <w:sz w:val="24"/>
          <w:szCs w:val="24"/>
        </w:rPr>
        <w:t>Republic of Uganda (201</w:t>
      </w:r>
      <w:r w:rsidR="00C756DF" w:rsidRPr="00A92C7A">
        <w:rPr>
          <w:rFonts w:ascii="Times New Roman" w:hAnsi="Times New Roman" w:cs="Times New Roman"/>
          <w:sz w:val="24"/>
          <w:szCs w:val="24"/>
        </w:rPr>
        <w:t>2</w:t>
      </w:r>
      <w:r w:rsidRPr="00A92C7A">
        <w:rPr>
          <w:rFonts w:ascii="Times New Roman" w:hAnsi="Times New Roman" w:cs="Times New Roman"/>
          <w:sz w:val="24"/>
          <w:szCs w:val="24"/>
        </w:rPr>
        <w:t>):</w:t>
      </w:r>
      <w:r w:rsidR="00C756DF" w:rsidRPr="00A92C7A">
        <w:rPr>
          <w:rFonts w:ascii="Times New Roman" w:hAnsi="Times New Roman" w:cs="Times New Roman"/>
          <w:sz w:val="24"/>
          <w:szCs w:val="24"/>
        </w:rPr>
        <w:t xml:space="preserve"> </w:t>
      </w:r>
      <w:r w:rsidR="00637046" w:rsidRPr="00A92C7A">
        <w:rPr>
          <w:rFonts w:ascii="Times New Roman" w:hAnsi="Times New Roman" w:cs="Times New Roman"/>
          <w:i/>
          <w:sz w:val="24"/>
          <w:szCs w:val="24"/>
        </w:rPr>
        <w:t>National ICT Policy for Uganda, 2012</w:t>
      </w:r>
    </w:p>
    <w:p w14:paraId="654704A2" w14:textId="1B843F34" w:rsidR="00583F3A" w:rsidRPr="00A92C7A" w:rsidRDefault="00583F3A" w:rsidP="00587EDE">
      <w:pPr>
        <w:spacing w:line="360" w:lineRule="auto"/>
        <w:ind w:left="720" w:hanging="720"/>
        <w:jc w:val="both"/>
        <w:rPr>
          <w:rFonts w:ascii="Times New Roman" w:hAnsi="Times New Roman" w:cs="Times New Roman"/>
          <w:i/>
          <w:sz w:val="24"/>
          <w:szCs w:val="24"/>
        </w:rPr>
      </w:pPr>
      <w:r w:rsidRPr="00A92C7A">
        <w:rPr>
          <w:rFonts w:ascii="Times New Roman" w:hAnsi="Times New Roman" w:cs="Times New Roman"/>
          <w:sz w:val="24"/>
          <w:szCs w:val="24"/>
        </w:rPr>
        <w:t>Republic of Uganda (201</w:t>
      </w:r>
      <w:r w:rsidR="00E24AE9" w:rsidRPr="00A92C7A">
        <w:rPr>
          <w:rFonts w:ascii="Times New Roman" w:hAnsi="Times New Roman" w:cs="Times New Roman"/>
          <w:sz w:val="24"/>
          <w:szCs w:val="24"/>
        </w:rPr>
        <w:t>2</w:t>
      </w:r>
      <w:r w:rsidRPr="00A92C7A">
        <w:rPr>
          <w:rFonts w:ascii="Times New Roman" w:hAnsi="Times New Roman" w:cs="Times New Roman"/>
          <w:sz w:val="24"/>
          <w:szCs w:val="24"/>
        </w:rPr>
        <w:t>):</w:t>
      </w:r>
      <w:r w:rsidR="00637046" w:rsidRPr="00A92C7A">
        <w:rPr>
          <w:rFonts w:ascii="Times New Roman" w:hAnsi="Times New Roman" w:cs="Times New Roman"/>
          <w:i/>
          <w:sz w:val="24"/>
          <w:szCs w:val="24"/>
        </w:rPr>
        <w:t xml:space="preserve"> Judiciary Gender Policy and Strategy, 2012</w:t>
      </w:r>
    </w:p>
    <w:p w14:paraId="05A13B2C" w14:textId="3F4E0081" w:rsidR="00583F3A" w:rsidRPr="00A92C7A" w:rsidRDefault="00583F3A" w:rsidP="00587EDE">
      <w:pPr>
        <w:spacing w:line="360" w:lineRule="auto"/>
        <w:ind w:left="720" w:hanging="720"/>
        <w:jc w:val="both"/>
        <w:rPr>
          <w:rFonts w:ascii="Times New Roman" w:hAnsi="Times New Roman" w:cs="Times New Roman"/>
          <w:i/>
          <w:sz w:val="24"/>
          <w:szCs w:val="24"/>
        </w:rPr>
      </w:pPr>
      <w:r w:rsidRPr="00A92C7A">
        <w:rPr>
          <w:rFonts w:ascii="Times New Roman" w:hAnsi="Times New Roman" w:cs="Times New Roman"/>
          <w:sz w:val="24"/>
          <w:szCs w:val="24"/>
        </w:rPr>
        <w:t>Republic of Uganda (201</w:t>
      </w:r>
      <w:r w:rsidR="00E24AE9" w:rsidRPr="00A92C7A">
        <w:rPr>
          <w:rFonts w:ascii="Times New Roman" w:hAnsi="Times New Roman" w:cs="Times New Roman"/>
          <w:sz w:val="24"/>
          <w:szCs w:val="24"/>
        </w:rPr>
        <w:t>3</w:t>
      </w:r>
      <w:r w:rsidRPr="00A92C7A">
        <w:rPr>
          <w:rFonts w:ascii="Times New Roman" w:hAnsi="Times New Roman" w:cs="Times New Roman"/>
          <w:sz w:val="24"/>
          <w:szCs w:val="24"/>
        </w:rPr>
        <w:t>):</w:t>
      </w:r>
      <w:r w:rsidR="00E24AE9" w:rsidRPr="00A92C7A">
        <w:rPr>
          <w:rFonts w:ascii="Times New Roman" w:hAnsi="Times New Roman" w:cs="Times New Roman"/>
          <w:i/>
          <w:sz w:val="24"/>
          <w:szCs w:val="24"/>
        </w:rPr>
        <w:t xml:space="preserve"> Uganda National Land Policy, 2013</w:t>
      </w:r>
    </w:p>
    <w:p w14:paraId="07F52143" w14:textId="77777777" w:rsidR="008368C3" w:rsidRPr="00A92C7A" w:rsidRDefault="008368C3" w:rsidP="00587EDE">
      <w:pPr>
        <w:spacing w:line="360" w:lineRule="auto"/>
        <w:ind w:left="720" w:hanging="720"/>
        <w:jc w:val="both"/>
        <w:rPr>
          <w:rFonts w:ascii="Times New Roman" w:hAnsi="Times New Roman" w:cs="Times New Roman"/>
          <w:i/>
          <w:sz w:val="24"/>
          <w:szCs w:val="24"/>
        </w:rPr>
      </w:pPr>
      <w:r w:rsidRPr="00A92C7A">
        <w:rPr>
          <w:rFonts w:ascii="Times New Roman" w:hAnsi="Times New Roman" w:cs="Times New Roman"/>
          <w:sz w:val="24"/>
          <w:szCs w:val="24"/>
        </w:rPr>
        <w:t xml:space="preserve">Republic of Uganda (2015): </w:t>
      </w:r>
      <w:r w:rsidRPr="00A92C7A">
        <w:rPr>
          <w:rFonts w:ascii="Times New Roman" w:hAnsi="Times New Roman" w:cs="Times New Roman"/>
          <w:i/>
          <w:sz w:val="24"/>
          <w:szCs w:val="24"/>
        </w:rPr>
        <w:t>A guide to policy development and management in Uganda</w:t>
      </w:r>
    </w:p>
    <w:p w14:paraId="578BC873" w14:textId="3ED3F72B" w:rsidR="00637046" w:rsidRPr="00A92C7A" w:rsidRDefault="00637046" w:rsidP="00587EDE">
      <w:pPr>
        <w:spacing w:line="360" w:lineRule="auto"/>
        <w:ind w:left="720" w:hanging="720"/>
        <w:jc w:val="both"/>
        <w:rPr>
          <w:rFonts w:ascii="Times New Roman" w:hAnsi="Times New Roman" w:cs="Times New Roman"/>
          <w:i/>
          <w:sz w:val="24"/>
          <w:szCs w:val="24"/>
        </w:rPr>
      </w:pPr>
      <w:r w:rsidRPr="00A92C7A">
        <w:rPr>
          <w:rFonts w:ascii="Times New Roman" w:hAnsi="Times New Roman" w:cs="Times New Roman"/>
          <w:sz w:val="24"/>
          <w:szCs w:val="24"/>
        </w:rPr>
        <w:t>Republic of Uganda (201</w:t>
      </w:r>
      <w:r w:rsidR="00E24AE9" w:rsidRPr="00A92C7A">
        <w:rPr>
          <w:rFonts w:ascii="Times New Roman" w:hAnsi="Times New Roman" w:cs="Times New Roman"/>
          <w:sz w:val="24"/>
          <w:szCs w:val="24"/>
        </w:rPr>
        <w:t>3</w:t>
      </w:r>
      <w:r w:rsidRPr="00A92C7A">
        <w:rPr>
          <w:rFonts w:ascii="Times New Roman" w:hAnsi="Times New Roman" w:cs="Times New Roman"/>
          <w:sz w:val="24"/>
          <w:szCs w:val="24"/>
        </w:rPr>
        <w:t>):</w:t>
      </w:r>
      <w:r w:rsidR="00E24AE9" w:rsidRPr="00A92C7A">
        <w:rPr>
          <w:rFonts w:ascii="Times New Roman" w:hAnsi="Times New Roman" w:cs="Times New Roman"/>
          <w:sz w:val="24"/>
          <w:szCs w:val="24"/>
        </w:rPr>
        <w:t xml:space="preserve"> </w:t>
      </w:r>
      <w:r w:rsidR="00C05A7E" w:rsidRPr="00A92C7A">
        <w:rPr>
          <w:rFonts w:ascii="Times New Roman" w:hAnsi="Times New Roman" w:cs="Times New Roman"/>
          <w:i/>
          <w:sz w:val="24"/>
          <w:szCs w:val="24"/>
        </w:rPr>
        <w:t>Petroleum (exploration, development and production) Act, 2013</w:t>
      </w:r>
    </w:p>
    <w:p w14:paraId="5285B256" w14:textId="005B088C" w:rsidR="00637046" w:rsidRPr="00A92C7A" w:rsidRDefault="00637046" w:rsidP="00587EDE">
      <w:pPr>
        <w:spacing w:line="360" w:lineRule="auto"/>
        <w:ind w:left="720" w:hanging="720"/>
        <w:jc w:val="both"/>
        <w:rPr>
          <w:rFonts w:ascii="Times New Roman" w:hAnsi="Times New Roman" w:cs="Times New Roman"/>
          <w:i/>
          <w:sz w:val="24"/>
          <w:szCs w:val="24"/>
        </w:rPr>
      </w:pPr>
      <w:r w:rsidRPr="00A92C7A">
        <w:rPr>
          <w:rFonts w:ascii="Times New Roman" w:hAnsi="Times New Roman" w:cs="Times New Roman"/>
          <w:sz w:val="24"/>
          <w:szCs w:val="24"/>
        </w:rPr>
        <w:t>Republic of Uganda (201</w:t>
      </w:r>
      <w:r w:rsidR="00C05A7E" w:rsidRPr="00A92C7A">
        <w:rPr>
          <w:rFonts w:ascii="Times New Roman" w:hAnsi="Times New Roman" w:cs="Times New Roman"/>
          <w:sz w:val="24"/>
          <w:szCs w:val="24"/>
        </w:rPr>
        <w:t>3</w:t>
      </w:r>
      <w:r w:rsidRPr="00A92C7A">
        <w:rPr>
          <w:rFonts w:ascii="Times New Roman" w:hAnsi="Times New Roman" w:cs="Times New Roman"/>
          <w:sz w:val="24"/>
          <w:szCs w:val="24"/>
        </w:rPr>
        <w:t>):</w:t>
      </w:r>
      <w:r w:rsidR="00C05A7E" w:rsidRPr="00A92C7A">
        <w:rPr>
          <w:rFonts w:ascii="Times New Roman" w:hAnsi="Times New Roman" w:cs="Times New Roman"/>
          <w:i/>
          <w:sz w:val="24"/>
          <w:szCs w:val="24"/>
        </w:rPr>
        <w:t xml:space="preserve"> Equal opportunities commission strategic pl</w:t>
      </w:r>
      <w:r w:rsidR="00625320" w:rsidRPr="00A92C7A">
        <w:rPr>
          <w:rFonts w:ascii="Times New Roman" w:hAnsi="Times New Roman" w:cs="Times New Roman"/>
          <w:i/>
          <w:sz w:val="24"/>
          <w:szCs w:val="24"/>
        </w:rPr>
        <w:t>an, 2013/14-2017-18</w:t>
      </w:r>
    </w:p>
    <w:p w14:paraId="6E176EDF" w14:textId="0F047933" w:rsidR="00637046" w:rsidRPr="00A92C7A" w:rsidRDefault="00637046" w:rsidP="00587EDE">
      <w:pPr>
        <w:spacing w:line="360" w:lineRule="auto"/>
        <w:ind w:left="720" w:hanging="720"/>
        <w:jc w:val="both"/>
        <w:rPr>
          <w:rFonts w:ascii="Times New Roman" w:hAnsi="Times New Roman" w:cs="Times New Roman"/>
          <w:i/>
          <w:sz w:val="24"/>
          <w:szCs w:val="24"/>
        </w:rPr>
      </w:pPr>
      <w:r w:rsidRPr="00A92C7A">
        <w:rPr>
          <w:rFonts w:ascii="Times New Roman" w:hAnsi="Times New Roman" w:cs="Times New Roman"/>
          <w:sz w:val="24"/>
          <w:szCs w:val="24"/>
        </w:rPr>
        <w:t>Republic of Uganda (201</w:t>
      </w:r>
      <w:r w:rsidR="008422B1" w:rsidRPr="00A92C7A">
        <w:rPr>
          <w:rFonts w:ascii="Times New Roman" w:hAnsi="Times New Roman" w:cs="Times New Roman"/>
          <w:sz w:val="24"/>
          <w:szCs w:val="24"/>
        </w:rPr>
        <w:t>3</w:t>
      </w:r>
      <w:r w:rsidRPr="00A92C7A">
        <w:rPr>
          <w:rFonts w:ascii="Times New Roman" w:hAnsi="Times New Roman" w:cs="Times New Roman"/>
          <w:sz w:val="24"/>
          <w:szCs w:val="24"/>
        </w:rPr>
        <w:t>):</w:t>
      </w:r>
      <w:r w:rsidR="008422B1" w:rsidRPr="00A92C7A">
        <w:rPr>
          <w:rFonts w:ascii="Times New Roman" w:hAnsi="Times New Roman" w:cs="Times New Roman"/>
          <w:i/>
          <w:sz w:val="24"/>
          <w:szCs w:val="24"/>
        </w:rPr>
        <w:t xml:space="preserve"> National Agricultural Policy, 2013</w:t>
      </w:r>
    </w:p>
    <w:p w14:paraId="140554DB" w14:textId="27CCC0D6" w:rsidR="00637046" w:rsidRPr="00A92C7A" w:rsidRDefault="00637046" w:rsidP="00587EDE">
      <w:pPr>
        <w:spacing w:line="360" w:lineRule="auto"/>
        <w:ind w:left="720" w:hanging="720"/>
        <w:jc w:val="both"/>
        <w:rPr>
          <w:rFonts w:ascii="Times New Roman" w:hAnsi="Times New Roman" w:cs="Times New Roman"/>
          <w:i/>
          <w:sz w:val="24"/>
          <w:szCs w:val="24"/>
        </w:rPr>
      </w:pPr>
      <w:r w:rsidRPr="00A92C7A">
        <w:rPr>
          <w:rFonts w:ascii="Times New Roman" w:hAnsi="Times New Roman" w:cs="Times New Roman"/>
          <w:sz w:val="24"/>
          <w:szCs w:val="24"/>
        </w:rPr>
        <w:t>Republic of Uganda (201</w:t>
      </w:r>
      <w:r w:rsidR="008422B1" w:rsidRPr="00A92C7A">
        <w:rPr>
          <w:rFonts w:ascii="Times New Roman" w:hAnsi="Times New Roman" w:cs="Times New Roman"/>
          <w:sz w:val="24"/>
          <w:szCs w:val="24"/>
        </w:rPr>
        <w:t>3</w:t>
      </w:r>
      <w:r w:rsidRPr="00A92C7A">
        <w:rPr>
          <w:rFonts w:ascii="Times New Roman" w:hAnsi="Times New Roman" w:cs="Times New Roman"/>
          <w:sz w:val="24"/>
          <w:szCs w:val="24"/>
        </w:rPr>
        <w:t>):</w:t>
      </w:r>
      <w:r w:rsidR="008422B1" w:rsidRPr="00A92C7A">
        <w:rPr>
          <w:rFonts w:ascii="Times New Roman" w:hAnsi="Times New Roman" w:cs="Times New Roman"/>
          <w:i/>
          <w:sz w:val="24"/>
          <w:szCs w:val="24"/>
        </w:rPr>
        <w:t xml:space="preserve"> Uganda Tourism Policy, 2013</w:t>
      </w:r>
    </w:p>
    <w:p w14:paraId="2B950224" w14:textId="779C7306" w:rsidR="00637046" w:rsidRPr="00A92C7A" w:rsidRDefault="00637046" w:rsidP="00587EDE">
      <w:pPr>
        <w:spacing w:line="360" w:lineRule="auto"/>
        <w:ind w:left="720" w:hanging="720"/>
        <w:jc w:val="both"/>
        <w:rPr>
          <w:rFonts w:ascii="Times New Roman" w:hAnsi="Times New Roman" w:cs="Times New Roman"/>
          <w:i/>
          <w:sz w:val="24"/>
          <w:szCs w:val="24"/>
        </w:rPr>
      </w:pPr>
      <w:r w:rsidRPr="00A92C7A">
        <w:rPr>
          <w:rFonts w:ascii="Times New Roman" w:hAnsi="Times New Roman" w:cs="Times New Roman"/>
          <w:sz w:val="24"/>
          <w:szCs w:val="24"/>
        </w:rPr>
        <w:t>Republic of Uganda (201</w:t>
      </w:r>
      <w:r w:rsidR="008422B1" w:rsidRPr="00A92C7A">
        <w:rPr>
          <w:rFonts w:ascii="Times New Roman" w:hAnsi="Times New Roman" w:cs="Times New Roman"/>
          <w:sz w:val="24"/>
          <w:szCs w:val="24"/>
        </w:rPr>
        <w:t>3</w:t>
      </w:r>
      <w:r w:rsidRPr="00A92C7A">
        <w:rPr>
          <w:rFonts w:ascii="Times New Roman" w:hAnsi="Times New Roman" w:cs="Times New Roman"/>
          <w:sz w:val="24"/>
          <w:szCs w:val="24"/>
        </w:rPr>
        <w:t>):</w:t>
      </w:r>
      <w:r w:rsidR="008422B1" w:rsidRPr="00A92C7A">
        <w:rPr>
          <w:rFonts w:ascii="Times New Roman" w:hAnsi="Times New Roman" w:cs="Times New Roman"/>
          <w:sz w:val="24"/>
          <w:szCs w:val="24"/>
        </w:rPr>
        <w:t xml:space="preserve"> </w:t>
      </w:r>
      <w:r w:rsidR="008422B1" w:rsidRPr="00A92C7A">
        <w:rPr>
          <w:rFonts w:ascii="Times New Roman" w:hAnsi="Times New Roman" w:cs="Times New Roman"/>
          <w:i/>
          <w:sz w:val="24"/>
          <w:szCs w:val="24"/>
        </w:rPr>
        <w:t>Uganda Partnership Policy, 2013</w:t>
      </w:r>
    </w:p>
    <w:p w14:paraId="0E7FFBD8" w14:textId="66536303" w:rsidR="00637046" w:rsidRPr="00A92C7A" w:rsidRDefault="00637046" w:rsidP="00587EDE">
      <w:pPr>
        <w:spacing w:line="360" w:lineRule="auto"/>
        <w:ind w:left="720" w:hanging="720"/>
        <w:jc w:val="both"/>
        <w:rPr>
          <w:rFonts w:ascii="Times New Roman" w:hAnsi="Times New Roman" w:cs="Times New Roman"/>
          <w:i/>
          <w:sz w:val="24"/>
          <w:szCs w:val="24"/>
        </w:rPr>
      </w:pPr>
      <w:r w:rsidRPr="00A92C7A">
        <w:rPr>
          <w:rFonts w:ascii="Times New Roman" w:hAnsi="Times New Roman" w:cs="Times New Roman"/>
          <w:sz w:val="24"/>
          <w:szCs w:val="24"/>
        </w:rPr>
        <w:t>Republic of Uganda (201</w:t>
      </w:r>
      <w:r w:rsidR="008422B1" w:rsidRPr="00A92C7A">
        <w:rPr>
          <w:rFonts w:ascii="Times New Roman" w:hAnsi="Times New Roman" w:cs="Times New Roman"/>
          <w:sz w:val="24"/>
          <w:szCs w:val="24"/>
        </w:rPr>
        <w:t>4</w:t>
      </w:r>
      <w:r w:rsidRPr="00A92C7A">
        <w:rPr>
          <w:rFonts w:ascii="Times New Roman" w:hAnsi="Times New Roman" w:cs="Times New Roman"/>
          <w:sz w:val="24"/>
          <w:szCs w:val="24"/>
        </w:rPr>
        <w:t>):</w:t>
      </w:r>
      <w:r w:rsidR="00C1162C" w:rsidRPr="00A92C7A">
        <w:rPr>
          <w:rFonts w:ascii="Times New Roman" w:hAnsi="Times New Roman" w:cs="Times New Roman"/>
          <w:sz w:val="24"/>
          <w:szCs w:val="24"/>
        </w:rPr>
        <w:t xml:space="preserve"> </w:t>
      </w:r>
      <w:r w:rsidR="00C1162C" w:rsidRPr="00A92C7A">
        <w:rPr>
          <w:rFonts w:ascii="Times New Roman" w:hAnsi="Times New Roman" w:cs="Times New Roman"/>
          <w:i/>
          <w:sz w:val="24"/>
          <w:szCs w:val="24"/>
        </w:rPr>
        <w:t>Uganda Wildlife Policy, 2014</w:t>
      </w:r>
    </w:p>
    <w:p w14:paraId="5EED3BFF" w14:textId="0C6EC1CA" w:rsidR="00637046" w:rsidRPr="00A92C7A" w:rsidRDefault="00637046" w:rsidP="00587EDE">
      <w:pPr>
        <w:spacing w:line="360" w:lineRule="auto"/>
        <w:ind w:left="720" w:hanging="720"/>
        <w:jc w:val="both"/>
        <w:rPr>
          <w:rFonts w:ascii="Times New Roman" w:hAnsi="Times New Roman" w:cs="Times New Roman"/>
          <w:i/>
          <w:sz w:val="24"/>
          <w:szCs w:val="24"/>
        </w:rPr>
      </w:pPr>
      <w:r w:rsidRPr="00A92C7A">
        <w:rPr>
          <w:rFonts w:ascii="Times New Roman" w:hAnsi="Times New Roman" w:cs="Times New Roman"/>
          <w:sz w:val="24"/>
          <w:szCs w:val="24"/>
        </w:rPr>
        <w:t>Republic of Uganda (201</w:t>
      </w:r>
      <w:r w:rsidR="00C1162C" w:rsidRPr="00A92C7A">
        <w:rPr>
          <w:rFonts w:ascii="Times New Roman" w:hAnsi="Times New Roman" w:cs="Times New Roman"/>
          <w:sz w:val="24"/>
          <w:szCs w:val="24"/>
        </w:rPr>
        <w:t>4</w:t>
      </w:r>
      <w:r w:rsidRPr="00A92C7A">
        <w:rPr>
          <w:rFonts w:ascii="Times New Roman" w:hAnsi="Times New Roman" w:cs="Times New Roman"/>
          <w:sz w:val="24"/>
          <w:szCs w:val="24"/>
        </w:rPr>
        <w:t>):</w:t>
      </w:r>
      <w:r w:rsidR="00C1162C" w:rsidRPr="00A92C7A">
        <w:rPr>
          <w:rFonts w:ascii="Times New Roman" w:hAnsi="Times New Roman" w:cs="Times New Roman"/>
          <w:sz w:val="24"/>
          <w:szCs w:val="24"/>
        </w:rPr>
        <w:t xml:space="preserve"> </w:t>
      </w:r>
      <w:r w:rsidR="00C1162C" w:rsidRPr="00A92C7A">
        <w:rPr>
          <w:rFonts w:ascii="Times New Roman" w:hAnsi="Times New Roman" w:cs="Times New Roman"/>
          <w:i/>
          <w:sz w:val="24"/>
          <w:szCs w:val="24"/>
        </w:rPr>
        <w:t>Operation Wealth Creation, 2014</w:t>
      </w:r>
    </w:p>
    <w:p w14:paraId="4E239E1F" w14:textId="2CE2D89E" w:rsidR="00637046" w:rsidRPr="00A92C7A" w:rsidRDefault="00637046" w:rsidP="00587EDE">
      <w:pPr>
        <w:spacing w:line="360" w:lineRule="auto"/>
        <w:ind w:left="720" w:hanging="720"/>
        <w:jc w:val="both"/>
        <w:rPr>
          <w:rFonts w:ascii="Times New Roman" w:hAnsi="Times New Roman" w:cs="Times New Roman"/>
          <w:i/>
          <w:sz w:val="24"/>
          <w:szCs w:val="24"/>
        </w:rPr>
      </w:pPr>
      <w:r w:rsidRPr="00A92C7A">
        <w:rPr>
          <w:rFonts w:ascii="Times New Roman" w:hAnsi="Times New Roman" w:cs="Times New Roman"/>
          <w:sz w:val="24"/>
          <w:szCs w:val="24"/>
        </w:rPr>
        <w:t>Republic of Uganda (201</w:t>
      </w:r>
      <w:r w:rsidR="00C1162C" w:rsidRPr="00A92C7A">
        <w:rPr>
          <w:rFonts w:ascii="Times New Roman" w:hAnsi="Times New Roman" w:cs="Times New Roman"/>
          <w:sz w:val="24"/>
          <w:szCs w:val="24"/>
        </w:rPr>
        <w:t>4</w:t>
      </w:r>
      <w:r w:rsidRPr="00A92C7A">
        <w:rPr>
          <w:rFonts w:ascii="Times New Roman" w:hAnsi="Times New Roman" w:cs="Times New Roman"/>
          <w:sz w:val="24"/>
          <w:szCs w:val="24"/>
        </w:rPr>
        <w:t>):</w:t>
      </w:r>
      <w:r w:rsidR="00B22B0A" w:rsidRPr="00A92C7A">
        <w:rPr>
          <w:rFonts w:ascii="Times New Roman" w:hAnsi="Times New Roman" w:cs="Times New Roman"/>
          <w:i/>
          <w:sz w:val="24"/>
          <w:szCs w:val="24"/>
        </w:rPr>
        <w:t xml:space="preserve"> Buy Uganda, Build Uganda (BUBU) policy, 2014</w:t>
      </w:r>
    </w:p>
    <w:p w14:paraId="194B11A3" w14:textId="1B7BDB32" w:rsidR="00C1162C" w:rsidRPr="00A92C7A" w:rsidRDefault="00C1162C" w:rsidP="00587EDE">
      <w:pPr>
        <w:spacing w:line="360" w:lineRule="auto"/>
        <w:ind w:left="720" w:hanging="720"/>
        <w:jc w:val="both"/>
        <w:rPr>
          <w:rFonts w:ascii="Times New Roman" w:hAnsi="Times New Roman" w:cs="Times New Roman"/>
          <w:i/>
          <w:sz w:val="24"/>
          <w:szCs w:val="24"/>
        </w:rPr>
      </w:pPr>
      <w:r w:rsidRPr="00A92C7A">
        <w:rPr>
          <w:rFonts w:ascii="Times New Roman" w:hAnsi="Times New Roman" w:cs="Times New Roman"/>
          <w:sz w:val="24"/>
          <w:szCs w:val="24"/>
        </w:rPr>
        <w:t>Republic of Uganda (201</w:t>
      </w:r>
      <w:r w:rsidR="00B22B0A" w:rsidRPr="00A92C7A">
        <w:rPr>
          <w:rFonts w:ascii="Times New Roman" w:hAnsi="Times New Roman" w:cs="Times New Roman"/>
          <w:sz w:val="24"/>
          <w:szCs w:val="24"/>
        </w:rPr>
        <w:t>4</w:t>
      </w:r>
      <w:r w:rsidRPr="00A92C7A">
        <w:rPr>
          <w:rFonts w:ascii="Times New Roman" w:hAnsi="Times New Roman" w:cs="Times New Roman"/>
          <w:sz w:val="24"/>
          <w:szCs w:val="24"/>
        </w:rPr>
        <w:t>):</w:t>
      </w:r>
      <w:r w:rsidR="00B22B0A" w:rsidRPr="00A92C7A">
        <w:rPr>
          <w:rFonts w:ascii="Times New Roman" w:hAnsi="Times New Roman" w:cs="Times New Roman"/>
          <w:sz w:val="24"/>
          <w:szCs w:val="24"/>
        </w:rPr>
        <w:t xml:space="preserve"> </w:t>
      </w:r>
      <w:r w:rsidR="00B22B0A" w:rsidRPr="00A92C7A">
        <w:rPr>
          <w:rFonts w:ascii="Times New Roman" w:hAnsi="Times New Roman" w:cs="Times New Roman"/>
          <w:i/>
          <w:sz w:val="24"/>
          <w:szCs w:val="24"/>
        </w:rPr>
        <w:t>Uganda Tourism Development Master Plan, 2014-2024</w:t>
      </w:r>
    </w:p>
    <w:p w14:paraId="191086A7" w14:textId="757C9F34" w:rsidR="00C1162C" w:rsidRPr="00A92C7A" w:rsidRDefault="00C1162C" w:rsidP="00587EDE">
      <w:pPr>
        <w:spacing w:line="360" w:lineRule="auto"/>
        <w:ind w:left="720" w:hanging="720"/>
        <w:jc w:val="both"/>
        <w:rPr>
          <w:rFonts w:ascii="Times New Roman" w:hAnsi="Times New Roman" w:cs="Times New Roman"/>
          <w:i/>
          <w:sz w:val="24"/>
          <w:szCs w:val="24"/>
        </w:rPr>
      </w:pPr>
      <w:r w:rsidRPr="00A92C7A">
        <w:rPr>
          <w:rFonts w:ascii="Times New Roman" w:hAnsi="Times New Roman" w:cs="Times New Roman"/>
          <w:sz w:val="24"/>
          <w:szCs w:val="24"/>
        </w:rPr>
        <w:t>Republic of Uganda (201</w:t>
      </w:r>
      <w:r w:rsidR="00C91D5C" w:rsidRPr="00A92C7A">
        <w:rPr>
          <w:rFonts w:ascii="Times New Roman" w:hAnsi="Times New Roman" w:cs="Times New Roman"/>
          <w:sz w:val="24"/>
          <w:szCs w:val="24"/>
        </w:rPr>
        <w:t>5</w:t>
      </w:r>
      <w:r w:rsidRPr="00A92C7A">
        <w:rPr>
          <w:rFonts w:ascii="Times New Roman" w:hAnsi="Times New Roman" w:cs="Times New Roman"/>
          <w:sz w:val="24"/>
          <w:szCs w:val="24"/>
        </w:rPr>
        <w:t>):</w:t>
      </w:r>
      <w:r w:rsidR="00C91D5C" w:rsidRPr="00A92C7A">
        <w:rPr>
          <w:rFonts w:ascii="Times New Roman" w:hAnsi="Times New Roman" w:cs="Times New Roman"/>
          <w:sz w:val="24"/>
          <w:szCs w:val="24"/>
        </w:rPr>
        <w:t xml:space="preserve"> </w:t>
      </w:r>
      <w:r w:rsidR="00C91D5C" w:rsidRPr="00A92C7A">
        <w:rPr>
          <w:rFonts w:ascii="Times New Roman" w:hAnsi="Times New Roman" w:cs="Times New Roman"/>
          <w:i/>
          <w:sz w:val="24"/>
          <w:szCs w:val="24"/>
        </w:rPr>
        <w:t xml:space="preserve">National Policy on East African </w:t>
      </w:r>
      <w:r w:rsidR="0009136C" w:rsidRPr="00A92C7A">
        <w:rPr>
          <w:rFonts w:ascii="Times New Roman" w:hAnsi="Times New Roman" w:cs="Times New Roman"/>
          <w:i/>
          <w:sz w:val="24"/>
          <w:szCs w:val="24"/>
        </w:rPr>
        <w:t>Community Integration</w:t>
      </w:r>
      <w:r w:rsidR="00EE386D" w:rsidRPr="00A92C7A">
        <w:rPr>
          <w:rFonts w:ascii="Times New Roman" w:hAnsi="Times New Roman" w:cs="Times New Roman"/>
          <w:i/>
          <w:sz w:val="24"/>
          <w:szCs w:val="24"/>
        </w:rPr>
        <w:t>, 2015</w:t>
      </w:r>
    </w:p>
    <w:p w14:paraId="362A8A83" w14:textId="5265AE05" w:rsidR="00C1162C" w:rsidRPr="00A92C7A" w:rsidRDefault="00EE386D" w:rsidP="00587EDE">
      <w:pPr>
        <w:spacing w:line="360" w:lineRule="auto"/>
        <w:ind w:left="720" w:hanging="720"/>
        <w:jc w:val="both"/>
        <w:rPr>
          <w:rFonts w:ascii="Times New Roman" w:hAnsi="Times New Roman" w:cs="Times New Roman"/>
          <w:i/>
          <w:sz w:val="24"/>
          <w:szCs w:val="24"/>
        </w:rPr>
      </w:pPr>
      <w:r w:rsidRPr="00A92C7A">
        <w:rPr>
          <w:rFonts w:ascii="Times New Roman" w:hAnsi="Times New Roman" w:cs="Times New Roman"/>
          <w:sz w:val="24"/>
          <w:szCs w:val="24"/>
        </w:rPr>
        <w:t>Republic of Uganda (2015):</w:t>
      </w:r>
      <w:r w:rsidR="00911A37" w:rsidRPr="00A92C7A">
        <w:rPr>
          <w:rFonts w:ascii="Times New Roman" w:hAnsi="Times New Roman" w:cs="Times New Roman"/>
          <w:i/>
          <w:sz w:val="24"/>
          <w:szCs w:val="24"/>
        </w:rPr>
        <w:t xml:space="preserve"> Uganda National </w:t>
      </w:r>
      <w:r w:rsidR="00665535" w:rsidRPr="00A92C7A">
        <w:rPr>
          <w:rFonts w:ascii="Times New Roman" w:hAnsi="Times New Roman" w:cs="Times New Roman"/>
          <w:i/>
          <w:sz w:val="24"/>
          <w:szCs w:val="24"/>
        </w:rPr>
        <w:t>Land Policy Implementation Action Plan, 2015/16-2018/19</w:t>
      </w:r>
    </w:p>
    <w:p w14:paraId="2025274B" w14:textId="3152ECF3" w:rsidR="00EE386D" w:rsidRPr="00A92C7A" w:rsidRDefault="00EE386D" w:rsidP="00587EDE">
      <w:pPr>
        <w:spacing w:line="360" w:lineRule="auto"/>
        <w:ind w:left="720" w:hanging="720"/>
        <w:jc w:val="both"/>
        <w:rPr>
          <w:rFonts w:ascii="Times New Roman" w:hAnsi="Times New Roman" w:cs="Times New Roman"/>
          <w:i/>
          <w:sz w:val="24"/>
          <w:szCs w:val="24"/>
        </w:rPr>
      </w:pPr>
      <w:r w:rsidRPr="00A92C7A">
        <w:rPr>
          <w:rFonts w:ascii="Times New Roman" w:hAnsi="Times New Roman" w:cs="Times New Roman"/>
          <w:sz w:val="24"/>
          <w:szCs w:val="24"/>
        </w:rPr>
        <w:t>Republic of Uganda (2015):</w:t>
      </w:r>
      <w:r w:rsidR="00710C10" w:rsidRPr="00A92C7A">
        <w:rPr>
          <w:rFonts w:ascii="Times New Roman" w:hAnsi="Times New Roman" w:cs="Times New Roman"/>
          <w:sz w:val="24"/>
          <w:szCs w:val="24"/>
        </w:rPr>
        <w:t xml:space="preserve"> </w:t>
      </w:r>
      <w:r w:rsidR="00710C10" w:rsidRPr="00A92C7A">
        <w:rPr>
          <w:rFonts w:ascii="Times New Roman" w:hAnsi="Times New Roman" w:cs="Times New Roman"/>
          <w:i/>
          <w:sz w:val="24"/>
          <w:szCs w:val="24"/>
        </w:rPr>
        <w:t xml:space="preserve">National Tourism Sector </w:t>
      </w:r>
      <w:r w:rsidR="00DA007A" w:rsidRPr="00A92C7A">
        <w:rPr>
          <w:rFonts w:ascii="Times New Roman" w:hAnsi="Times New Roman" w:cs="Times New Roman"/>
          <w:i/>
          <w:sz w:val="24"/>
          <w:szCs w:val="24"/>
        </w:rPr>
        <w:t>Development Plan 2015/16-2019/20</w:t>
      </w:r>
    </w:p>
    <w:p w14:paraId="13E2AE34" w14:textId="180C3C17" w:rsidR="00EE386D" w:rsidRPr="00A92C7A" w:rsidRDefault="00EE386D" w:rsidP="00587EDE">
      <w:pPr>
        <w:spacing w:line="360" w:lineRule="auto"/>
        <w:ind w:left="720" w:hanging="720"/>
        <w:jc w:val="both"/>
        <w:rPr>
          <w:rFonts w:ascii="Times New Roman" w:hAnsi="Times New Roman" w:cs="Times New Roman"/>
          <w:i/>
          <w:sz w:val="24"/>
          <w:szCs w:val="24"/>
        </w:rPr>
      </w:pPr>
      <w:r w:rsidRPr="00A92C7A">
        <w:rPr>
          <w:rFonts w:ascii="Times New Roman" w:hAnsi="Times New Roman" w:cs="Times New Roman"/>
          <w:sz w:val="24"/>
          <w:szCs w:val="24"/>
        </w:rPr>
        <w:t>Republic of Uganda (2015):</w:t>
      </w:r>
      <w:r w:rsidR="00DA007A" w:rsidRPr="00A92C7A">
        <w:rPr>
          <w:rFonts w:ascii="Times New Roman" w:hAnsi="Times New Roman" w:cs="Times New Roman"/>
          <w:sz w:val="24"/>
          <w:szCs w:val="24"/>
        </w:rPr>
        <w:t xml:space="preserve"> </w:t>
      </w:r>
      <w:r w:rsidR="00DA007A" w:rsidRPr="00A92C7A">
        <w:rPr>
          <w:rFonts w:ascii="Times New Roman" w:hAnsi="Times New Roman" w:cs="Times New Roman"/>
          <w:i/>
          <w:sz w:val="24"/>
          <w:szCs w:val="24"/>
        </w:rPr>
        <w:t>Energy and mineral development sector plan, 2015/16-2018/19</w:t>
      </w:r>
    </w:p>
    <w:p w14:paraId="2869FE59" w14:textId="259B1F70" w:rsidR="00DA007A" w:rsidRPr="00A92C7A" w:rsidRDefault="00DA007A" w:rsidP="00587EDE">
      <w:pPr>
        <w:spacing w:line="360" w:lineRule="auto"/>
        <w:ind w:left="720" w:hanging="720"/>
        <w:jc w:val="both"/>
        <w:rPr>
          <w:rFonts w:ascii="Times New Roman" w:hAnsi="Times New Roman" w:cs="Times New Roman"/>
          <w:i/>
          <w:sz w:val="24"/>
          <w:szCs w:val="24"/>
        </w:rPr>
      </w:pPr>
      <w:r w:rsidRPr="00A92C7A">
        <w:rPr>
          <w:rFonts w:ascii="Times New Roman" w:hAnsi="Times New Roman" w:cs="Times New Roman"/>
          <w:sz w:val="24"/>
          <w:szCs w:val="24"/>
        </w:rPr>
        <w:lastRenderedPageBreak/>
        <w:t>Republic of Uganda (2015):</w:t>
      </w:r>
      <w:r w:rsidR="006B1D90" w:rsidRPr="00A92C7A">
        <w:rPr>
          <w:rFonts w:ascii="Times New Roman" w:hAnsi="Times New Roman" w:cs="Times New Roman"/>
          <w:sz w:val="24"/>
          <w:szCs w:val="24"/>
        </w:rPr>
        <w:t xml:space="preserve"> </w:t>
      </w:r>
      <w:r w:rsidR="006B1D90" w:rsidRPr="00A92C7A">
        <w:rPr>
          <w:rFonts w:ascii="Times New Roman" w:hAnsi="Times New Roman" w:cs="Times New Roman"/>
          <w:i/>
          <w:sz w:val="24"/>
          <w:szCs w:val="24"/>
        </w:rPr>
        <w:t>Public Private Partnerships Act, 2015</w:t>
      </w:r>
    </w:p>
    <w:p w14:paraId="5A84AE9F" w14:textId="2E7CFE66" w:rsidR="00DA007A" w:rsidRPr="00A92C7A" w:rsidRDefault="00DA007A" w:rsidP="00587EDE">
      <w:pPr>
        <w:spacing w:line="360" w:lineRule="auto"/>
        <w:ind w:left="720" w:hanging="720"/>
        <w:jc w:val="both"/>
        <w:rPr>
          <w:rFonts w:ascii="Times New Roman" w:hAnsi="Times New Roman" w:cs="Times New Roman"/>
          <w:i/>
          <w:sz w:val="24"/>
          <w:szCs w:val="24"/>
        </w:rPr>
      </w:pPr>
      <w:r w:rsidRPr="00A92C7A">
        <w:rPr>
          <w:rFonts w:ascii="Times New Roman" w:hAnsi="Times New Roman" w:cs="Times New Roman"/>
          <w:sz w:val="24"/>
          <w:szCs w:val="24"/>
        </w:rPr>
        <w:t>Republic of Uganda (2015):</w:t>
      </w:r>
      <w:r w:rsidR="006B1D90" w:rsidRPr="00A92C7A">
        <w:rPr>
          <w:rFonts w:ascii="Times New Roman" w:hAnsi="Times New Roman" w:cs="Times New Roman"/>
          <w:sz w:val="24"/>
          <w:szCs w:val="24"/>
        </w:rPr>
        <w:t xml:space="preserve"> </w:t>
      </w:r>
      <w:r w:rsidR="006B1D90" w:rsidRPr="00A92C7A">
        <w:rPr>
          <w:rFonts w:ascii="Times New Roman" w:hAnsi="Times New Roman" w:cs="Times New Roman"/>
          <w:i/>
          <w:sz w:val="24"/>
          <w:szCs w:val="24"/>
        </w:rPr>
        <w:t>Health Sector Development Plan, 2015/16-2019/20</w:t>
      </w:r>
    </w:p>
    <w:p w14:paraId="5CDB0FD7" w14:textId="2FAB8581" w:rsidR="00DA007A" w:rsidRPr="00A92C7A" w:rsidRDefault="00DA007A" w:rsidP="00587EDE">
      <w:pPr>
        <w:spacing w:line="360" w:lineRule="auto"/>
        <w:ind w:left="720" w:hanging="720"/>
        <w:jc w:val="both"/>
        <w:rPr>
          <w:rFonts w:ascii="Times New Roman" w:hAnsi="Times New Roman" w:cs="Times New Roman"/>
          <w:i/>
          <w:sz w:val="24"/>
          <w:szCs w:val="24"/>
        </w:rPr>
      </w:pPr>
      <w:r w:rsidRPr="00A92C7A">
        <w:rPr>
          <w:rFonts w:ascii="Times New Roman" w:hAnsi="Times New Roman" w:cs="Times New Roman"/>
          <w:sz w:val="24"/>
          <w:szCs w:val="24"/>
        </w:rPr>
        <w:t>Republic of Uganda (2015):</w:t>
      </w:r>
      <w:r w:rsidR="006B1D90" w:rsidRPr="00A92C7A">
        <w:rPr>
          <w:rFonts w:ascii="Times New Roman" w:hAnsi="Times New Roman" w:cs="Times New Roman"/>
          <w:sz w:val="24"/>
          <w:szCs w:val="24"/>
        </w:rPr>
        <w:t xml:space="preserve"> </w:t>
      </w:r>
      <w:r w:rsidR="006B1D90" w:rsidRPr="00A92C7A">
        <w:rPr>
          <w:rFonts w:ascii="Times New Roman" w:hAnsi="Times New Roman" w:cs="Times New Roman"/>
          <w:i/>
          <w:sz w:val="24"/>
          <w:szCs w:val="24"/>
        </w:rPr>
        <w:t>National Social Protection Policy, 2015</w:t>
      </w:r>
    </w:p>
    <w:p w14:paraId="66B94512" w14:textId="3FA56E69" w:rsidR="00DA007A" w:rsidRPr="00A92C7A" w:rsidRDefault="00DA007A" w:rsidP="00587EDE">
      <w:pPr>
        <w:spacing w:line="360" w:lineRule="auto"/>
        <w:ind w:left="720" w:hanging="720"/>
        <w:jc w:val="both"/>
        <w:rPr>
          <w:rFonts w:ascii="Times New Roman" w:hAnsi="Times New Roman" w:cs="Times New Roman"/>
          <w:i/>
          <w:sz w:val="24"/>
          <w:szCs w:val="24"/>
        </w:rPr>
      </w:pPr>
      <w:r w:rsidRPr="00A92C7A">
        <w:rPr>
          <w:rFonts w:ascii="Times New Roman" w:hAnsi="Times New Roman" w:cs="Times New Roman"/>
          <w:sz w:val="24"/>
          <w:szCs w:val="24"/>
        </w:rPr>
        <w:t>Republic of Uganda (2015):</w:t>
      </w:r>
      <w:r w:rsidR="004C2696" w:rsidRPr="00A92C7A">
        <w:rPr>
          <w:rFonts w:ascii="Times New Roman" w:hAnsi="Times New Roman" w:cs="Times New Roman"/>
          <w:sz w:val="24"/>
          <w:szCs w:val="24"/>
        </w:rPr>
        <w:t xml:space="preserve"> </w:t>
      </w:r>
      <w:r w:rsidR="004C2696" w:rsidRPr="00A92C7A">
        <w:rPr>
          <w:rFonts w:ascii="Times New Roman" w:hAnsi="Times New Roman" w:cs="Times New Roman"/>
          <w:i/>
          <w:sz w:val="24"/>
          <w:szCs w:val="24"/>
        </w:rPr>
        <w:t xml:space="preserve">Ministry of Local </w:t>
      </w:r>
      <w:r w:rsidR="009A2561" w:rsidRPr="00A92C7A">
        <w:rPr>
          <w:rFonts w:ascii="Times New Roman" w:hAnsi="Times New Roman" w:cs="Times New Roman"/>
          <w:i/>
          <w:sz w:val="24"/>
          <w:szCs w:val="24"/>
        </w:rPr>
        <w:t>Government</w:t>
      </w:r>
      <w:r w:rsidR="004C2696" w:rsidRPr="00A92C7A">
        <w:rPr>
          <w:rFonts w:ascii="Times New Roman" w:hAnsi="Times New Roman" w:cs="Times New Roman"/>
          <w:i/>
          <w:sz w:val="24"/>
          <w:szCs w:val="24"/>
        </w:rPr>
        <w:t xml:space="preserve"> Strategic Plan for Statistics, 2015/16-2019/20</w:t>
      </w:r>
    </w:p>
    <w:p w14:paraId="67419301" w14:textId="77777777" w:rsidR="00F816D1" w:rsidRPr="00A92C7A" w:rsidRDefault="00F816D1" w:rsidP="00587EDE">
      <w:pPr>
        <w:spacing w:line="360" w:lineRule="auto"/>
        <w:ind w:left="720" w:hanging="720"/>
        <w:jc w:val="both"/>
        <w:rPr>
          <w:rFonts w:ascii="Times New Roman" w:hAnsi="Times New Roman" w:cs="Times New Roman"/>
          <w:sz w:val="24"/>
          <w:szCs w:val="24"/>
        </w:rPr>
      </w:pPr>
      <w:r w:rsidRPr="00A92C7A">
        <w:rPr>
          <w:rFonts w:ascii="Times New Roman" w:hAnsi="Times New Roman" w:cs="Times New Roman"/>
          <w:sz w:val="24"/>
          <w:szCs w:val="24"/>
        </w:rPr>
        <w:t xml:space="preserve">Republic of Uganda (2015): </w:t>
      </w:r>
      <w:r w:rsidRPr="00A92C7A">
        <w:rPr>
          <w:rFonts w:ascii="Times New Roman" w:hAnsi="Times New Roman" w:cs="Times New Roman"/>
          <w:i/>
          <w:sz w:val="24"/>
          <w:szCs w:val="24"/>
        </w:rPr>
        <w:t>National development plan II (2015/16-2019/20)</w:t>
      </w:r>
    </w:p>
    <w:p w14:paraId="59B17B48" w14:textId="24DA4EA4" w:rsidR="00F816D1" w:rsidRPr="00A92C7A" w:rsidRDefault="00F816D1" w:rsidP="00587EDE">
      <w:pPr>
        <w:spacing w:line="360" w:lineRule="auto"/>
        <w:ind w:left="720" w:hanging="720"/>
        <w:jc w:val="both"/>
        <w:rPr>
          <w:rFonts w:ascii="Times New Roman" w:hAnsi="Times New Roman" w:cs="Times New Roman"/>
          <w:i/>
          <w:sz w:val="24"/>
          <w:szCs w:val="24"/>
        </w:rPr>
      </w:pPr>
      <w:r w:rsidRPr="00A92C7A">
        <w:rPr>
          <w:rFonts w:ascii="Times New Roman" w:hAnsi="Times New Roman" w:cs="Times New Roman"/>
          <w:sz w:val="24"/>
          <w:szCs w:val="24"/>
        </w:rPr>
        <w:t xml:space="preserve">Republic of Uganda (2015): </w:t>
      </w:r>
      <w:r w:rsidR="009C5EBE" w:rsidRPr="00A92C7A">
        <w:rPr>
          <w:rFonts w:ascii="Times New Roman" w:hAnsi="Times New Roman" w:cs="Times New Roman"/>
          <w:i/>
          <w:sz w:val="24"/>
          <w:szCs w:val="24"/>
        </w:rPr>
        <w:t>Implementation Strategy</w:t>
      </w:r>
      <w:r w:rsidRPr="00A92C7A">
        <w:rPr>
          <w:rFonts w:ascii="Times New Roman" w:hAnsi="Times New Roman" w:cs="Times New Roman"/>
          <w:i/>
          <w:sz w:val="24"/>
          <w:szCs w:val="24"/>
        </w:rPr>
        <w:t xml:space="preserve"> for the second national development plan (2015/16-2019/20)</w:t>
      </w:r>
    </w:p>
    <w:p w14:paraId="68556255" w14:textId="71AB9CB1" w:rsidR="00190131" w:rsidRPr="00A92C7A" w:rsidRDefault="00190131" w:rsidP="00587EDE">
      <w:pPr>
        <w:spacing w:line="360" w:lineRule="auto"/>
        <w:ind w:left="720" w:hanging="720"/>
        <w:jc w:val="both"/>
        <w:rPr>
          <w:rFonts w:ascii="Times New Roman" w:hAnsi="Times New Roman" w:cs="Times New Roman"/>
          <w:sz w:val="24"/>
          <w:szCs w:val="24"/>
        </w:rPr>
      </w:pPr>
      <w:r w:rsidRPr="00A92C7A">
        <w:rPr>
          <w:rFonts w:ascii="Times New Roman" w:hAnsi="Times New Roman" w:cs="Times New Roman"/>
          <w:sz w:val="24"/>
          <w:szCs w:val="24"/>
        </w:rPr>
        <w:t>Re</w:t>
      </w:r>
      <w:r w:rsidR="00104E74" w:rsidRPr="00A92C7A">
        <w:rPr>
          <w:rFonts w:ascii="Times New Roman" w:hAnsi="Times New Roman" w:cs="Times New Roman"/>
          <w:sz w:val="24"/>
          <w:szCs w:val="24"/>
        </w:rPr>
        <w:t xml:space="preserve">public of Uganda (2016): </w:t>
      </w:r>
      <w:r w:rsidRPr="00A92C7A">
        <w:rPr>
          <w:rFonts w:ascii="Times New Roman" w:hAnsi="Times New Roman" w:cs="Times New Roman"/>
          <w:i/>
          <w:sz w:val="24"/>
          <w:szCs w:val="24"/>
        </w:rPr>
        <w:t>Achieving Uganda’s development ambition. The Economic Impact of Green Growth – An Agenda for Action</w:t>
      </w:r>
    </w:p>
    <w:p w14:paraId="15BE64D5" w14:textId="724FA0A2" w:rsidR="00DA007A" w:rsidRPr="00A92C7A" w:rsidRDefault="00DA007A" w:rsidP="00587EDE">
      <w:pPr>
        <w:spacing w:line="360" w:lineRule="auto"/>
        <w:ind w:left="720" w:hanging="720"/>
        <w:jc w:val="both"/>
        <w:rPr>
          <w:rFonts w:ascii="Times New Roman" w:hAnsi="Times New Roman" w:cs="Times New Roman"/>
          <w:i/>
          <w:sz w:val="24"/>
          <w:szCs w:val="24"/>
        </w:rPr>
      </w:pPr>
      <w:r w:rsidRPr="00A92C7A">
        <w:rPr>
          <w:rFonts w:ascii="Times New Roman" w:hAnsi="Times New Roman" w:cs="Times New Roman"/>
          <w:sz w:val="24"/>
          <w:szCs w:val="24"/>
        </w:rPr>
        <w:t>Republic of Uganda (201</w:t>
      </w:r>
      <w:r w:rsidR="004C2696" w:rsidRPr="00A92C7A">
        <w:rPr>
          <w:rFonts w:ascii="Times New Roman" w:hAnsi="Times New Roman" w:cs="Times New Roman"/>
          <w:sz w:val="24"/>
          <w:szCs w:val="24"/>
        </w:rPr>
        <w:t>6</w:t>
      </w:r>
      <w:r w:rsidRPr="00A92C7A">
        <w:rPr>
          <w:rFonts w:ascii="Times New Roman" w:hAnsi="Times New Roman" w:cs="Times New Roman"/>
          <w:sz w:val="24"/>
          <w:szCs w:val="24"/>
        </w:rPr>
        <w:t>):</w:t>
      </w:r>
      <w:r w:rsidR="004C2696" w:rsidRPr="00A92C7A">
        <w:rPr>
          <w:rFonts w:ascii="Times New Roman" w:hAnsi="Times New Roman" w:cs="Times New Roman"/>
          <w:sz w:val="24"/>
          <w:szCs w:val="24"/>
        </w:rPr>
        <w:t xml:space="preserve"> </w:t>
      </w:r>
      <w:r w:rsidR="004C2696" w:rsidRPr="00A92C7A">
        <w:rPr>
          <w:rFonts w:ascii="Times New Roman" w:hAnsi="Times New Roman" w:cs="Times New Roman"/>
          <w:i/>
          <w:sz w:val="24"/>
          <w:szCs w:val="24"/>
        </w:rPr>
        <w:t>Health financing strategy, 2015/16-2024/25</w:t>
      </w:r>
    </w:p>
    <w:p w14:paraId="741EC5B0" w14:textId="78F2B0C0" w:rsidR="00DA007A" w:rsidRPr="00A92C7A" w:rsidRDefault="00DA007A" w:rsidP="00587EDE">
      <w:pPr>
        <w:spacing w:line="360" w:lineRule="auto"/>
        <w:ind w:left="720" w:hanging="720"/>
        <w:jc w:val="both"/>
        <w:rPr>
          <w:rFonts w:ascii="Times New Roman" w:hAnsi="Times New Roman" w:cs="Times New Roman"/>
          <w:i/>
          <w:sz w:val="24"/>
          <w:szCs w:val="24"/>
        </w:rPr>
      </w:pPr>
      <w:r w:rsidRPr="00A92C7A">
        <w:rPr>
          <w:rFonts w:ascii="Times New Roman" w:hAnsi="Times New Roman" w:cs="Times New Roman"/>
          <w:sz w:val="24"/>
          <w:szCs w:val="24"/>
        </w:rPr>
        <w:t>Republic of Uganda (201</w:t>
      </w:r>
      <w:r w:rsidR="004C2696" w:rsidRPr="00A92C7A">
        <w:rPr>
          <w:rFonts w:ascii="Times New Roman" w:hAnsi="Times New Roman" w:cs="Times New Roman"/>
          <w:sz w:val="24"/>
          <w:szCs w:val="24"/>
        </w:rPr>
        <w:t>6</w:t>
      </w:r>
      <w:r w:rsidRPr="00A92C7A">
        <w:rPr>
          <w:rFonts w:ascii="Times New Roman" w:hAnsi="Times New Roman" w:cs="Times New Roman"/>
          <w:sz w:val="24"/>
          <w:szCs w:val="24"/>
        </w:rPr>
        <w:t>):</w:t>
      </w:r>
      <w:r w:rsidR="004C2696" w:rsidRPr="00A92C7A">
        <w:rPr>
          <w:rFonts w:ascii="Times New Roman" w:hAnsi="Times New Roman" w:cs="Times New Roman"/>
          <w:sz w:val="24"/>
          <w:szCs w:val="24"/>
        </w:rPr>
        <w:t xml:space="preserve"> </w:t>
      </w:r>
      <w:r w:rsidR="004C2696" w:rsidRPr="00A92C7A">
        <w:rPr>
          <w:rFonts w:ascii="Times New Roman" w:hAnsi="Times New Roman" w:cs="Times New Roman"/>
          <w:i/>
          <w:sz w:val="24"/>
          <w:szCs w:val="24"/>
        </w:rPr>
        <w:t>National Housing Policy, 2016</w:t>
      </w:r>
    </w:p>
    <w:p w14:paraId="3A80F443" w14:textId="3ACCE534" w:rsidR="00DA007A" w:rsidRPr="00A92C7A" w:rsidRDefault="00DA007A" w:rsidP="00587EDE">
      <w:pPr>
        <w:spacing w:line="360" w:lineRule="auto"/>
        <w:ind w:left="720" w:hanging="720"/>
        <w:jc w:val="both"/>
        <w:rPr>
          <w:rFonts w:ascii="Times New Roman" w:hAnsi="Times New Roman" w:cs="Times New Roman"/>
          <w:i/>
          <w:sz w:val="24"/>
          <w:szCs w:val="24"/>
        </w:rPr>
      </w:pPr>
      <w:r w:rsidRPr="00A92C7A">
        <w:rPr>
          <w:rFonts w:ascii="Times New Roman" w:hAnsi="Times New Roman" w:cs="Times New Roman"/>
          <w:sz w:val="24"/>
          <w:szCs w:val="24"/>
        </w:rPr>
        <w:t>Republic of Uganda (201</w:t>
      </w:r>
      <w:r w:rsidR="00A732CF" w:rsidRPr="00A92C7A">
        <w:rPr>
          <w:rFonts w:ascii="Times New Roman" w:hAnsi="Times New Roman" w:cs="Times New Roman"/>
          <w:sz w:val="24"/>
          <w:szCs w:val="24"/>
        </w:rPr>
        <w:t>6</w:t>
      </w:r>
      <w:r w:rsidRPr="00A92C7A">
        <w:rPr>
          <w:rFonts w:ascii="Times New Roman" w:hAnsi="Times New Roman" w:cs="Times New Roman"/>
          <w:sz w:val="24"/>
          <w:szCs w:val="24"/>
        </w:rPr>
        <w:t>):</w:t>
      </w:r>
      <w:r w:rsidR="00A732CF" w:rsidRPr="00A92C7A">
        <w:rPr>
          <w:rFonts w:ascii="Times New Roman" w:hAnsi="Times New Roman" w:cs="Times New Roman"/>
          <w:sz w:val="24"/>
          <w:szCs w:val="24"/>
        </w:rPr>
        <w:t xml:space="preserve"> </w:t>
      </w:r>
      <w:r w:rsidR="00A732CF" w:rsidRPr="00A92C7A">
        <w:rPr>
          <w:rFonts w:ascii="Times New Roman" w:hAnsi="Times New Roman" w:cs="Times New Roman"/>
          <w:i/>
          <w:sz w:val="24"/>
          <w:szCs w:val="24"/>
        </w:rPr>
        <w:t>National Slum Upgrading Strategy, 2016</w:t>
      </w:r>
    </w:p>
    <w:p w14:paraId="24F8A935" w14:textId="463ADCA0" w:rsidR="00DA007A" w:rsidRPr="00A92C7A" w:rsidRDefault="00DA007A" w:rsidP="00587EDE">
      <w:pPr>
        <w:spacing w:line="360" w:lineRule="auto"/>
        <w:ind w:left="720" w:hanging="720"/>
        <w:jc w:val="both"/>
        <w:rPr>
          <w:rFonts w:ascii="Times New Roman" w:hAnsi="Times New Roman" w:cs="Times New Roman"/>
          <w:i/>
          <w:sz w:val="24"/>
          <w:szCs w:val="24"/>
        </w:rPr>
      </w:pPr>
      <w:r w:rsidRPr="00A92C7A">
        <w:rPr>
          <w:rFonts w:ascii="Times New Roman" w:hAnsi="Times New Roman" w:cs="Times New Roman"/>
          <w:sz w:val="24"/>
          <w:szCs w:val="24"/>
        </w:rPr>
        <w:t>Republic of Uganda (201</w:t>
      </w:r>
      <w:r w:rsidR="00A732CF" w:rsidRPr="00A92C7A">
        <w:rPr>
          <w:rFonts w:ascii="Times New Roman" w:hAnsi="Times New Roman" w:cs="Times New Roman"/>
          <w:sz w:val="24"/>
          <w:szCs w:val="24"/>
        </w:rPr>
        <w:t>6</w:t>
      </w:r>
      <w:r w:rsidRPr="00A92C7A">
        <w:rPr>
          <w:rFonts w:ascii="Times New Roman" w:hAnsi="Times New Roman" w:cs="Times New Roman"/>
          <w:sz w:val="24"/>
          <w:szCs w:val="24"/>
        </w:rPr>
        <w:t>):</w:t>
      </w:r>
      <w:r w:rsidR="00A732CF" w:rsidRPr="00A92C7A">
        <w:rPr>
          <w:rFonts w:ascii="Times New Roman" w:hAnsi="Times New Roman" w:cs="Times New Roman"/>
          <w:sz w:val="24"/>
          <w:szCs w:val="24"/>
        </w:rPr>
        <w:t xml:space="preserve"> </w:t>
      </w:r>
      <w:r w:rsidR="00A732CF" w:rsidRPr="00A92C7A">
        <w:rPr>
          <w:rFonts w:ascii="Times New Roman" w:hAnsi="Times New Roman" w:cs="Times New Roman"/>
          <w:i/>
          <w:sz w:val="24"/>
          <w:szCs w:val="24"/>
        </w:rPr>
        <w:t>Environment and natural resources subsector gender mainstreaming strategy, 2016-2021</w:t>
      </w:r>
    </w:p>
    <w:p w14:paraId="5B2EB506" w14:textId="7132F2F2" w:rsidR="00E01409" w:rsidRPr="00A92C7A" w:rsidRDefault="00E01409" w:rsidP="00587EDE">
      <w:pPr>
        <w:spacing w:line="360" w:lineRule="auto"/>
        <w:ind w:left="720" w:hanging="720"/>
        <w:jc w:val="both"/>
        <w:rPr>
          <w:rFonts w:ascii="Times New Roman" w:hAnsi="Times New Roman" w:cs="Times New Roman"/>
          <w:i/>
          <w:sz w:val="24"/>
          <w:szCs w:val="24"/>
        </w:rPr>
      </w:pPr>
      <w:r w:rsidRPr="00A92C7A">
        <w:rPr>
          <w:rFonts w:ascii="Times New Roman" w:hAnsi="Times New Roman" w:cs="Times New Roman"/>
          <w:sz w:val="24"/>
          <w:szCs w:val="24"/>
        </w:rPr>
        <w:t xml:space="preserve">Republic of Uganda (2016): </w:t>
      </w:r>
      <w:r w:rsidRPr="00A92C7A">
        <w:rPr>
          <w:rFonts w:ascii="Times New Roman" w:hAnsi="Times New Roman" w:cs="Times New Roman"/>
          <w:i/>
          <w:sz w:val="24"/>
          <w:szCs w:val="24"/>
        </w:rPr>
        <w:t>Social Development Sector Development Plan, 2015/16-2019/20</w:t>
      </w:r>
    </w:p>
    <w:p w14:paraId="032CE856" w14:textId="6CE31DD5" w:rsidR="00E01409" w:rsidRPr="00A92C7A" w:rsidRDefault="00E01409" w:rsidP="00587EDE">
      <w:pPr>
        <w:spacing w:line="360" w:lineRule="auto"/>
        <w:ind w:left="720" w:hanging="720"/>
        <w:jc w:val="both"/>
        <w:rPr>
          <w:rFonts w:ascii="Times New Roman" w:hAnsi="Times New Roman" w:cs="Times New Roman"/>
          <w:i/>
          <w:sz w:val="24"/>
          <w:szCs w:val="24"/>
        </w:rPr>
      </w:pPr>
      <w:r w:rsidRPr="00A92C7A">
        <w:rPr>
          <w:rFonts w:ascii="Times New Roman" w:hAnsi="Times New Roman" w:cs="Times New Roman"/>
          <w:sz w:val="24"/>
          <w:szCs w:val="24"/>
        </w:rPr>
        <w:t xml:space="preserve">Republic of Uganda (2016): </w:t>
      </w:r>
      <w:r w:rsidRPr="00A92C7A">
        <w:rPr>
          <w:rFonts w:ascii="Times New Roman" w:hAnsi="Times New Roman" w:cs="Times New Roman"/>
          <w:i/>
          <w:sz w:val="24"/>
          <w:szCs w:val="24"/>
        </w:rPr>
        <w:t>Security Sector Development Plan, 2015/16-2019/20</w:t>
      </w:r>
    </w:p>
    <w:p w14:paraId="794DEF5B" w14:textId="5C3B4AB6" w:rsidR="00E01409" w:rsidRPr="00A92C7A" w:rsidRDefault="00E01409" w:rsidP="00587EDE">
      <w:pPr>
        <w:spacing w:line="360" w:lineRule="auto"/>
        <w:ind w:left="720" w:hanging="720"/>
        <w:jc w:val="both"/>
        <w:rPr>
          <w:rFonts w:ascii="Times New Roman" w:hAnsi="Times New Roman" w:cs="Times New Roman"/>
          <w:i/>
          <w:sz w:val="24"/>
          <w:szCs w:val="24"/>
        </w:rPr>
      </w:pPr>
      <w:r w:rsidRPr="00A92C7A">
        <w:rPr>
          <w:rFonts w:ascii="Times New Roman" w:hAnsi="Times New Roman" w:cs="Times New Roman"/>
          <w:sz w:val="24"/>
          <w:szCs w:val="24"/>
        </w:rPr>
        <w:t>Republic of Uganda (201</w:t>
      </w:r>
      <w:r w:rsidR="00B766E8" w:rsidRPr="00A92C7A">
        <w:rPr>
          <w:rFonts w:ascii="Times New Roman" w:hAnsi="Times New Roman" w:cs="Times New Roman"/>
          <w:sz w:val="24"/>
          <w:szCs w:val="24"/>
        </w:rPr>
        <w:t>6</w:t>
      </w:r>
      <w:r w:rsidRPr="00A92C7A">
        <w:rPr>
          <w:rFonts w:ascii="Times New Roman" w:hAnsi="Times New Roman" w:cs="Times New Roman"/>
          <w:sz w:val="24"/>
          <w:szCs w:val="24"/>
        </w:rPr>
        <w:t>):</w:t>
      </w:r>
      <w:r w:rsidR="00B766E8" w:rsidRPr="00A92C7A">
        <w:rPr>
          <w:rFonts w:ascii="Times New Roman" w:hAnsi="Times New Roman" w:cs="Times New Roman"/>
          <w:sz w:val="24"/>
          <w:szCs w:val="24"/>
        </w:rPr>
        <w:t xml:space="preserve"> </w:t>
      </w:r>
      <w:r w:rsidR="00B766E8" w:rsidRPr="00A92C7A">
        <w:rPr>
          <w:rFonts w:ascii="Times New Roman" w:hAnsi="Times New Roman" w:cs="Times New Roman"/>
          <w:i/>
          <w:sz w:val="24"/>
          <w:szCs w:val="24"/>
        </w:rPr>
        <w:t>Ministry of Finance, Planning and Economic Development (MFPED) Strategic Plan, 2016-2021</w:t>
      </w:r>
    </w:p>
    <w:p w14:paraId="0CF75EF2" w14:textId="07BBF748" w:rsidR="00E01409" w:rsidRPr="00A92C7A" w:rsidRDefault="00E01409" w:rsidP="00587EDE">
      <w:pPr>
        <w:spacing w:line="360" w:lineRule="auto"/>
        <w:ind w:left="720" w:hanging="720"/>
        <w:jc w:val="both"/>
        <w:rPr>
          <w:rFonts w:ascii="Times New Roman" w:hAnsi="Times New Roman" w:cs="Times New Roman"/>
          <w:i/>
          <w:sz w:val="24"/>
          <w:szCs w:val="24"/>
        </w:rPr>
      </w:pPr>
      <w:r w:rsidRPr="00A92C7A">
        <w:rPr>
          <w:rFonts w:ascii="Times New Roman" w:hAnsi="Times New Roman" w:cs="Times New Roman"/>
          <w:sz w:val="24"/>
          <w:szCs w:val="24"/>
        </w:rPr>
        <w:t>Republic of Uganda (201</w:t>
      </w:r>
      <w:r w:rsidR="00B766E8" w:rsidRPr="00A92C7A">
        <w:rPr>
          <w:rFonts w:ascii="Times New Roman" w:hAnsi="Times New Roman" w:cs="Times New Roman"/>
          <w:sz w:val="24"/>
          <w:szCs w:val="24"/>
        </w:rPr>
        <w:t>7</w:t>
      </w:r>
      <w:r w:rsidRPr="00A92C7A">
        <w:rPr>
          <w:rFonts w:ascii="Times New Roman" w:hAnsi="Times New Roman" w:cs="Times New Roman"/>
          <w:sz w:val="24"/>
          <w:szCs w:val="24"/>
        </w:rPr>
        <w:t>):</w:t>
      </w:r>
      <w:r w:rsidR="00B766E8" w:rsidRPr="00A92C7A">
        <w:rPr>
          <w:rFonts w:ascii="Times New Roman" w:hAnsi="Times New Roman" w:cs="Times New Roman"/>
          <w:sz w:val="24"/>
          <w:szCs w:val="24"/>
        </w:rPr>
        <w:t xml:space="preserve"> </w:t>
      </w:r>
      <w:r w:rsidR="00B766E8" w:rsidRPr="00A92C7A">
        <w:rPr>
          <w:rFonts w:ascii="Times New Roman" w:hAnsi="Times New Roman" w:cs="Times New Roman"/>
          <w:i/>
          <w:sz w:val="24"/>
          <w:szCs w:val="24"/>
        </w:rPr>
        <w:t>Uganda National Urban Policy, 2017</w:t>
      </w:r>
    </w:p>
    <w:p w14:paraId="7D420D83" w14:textId="50FB9520" w:rsidR="00E01409" w:rsidRPr="00A92C7A" w:rsidRDefault="00E01409" w:rsidP="00587EDE">
      <w:pPr>
        <w:spacing w:line="360" w:lineRule="auto"/>
        <w:ind w:left="720" w:hanging="720"/>
        <w:jc w:val="both"/>
        <w:rPr>
          <w:rFonts w:ascii="Times New Roman" w:hAnsi="Times New Roman" w:cs="Times New Roman"/>
          <w:i/>
          <w:sz w:val="24"/>
          <w:szCs w:val="24"/>
        </w:rPr>
      </w:pPr>
      <w:r w:rsidRPr="00A92C7A">
        <w:rPr>
          <w:rFonts w:ascii="Times New Roman" w:hAnsi="Times New Roman" w:cs="Times New Roman"/>
          <w:sz w:val="24"/>
          <w:szCs w:val="24"/>
        </w:rPr>
        <w:t>Republic of Uganda (201</w:t>
      </w:r>
      <w:r w:rsidR="00B766E8" w:rsidRPr="00A92C7A">
        <w:rPr>
          <w:rFonts w:ascii="Times New Roman" w:hAnsi="Times New Roman" w:cs="Times New Roman"/>
          <w:sz w:val="24"/>
          <w:szCs w:val="24"/>
        </w:rPr>
        <w:t>7</w:t>
      </w:r>
      <w:r w:rsidRPr="00A92C7A">
        <w:rPr>
          <w:rFonts w:ascii="Times New Roman" w:hAnsi="Times New Roman" w:cs="Times New Roman"/>
          <w:sz w:val="24"/>
          <w:szCs w:val="24"/>
        </w:rPr>
        <w:t>):</w:t>
      </w:r>
      <w:r w:rsidR="00B766E8" w:rsidRPr="00A92C7A">
        <w:rPr>
          <w:rFonts w:ascii="Times New Roman" w:hAnsi="Times New Roman" w:cs="Times New Roman"/>
          <w:sz w:val="24"/>
          <w:szCs w:val="24"/>
        </w:rPr>
        <w:t xml:space="preserve"> </w:t>
      </w:r>
      <w:r w:rsidR="00B766E8" w:rsidRPr="00A92C7A">
        <w:rPr>
          <w:rFonts w:ascii="Times New Roman" w:hAnsi="Times New Roman" w:cs="Times New Roman"/>
          <w:i/>
          <w:sz w:val="24"/>
          <w:szCs w:val="24"/>
        </w:rPr>
        <w:t>National Irrigation Policy, 2017</w:t>
      </w:r>
    </w:p>
    <w:p w14:paraId="54A5BCBB" w14:textId="2BD94235" w:rsidR="00B766E8" w:rsidRPr="00A92C7A" w:rsidRDefault="00B766E8" w:rsidP="00587EDE">
      <w:pPr>
        <w:spacing w:line="360" w:lineRule="auto"/>
        <w:ind w:left="720" w:hanging="720"/>
        <w:jc w:val="both"/>
        <w:rPr>
          <w:rFonts w:ascii="Times New Roman" w:hAnsi="Times New Roman" w:cs="Times New Roman"/>
          <w:i/>
          <w:sz w:val="24"/>
          <w:szCs w:val="24"/>
        </w:rPr>
      </w:pPr>
      <w:r w:rsidRPr="00A92C7A">
        <w:rPr>
          <w:rFonts w:ascii="Times New Roman" w:hAnsi="Times New Roman" w:cs="Times New Roman"/>
          <w:sz w:val="24"/>
          <w:szCs w:val="24"/>
        </w:rPr>
        <w:t xml:space="preserve">Republic of Uganda (2017): </w:t>
      </w:r>
      <w:r w:rsidR="00C277FC" w:rsidRPr="00A92C7A">
        <w:rPr>
          <w:rFonts w:ascii="Times New Roman" w:hAnsi="Times New Roman" w:cs="Times New Roman"/>
          <w:i/>
          <w:sz w:val="24"/>
          <w:szCs w:val="24"/>
        </w:rPr>
        <w:t>Social Protection Gender and Equity Strategy, 2017</w:t>
      </w:r>
    </w:p>
    <w:p w14:paraId="75463463" w14:textId="45A36E51" w:rsidR="00B766E8" w:rsidRPr="00A92C7A" w:rsidRDefault="00B766E8" w:rsidP="00587EDE">
      <w:pPr>
        <w:spacing w:line="360" w:lineRule="auto"/>
        <w:ind w:left="720" w:hanging="720"/>
        <w:jc w:val="both"/>
        <w:rPr>
          <w:rFonts w:ascii="Times New Roman" w:hAnsi="Times New Roman" w:cs="Times New Roman"/>
          <w:i/>
          <w:sz w:val="24"/>
          <w:szCs w:val="24"/>
        </w:rPr>
      </w:pPr>
      <w:r w:rsidRPr="00A92C7A">
        <w:rPr>
          <w:rFonts w:ascii="Times New Roman" w:hAnsi="Times New Roman" w:cs="Times New Roman"/>
          <w:sz w:val="24"/>
          <w:szCs w:val="24"/>
        </w:rPr>
        <w:t>Republic of Uganda (201</w:t>
      </w:r>
      <w:r w:rsidR="007A6367" w:rsidRPr="00A92C7A">
        <w:rPr>
          <w:rFonts w:ascii="Times New Roman" w:hAnsi="Times New Roman" w:cs="Times New Roman"/>
          <w:sz w:val="24"/>
          <w:szCs w:val="24"/>
        </w:rPr>
        <w:t>8</w:t>
      </w:r>
      <w:r w:rsidRPr="00A92C7A">
        <w:rPr>
          <w:rFonts w:ascii="Times New Roman" w:hAnsi="Times New Roman" w:cs="Times New Roman"/>
          <w:sz w:val="24"/>
          <w:szCs w:val="24"/>
        </w:rPr>
        <w:t xml:space="preserve">): </w:t>
      </w:r>
      <w:r w:rsidR="00C277FC" w:rsidRPr="00A92C7A">
        <w:rPr>
          <w:rFonts w:ascii="Times New Roman" w:hAnsi="Times New Roman" w:cs="Times New Roman"/>
          <w:i/>
          <w:sz w:val="24"/>
          <w:szCs w:val="24"/>
        </w:rPr>
        <w:t>Final Greater Kampala Economic Development Strategy, 2017-2025</w:t>
      </w:r>
    </w:p>
    <w:p w14:paraId="2154ADBB" w14:textId="4C24C32E" w:rsidR="00B766E8" w:rsidRPr="00A92C7A" w:rsidRDefault="00B766E8" w:rsidP="00587EDE">
      <w:pPr>
        <w:spacing w:line="360" w:lineRule="auto"/>
        <w:ind w:left="720" w:hanging="720"/>
        <w:jc w:val="both"/>
        <w:rPr>
          <w:rFonts w:ascii="Times New Roman" w:hAnsi="Times New Roman" w:cs="Times New Roman"/>
          <w:i/>
          <w:sz w:val="24"/>
          <w:szCs w:val="24"/>
        </w:rPr>
      </w:pPr>
      <w:r w:rsidRPr="00A92C7A">
        <w:rPr>
          <w:rFonts w:ascii="Times New Roman" w:hAnsi="Times New Roman" w:cs="Times New Roman"/>
          <w:sz w:val="24"/>
          <w:szCs w:val="24"/>
        </w:rPr>
        <w:t>Republic of Uganda (201</w:t>
      </w:r>
      <w:r w:rsidR="007A6367" w:rsidRPr="00A92C7A">
        <w:rPr>
          <w:rFonts w:ascii="Times New Roman" w:hAnsi="Times New Roman" w:cs="Times New Roman"/>
          <w:sz w:val="24"/>
          <w:szCs w:val="24"/>
        </w:rPr>
        <w:t>8</w:t>
      </w:r>
      <w:r w:rsidRPr="00A92C7A">
        <w:rPr>
          <w:rFonts w:ascii="Times New Roman" w:hAnsi="Times New Roman" w:cs="Times New Roman"/>
          <w:sz w:val="24"/>
          <w:szCs w:val="24"/>
        </w:rPr>
        <w:t xml:space="preserve">): </w:t>
      </w:r>
      <w:r w:rsidR="007A6367" w:rsidRPr="00A92C7A">
        <w:rPr>
          <w:rFonts w:ascii="Times New Roman" w:hAnsi="Times New Roman" w:cs="Times New Roman"/>
          <w:i/>
          <w:sz w:val="24"/>
          <w:szCs w:val="24"/>
        </w:rPr>
        <w:t>Draft National Investment Policy, 2018</w:t>
      </w:r>
    </w:p>
    <w:p w14:paraId="4899AAD6" w14:textId="78EF4F65" w:rsidR="00B766E8" w:rsidRPr="00A92C7A" w:rsidRDefault="00B766E8" w:rsidP="00587EDE">
      <w:pPr>
        <w:spacing w:line="360" w:lineRule="auto"/>
        <w:ind w:left="720" w:hanging="720"/>
        <w:jc w:val="both"/>
        <w:rPr>
          <w:rFonts w:ascii="Times New Roman" w:hAnsi="Times New Roman" w:cs="Times New Roman"/>
          <w:i/>
          <w:sz w:val="24"/>
          <w:szCs w:val="24"/>
        </w:rPr>
      </w:pPr>
      <w:r w:rsidRPr="00A92C7A">
        <w:rPr>
          <w:rFonts w:ascii="Times New Roman" w:hAnsi="Times New Roman" w:cs="Times New Roman"/>
          <w:sz w:val="24"/>
          <w:szCs w:val="24"/>
        </w:rPr>
        <w:t>Republic of Uganda (201</w:t>
      </w:r>
      <w:r w:rsidR="007A6367" w:rsidRPr="00A92C7A">
        <w:rPr>
          <w:rFonts w:ascii="Times New Roman" w:hAnsi="Times New Roman" w:cs="Times New Roman"/>
          <w:sz w:val="24"/>
          <w:szCs w:val="24"/>
        </w:rPr>
        <w:t>8</w:t>
      </w:r>
      <w:r w:rsidRPr="00A92C7A">
        <w:rPr>
          <w:rFonts w:ascii="Times New Roman" w:hAnsi="Times New Roman" w:cs="Times New Roman"/>
          <w:sz w:val="24"/>
          <w:szCs w:val="24"/>
        </w:rPr>
        <w:t xml:space="preserve">): </w:t>
      </w:r>
      <w:r w:rsidR="007A6367" w:rsidRPr="00A92C7A">
        <w:rPr>
          <w:rFonts w:ascii="Times New Roman" w:hAnsi="Times New Roman" w:cs="Times New Roman"/>
          <w:i/>
          <w:sz w:val="24"/>
          <w:szCs w:val="24"/>
        </w:rPr>
        <w:t>Draft Uganda Tourism Board Strategic Plan, 2018/19-2022/23</w:t>
      </w:r>
    </w:p>
    <w:p w14:paraId="0FC5DFCA" w14:textId="1294E114" w:rsidR="007A6367" w:rsidRPr="00A92C7A" w:rsidRDefault="007A6367" w:rsidP="00587EDE">
      <w:pPr>
        <w:spacing w:line="360" w:lineRule="auto"/>
        <w:ind w:left="720" w:hanging="720"/>
        <w:jc w:val="both"/>
        <w:rPr>
          <w:rFonts w:ascii="Times New Roman" w:hAnsi="Times New Roman" w:cs="Times New Roman"/>
          <w:i/>
          <w:sz w:val="24"/>
          <w:szCs w:val="24"/>
        </w:rPr>
      </w:pPr>
      <w:r w:rsidRPr="00A92C7A">
        <w:rPr>
          <w:rFonts w:ascii="Times New Roman" w:hAnsi="Times New Roman" w:cs="Times New Roman"/>
          <w:sz w:val="24"/>
          <w:szCs w:val="24"/>
        </w:rPr>
        <w:t xml:space="preserve">Republic of Uganda (2018): </w:t>
      </w:r>
      <w:r w:rsidR="008971B2" w:rsidRPr="00A92C7A">
        <w:rPr>
          <w:rFonts w:ascii="Times New Roman" w:hAnsi="Times New Roman" w:cs="Times New Roman"/>
          <w:i/>
          <w:sz w:val="24"/>
          <w:szCs w:val="24"/>
        </w:rPr>
        <w:t>Electricity Connections Policy, 2018-2027</w:t>
      </w:r>
    </w:p>
    <w:p w14:paraId="3646C94F" w14:textId="2681BC27" w:rsidR="00B766E8" w:rsidRPr="00A92C7A" w:rsidRDefault="007A6367" w:rsidP="00587EDE">
      <w:pPr>
        <w:spacing w:line="360" w:lineRule="auto"/>
        <w:ind w:left="720" w:hanging="720"/>
        <w:jc w:val="both"/>
        <w:rPr>
          <w:rFonts w:ascii="Times New Roman" w:hAnsi="Times New Roman" w:cs="Times New Roman"/>
          <w:i/>
          <w:sz w:val="24"/>
          <w:szCs w:val="24"/>
        </w:rPr>
      </w:pPr>
      <w:r w:rsidRPr="00A92C7A">
        <w:rPr>
          <w:rFonts w:ascii="Times New Roman" w:hAnsi="Times New Roman" w:cs="Times New Roman"/>
          <w:sz w:val="24"/>
          <w:szCs w:val="24"/>
        </w:rPr>
        <w:lastRenderedPageBreak/>
        <w:t>Republic of Uganda (2018):</w:t>
      </w:r>
      <w:r w:rsidR="008971B2" w:rsidRPr="00A92C7A">
        <w:rPr>
          <w:rFonts w:ascii="Times New Roman" w:hAnsi="Times New Roman" w:cs="Times New Roman"/>
          <w:i/>
          <w:sz w:val="24"/>
          <w:szCs w:val="24"/>
        </w:rPr>
        <w:t xml:space="preserve"> Water and Sanitation Gender Strategy, 2018-2022</w:t>
      </w:r>
    </w:p>
    <w:p w14:paraId="383CEA26" w14:textId="233DDD60" w:rsidR="007C1509" w:rsidRPr="00A92C7A" w:rsidRDefault="00B00E7C" w:rsidP="00587EDE">
      <w:pPr>
        <w:spacing w:line="360" w:lineRule="auto"/>
        <w:ind w:left="720" w:hanging="720"/>
        <w:jc w:val="both"/>
        <w:rPr>
          <w:rFonts w:ascii="Times New Roman" w:hAnsi="Times New Roman" w:cs="Times New Roman"/>
          <w:sz w:val="24"/>
          <w:szCs w:val="24"/>
        </w:rPr>
      </w:pPr>
      <w:r w:rsidRPr="00A92C7A">
        <w:rPr>
          <w:rFonts w:ascii="Times New Roman" w:hAnsi="Times New Roman" w:cs="Times New Roman"/>
          <w:sz w:val="24"/>
          <w:szCs w:val="24"/>
        </w:rPr>
        <w:t xml:space="preserve">RTD and REEV Consult (2019): </w:t>
      </w:r>
      <w:r w:rsidR="007C1509" w:rsidRPr="00A92C7A">
        <w:rPr>
          <w:rFonts w:ascii="Times New Roman" w:hAnsi="Times New Roman" w:cs="Times New Roman"/>
          <w:sz w:val="24"/>
          <w:szCs w:val="24"/>
        </w:rPr>
        <w:t xml:space="preserve">Economic management thematic report, </w:t>
      </w:r>
      <w:r w:rsidR="00DD67BA" w:rsidRPr="00A92C7A">
        <w:rPr>
          <w:rFonts w:ascii="Times New Roman" w:hAnsi="Times New Roman" w:cs="Times New Roman"/>
          <w:sz w:val="24"/>
          <w:szCs w:val="24"/>
        </w:rPr>
        <w:t>M</w:t>
      </w:r>
      <w:r w:rsidR="007C1509" w:rsidRPr="00A92C7A">
        <w:rPr>
          <w:rFonts w:ascii="Times New Roman" w:hAnsi="Times New Roman" w:cs="Times New Roman"/>
          <w:sz w:val="24"/>
          <w:szCs w:val="24"/>
        </w:rPr>
        <w:t>id-term review of NDPII</w:t>
      </w:r>
    </w:p>
    <w:p w14:paraId="176261C0" w14:textId="4F089ACE" w:rsidR="00993796" w:rsidRPr="00A92C7A" w:rsidRDefault="00993796" w:rsidP="00587EDE">
      <w:pPr>
        <w:spacing w:line="360" w:lineRule="auto"/>
        <w:ind w:left="720" w:hanging="720"/>
        <w:jc w:val="both"/>
        <w:rPr>
          <w:rFonts w:ascii="Times New Roman" w:hAnsi="Times New Roman" w:cs="Times New Roman"/>
          <w:sz w:val="24"/>
          <w:szCs w:val="24"/>
        </w:rPr>
      </w:pPr>
      <w:r w:rsidRPr="00A92C7A">
        <w:rPr>
          <w:rFonts w:ascii="Times New Roman" w:hAnsi="Times New Roman" w:cs="Times New Roman"/>
          <w:sz w:val="24"/>
          <w:szCs w:val="24"/>
        </w:rPr>
        <w:t>RTD and REEV Consult (2019): Development partnerships thematic report, Mid-term review of NDPII</w:t>
      </w:r>
    </w:p>
    <w:p w14:paraId="52F0C1F6" w14:textId="27B6D5D2" w:rsidR="00734D1E" w:rsidRPr="00A92C7A" w:rsidRDefault="007D1613" w:rsidP="00587EDE">
      <w:pPr>
        <w:spacing w:line="360" w:lineRule="auto"/>
        <w:ind w:left="720" w:hanging="720"/>
        <w:jc w:val="both"/>
        <w:rPr>
          <w:rFonts w:ascii="Times New Roman" w:hAnsi="Times New Roman" w:cs="Times New Roman"/>
          <w:sz w:val="24"/>
          <w:szCs w:val="24"/>
        </w:rPr>
      </w:pPr>
      <w:r w:rsidRPr="00A92C7A">
        <w:rPr>
          <w:rFonts w:ascii="Times New Roman" w:hAnsi="Times New Roman" w:cs="Times New Roman"/>
          <w:sz w:val="24"/>
          <w:szCs w:val="24"/>
        </w:rPr>
        <w:t>Ministry of Health (2018): Mid-term review report for the health</w:t>
      </w:r>
      <w:r w:rsidR="002E5C27" w:rsidRPr="00A92C7A">
        <w:rPr>
          <w:rFonts w:ascii="Times New Roman" w:hAnsi="Times New Roman" w:cs="Times New Roman"/>
          <w:sz w:val="24"/>
          <w:szCs w:val="24"/>
        </w:rPr>
        <w:t xml:space="preserve"> sector development plan, 2015/16-2019/20</w:t>
      </w:r>
    </w:p>
    <w:p w14:paraId="2C35959C" w14:textId="6D412D17" w:rsidR="00761EAE" w:rsidRPr="00A92C7A" w:rsidRDefault="00761EAE" w:rsidP="00587EDE">
      <w:pPr>
        <w:spacing w:line="360" w:lineRule="auto"/>
        <w:ind w:left="720" w:hanging="720"/>
        <w:jc w:val="both"/>
        <w:rPr>
          <w:rFonts w:ascii="Times New Roman" w:hAnsi="Times New Roman" w:cs="Times New Roman"/>
          <w:sz w:val="24"/>
          <w:szCs w:val="24"/>
        </w:rPr>
      </w:pPr>
      <w:r w:rsidRPr="00A92C7A">
        <w:rPr>
          <w:rFonts w:ascii="Times New Roman" w:hAnsi="Times New Roman" w:cs="Times New Roman"/>
          <w:sz w:val="24"/>
          <w:szCs w:val="24"/>
        </w:rPr>
        <w:t xml:space="preserve">UNICEF (2018): </w:t>
      </w:r>
      <w:r w:rsidRPr="00A92C7A">
        <w:rPr>
          <w:rFonts w:ascii="Times New Roman" w:hAnsi="Times New Roman" w:cs="Times New Roman"/>
          <w:i/>
          <w:sz w:val="24"/>
          <w:szCs w:val="24"/>
        </w:rPr>
        <w:t>Uganda: Social Policy Outlook</w:t>
      </w:r>
    </w:p>
    <w:p w14:paraId="786BC20A" w14:textId="2D7AAC87" w:rsidR="009E1E20" w:rsidRPr="00A92C7A" w:rsidRDefault="009E1E20" w:rsidP="00587EDE">
      <w:pPr>
        <w:spacing w:line="360" w:lineRule="auto"/>
        <w:ind w:left="720" w:hanging="720"/>
        <w:jc w:val="both"/>
        <w:rPr>
          <w:rFonts w:ascii="Times New Roman" w:hAnsi="Times New Roman" w:cs="Times New Roman"/>
          <w:sz w:val="24"/>
          <w:szCs w:val="24"/>
        </w:rPr>
      </w:pPr>
      <w:r w:rsidRPr="00A92C7A">
        <w:rPr>
          <w:rFonts w:ascii="Times New Roman" w:hAnsi="Times New Roman" w:cs="Times New Roman"/>
          <w:sz w:val="24"/>
          <w:szCs w:val="24"/>
        </w:rPr>
        <w:t>UNICEF (2018):</w:t>
      </w:r>
      <w:r w:rsidR="0050223E" w:rsidRPr="00A92C7A">
        <w:rPr>
          <w:rFonts w:ascii="Times New Roman" w:hAnsi="Times New Roman" w:cs="Times New Roman"/>
          <w:sz w:val="24"/>
          <w:szCs w:val="24"/>
        </w:rPr>
        <w:t xml:space="preserve"> </w:t>
      </w:r>
      <w:r w:rsidR="0050223E" w:rsidRPr="00A92C7A">
        <w:rPr>
          <w:rFonts w:ascii="Times New Roman" w:hAnsi="Times New Roman" w:cs="Times New Roman"/>
          <w:i/>
          <w:sz w:val="24"/>
          <w:szCs w:val="24"/>
        </w:rPr>
        <w:t>Uganda: Fiscal Space Analysis</w:t>
      </w:r>
    </w:p>
    <w:p w14:paraId="75F4A7DC" w14:textId="692E833F" w:rsidR="004E37A2" w:rsidRPr="00A92C7A" w:rsidRDefault="004E37A2" w:rsidP="00587EDE">
      <w:pPr>
        <w:spacing w:line="360" w:lineRule="auto"/>
        <w:ind w:left="720" w:hanging="720"/>
        <w:jc w:val="both"/>
        <w:rPr>
          <w:rFonts w:ascii="Times New Roman" w:hAnsi="Times New Roman" w:cs="Times New Roman"/>
          <w:sz w:val="24"/>
          <w:szCs w:val="24"/>
        </w:rPr>
      </w:pPr>
      <w:r w:rsidRPr="00A92C7A">
        <w:rPr>
          <w:rFonts w:ascii="Times New Roman" w:hAnsi="Times New Roman" w:cs="Times New Roman"/>
          <w:sz w:val="24"/>
          <w:szCs w:val="24"/>
        </w:rPr>
        <w:t xml:space="preserve">World Bank (2017): Uganda GNI per capita, Atlas method (current US$) </w:t>
      </w:r>
      <w:hyperlink r:id="rId15" w:history="1">
        <w:r w:rsidRPr="00A92C7A">
          <w:rPr>
            <w:rStyle w:val="Hyperlink"/>
            <w:rFonts w:ascii="Times New Roman" w:hAnsi="Times New Roman" w:cs="Times New Roman"/>
            <w:sz w:val="24"/>
            <w:szCs w:val="24"/>
          </w:rPr>
          <w:t>https://data.worldbank.org/indicator/NY.GNP.PCAP.CD?locations=UG</w:t>
        </w:r>
      </w:hyperlink>
      <w:r w:rsidRPr="00A92C7A">
        <w:rPr>
          <w:rFonts w:ascii="Times New Roman" w:hAnsi="Times New Roman" w:cs="Times New Roman"/>
          <w:sz w:val="24"/>
          <w:szCs w:val="24"/>
        </w:rPr>
        <w:t xml:space="preserve"> </w:t>
      </w:r>
    </w:p>
    <w:p w14:paraId="386DEDF1" w14:textId="03CD0622" w:rsidR="00FF0A88" w:rsidRPr="00A92C7A" w:rsidRDefault="00FF0A88" w:rsidP="00587EDE">
      <w:pPr>
        <w:spacing w:line="360" w:lineRule="auto"/>
        <w:ind w:left="720" w:hanging="720"/>
        <w:jc w:val="both"/>
        <w:rPr>
          <w:rFonts w:ascii="Times New Roman" w:hAnsi="Times New Roman" w:cs="Times New Roman"/>
          <w:sz w:val="24"/>
          <w:szCs w:val="24"/>
        </w:rPr>
      </w:pPr>
      <w:r w:rsidRPr="00A92C7A">
        <w:rPr>
          <w:rFonts w:ascii="Times New Roman" w:hAnsi="Times New Roman" w:cs="Times New Roman"/>
          <w:sz w:val="24"/>
          <w:szCs w:val="24"/>
        </w:rPr>
        <w:t xml:space="preserve">World Bank (2018): </w:t>
      </w:r>
      <w:r w:rsidRPr="00A92C7A">
        <w:rPr>
          <w:rFonts w:ascii="Times New Roman" w:hAnsi="Times New Roman" w:cs="Times New Roman"/>
          <w:i/>
          <w:sz w:val="24"/>
          <w:szCs w:val="24"/>
        </w:rPr>
        <w:t xml:space="preserve">Human Capital Index </w:t>
      </w:r>
      <w:r w:rsidR="00C05200" w:rsidRPr="00A92C7A">
        <w:rPr>
          <w:rFonts w:ascii="Times New Roman" w:hAnsi="Times New Roman" w:cs="Times New Roman"/>
          <w:i/>
          <w:sz w:val="24"/>
          <w:szCs w:val="24"/>
        </w:rPr>
        <w:t>Summary Paper</w:t>
      </w:r>
    </w:p>
    <w:p w14:paraId="4735CAD8" w14:textId="0CD22C28" w:rsidR="007B7C7D" w:rsidRPr="00A92C7A" w:rsidRDefault="007B7C7D" w:rsidP="00587EDE">
      <w:pPr>
        <w:spacing w:line="360" w:lineRule="auto"/>
        <w:ind w:left="720" w:hanging="720"/>
        <w:jc w:val="both"/>
        <w:rPr>
          <w:rFonts w:ascii="Times New Roman" w:hAnsi="Times New Roman" w:cs="Times New Roman"/>
          <w:sz w:val="24"/>
          <w:szCs w:val="24"/>
        </w:rPr>
      </w:pPr>
      <w:r w:rsidRPr="00A92C7A">
        <w:rPr>
          <w:rFonts w:ascii="Times New Roman" w:hAnsi="Times New Roman" w:cs="Times New Roman"/>
          <w:sz w:val="24"/>
          <w:szCs w:val="24"/>
        </w:rPr>
        <w:t xml:space="preserve">World Bank Country and Lending Groups: </w:t>
      </w:r>
      <w:hyperlink r:id="rId16" w:history="1">
        <w:r w:rsidR="00EE7F1E" w:rsidRPr="00A92C7A">
          <w:rPr>
            <w:rStyle w:val="Hyperlink"/>
            <w:rFonts w:ascii="Times New Roman" w:hAnsi="Times New Roman" w:cs="Times New Roman"/>
            <w:sz w:val="24"/>
            <w:szCs w:val="24"/>
          </w:rPr>
          <w:t>https://datahelpdesk.worldbank.org/knowledgebase/articles/906519-world-bank-country-and-lending-groups</w:t>
        </w:r>
      </w:hyperlink>
      <w:r w:rsidRPr="00A92C7A">
        <w:rPr>
          <w:rFonts w:ascii="Times New Roman" w:hAnsi="Times New Roman" w:cs="Times New Roman"/>
          <w:sz w:val="24"/>
          <w:szCs w:val="24"/>
        </w:rPr>
        <w:t xml:space="preserve"> </w:t>
      </w:r>
    </w:p>
    <w:p w14:paraId="601E8F64" w14:textId="173D4ECD" w:rsidR="005A696C" w:rsidRPr="00F10F3B" w:rsidRDefault="005A696C" w:rsidP="00587EDE">
      <w:pPr>
        <w:spacing w:after="0" w:line="360" w:lineRule="auto"/>
        <w:ind w:right="187"/>
        <w:jc w:val="both"/>
        <w:rPr>
          <w:rFonts w:ascii="Times New Roman" w:hAnsi="Times New Roman" w:cs="Times New Roman"/>
          <w:sz w:val="20"/>
          <w:szCs w:val="21"/>
        </w:rPr>
      </w:pPr>
    </w:p>
    <w:p w14:paraId="5DD0F54E" w14:textId="77777777" w:rsidR="00B6743D" w:rsidRPr="00F10F3B" w:rsidRDefault="00B6743D" w:rsidP="00587EDE">
      <w:pPr>
        <w:spacing w:after="160" w:line="360" w:lineRule="auto"/>
        <w:jc w:val="both"/>
        <w:rPr>
          <w:rFonts w:ascii="Times New Roman" w:eastAsiaTheme="majorEastAsia" w:hAnsi="Times New Roman" w:cs="Times New Roman"/>
          <w:b/>
          <w:sz w:val="28"/>
          <w:szCs w:val="32"/>
        </w:rPr>
      </w:pPr>
      <w:r w:rsidRPr="00F10F3B">
        <w:rPr>
          <w:rFonts w:ascii="Times New Roman" w:hAnsi="Times New Roman" w:cs="Times New Roman"/>
        </w:rPr>
        <w:br w:type="page"/>
      </w:r>
    </w:p>
    <w:p w14:paraId="14BC8F15" w14:textId="77777777" w:rsidR="001B1A88" w:rsidRDefault="001B1A88" w:rsidP="00B86D0C">
      <w:pPr>
        <w:pStyle w:val="Heading1"/>
      </w:pPr>
      <w:bookmarkStart w:id="61" w:name="_Toc9269388"/>
      <w:bookmarkStart w:id="62" w:name="_Toc3454224"/>
      <w:r>
        <w:lastRenderedPageBreak/>
        <w:t>Annexes</w:t>
      </w:r>
      <w:bookmarkEnd w:id="61"/>
    </w:p>
    <w:p w14:paraId="2604DAE7" w14:textId="6EC706B7" w:rsidR="007C015A" w:rsidRPr="00F10F3B" w:rsidRDefault="007C015A" w:rsidP="00587EDE">
      <w:pPr>
        <w:pStyle w:val="Heading2"/>
        <w:spacing w:line="360" w:lineRule="auto"/>
        <w:rPr>
          <w:rFonts w:cs="Times New Roman"/>
        </w:rPr>
      </w:pPr>
      <w:bookmarkStart w:id="63" w:name="_Toc9269389"/>
      <w:r w:rsidRPr="00F10F3B">
        <w:rPr>
          <w:rFonts w:cs="Times New Roman"/>
        </w:rPr>
        <w:t xml:space="preserve">Annex </w:t>
      </w:r>
      <w:r w:rsidR="001B1A88">
        <w:rPr>
          <w:rFonts w:cs="Times New Roman"/>
        </w:rPr>
        <w:t>1</w:t>
      </w:r>
      <w:r w:rsidRPr="00F10F3B">
        <w:rPr>
          <w:rFonts w:cs="Times New Roman"/>
        </w:rPr>
        <w:t>: List of people interviewed</w:t>
      </w:r>
      <w:bookmarkEnd w:id="62"/>
      <w:bookmarkEnd w:id="63"/>
    </w:p>
    <w:tbl>
      <w:tblPr>
        <w:tblStyle w:val="TableGrid"/>
        <w:tblW w:w="0" w:type="auto"/>
        <w:tblLook w:val="04A0" w:firstRow="1" w:lastRow="0" w:firstColumn="1" w:lastColumn="0" w:noHBand="0" w:noVBand="1"/>
      </w:tblPr>
      <w:tblGrid>
        <w:gridCol w:w="2972"/>
        <w:gridCol w:w="6044"/>
      </w:tblGrid>
      <w:tr w:rsidR="007C015A" w:rsidRPr="00A92C7A" w14:paraId="76934FEA" w14:textId="77777777" w:rsidTr="00EE00C0">
        <w:tc>
          <w:tcPr>
            <w:tcW w:w="2972" w:type="dxa"/>
            <w:shd w:val="clear" w:color="auto" w:fill="C5E0B3" w:themeFill="accent6" w:themeFillTint="66"/>
          </w:tcPr>
          <w:p w14:paraId="50B2B90D" w14:textId="30C17914" w:rsidR="007C015A" w:rsidRPr="00A92C7A" w:rsidRDefault="003F4939" w:rsidP="00587EDE">
            <w:pPr>
              <w:jc w:val="both"/>
              <w:rPr>
                <w:rFonts w:ascii="Times New Roman" w:hAnsi="Times New Roman" w:cs="Times New Roman"/>
                <w:sz w:val="20"/>
                <w:szCs w:val="20"/>
              </w:rPr>
            </w:pPr>
            <w:r w:rsidRPr="00A92C7A">
              <w:rPr>
                <w:rFonts w:ascii="Times New Roman" w:hAnsi="Times New Roman" w:cs="Times New Roman"/>
                <w:sz w:val="20"/>
                <w:szCs w:val="20"/>
              </w:rPr>
              <w:t>Name</w:t>
            </w:r>
          </w:p>
        </w:tc>
        <w:tc>
          <w:tcPr>
            <w:tcW w:w="6044" w:type="dxa"/>
            <w:shd w:val="clear" w:color="auto" w:fill="C5E0B3" w:themeFill="accent6" w:themeFillTint="66"/>
          </w:tcPr>
          <w:p w14:paraId="7371FA11" w14:textId="431D5415" w:rsidR="007C015A" w:rsidRPr="00A92C7A" w:rsidRDefault="003F4939" w:rsidP="00587EDE">
            <w:pPr>
              <w:jc w:val="both"/>
              <w:rPr>
                <w:rFonts w:ascii="Times New Roman" w:hAnsi="Times New Roman" w:cs="Times New Roman"/>
                <w:sz w:val="20"/>
                <w:szCs w:val="20"/>
              </w:rPr>
            </w:pPr>
            <w:r w:rsidRPr="00A92C7A">
              <w:rPr>
                <w:rFonts w:ascii="Times New Roman" w:hAnsi="Times New Roman" w:cs="Times New Roman"/>
                <w:sz w:val="20"/>
                <w:szCs w:val="20"/>
              </w:rPr>
              <w:t>Position</w:t>
            </w:r>
          </w:p>
        </w:tc>
      </w:tr>
      <w:tr w:rsidR="007C015A" w:rsidRPr="00A92C7A" w14:paraId="7EC41802" w14:textId="77777777" w:rsidTr="00EE00C0">
        <w:tc>
          <w:tcPr>
            <w:tcW w:w="2972" w:type="dxa"/>
          </w:tcPr>
          <w:p w14:paraId="0C6DBA06" w14:textId="3D759F9D" w:rsidR="007C015A" w:rsidRPr="00A92C7A" w:rsidRDefault="008837AD" w:rsidP="00587EDE">
            <w:pPr>
              <w:jc w:val="both"/>
              <w:rPr>
                <w:rFonts w:ascii="Times New Roman" w:hAnsi="Times New Roman" w:cs="Times New Roman"/>
                <w:sz w:val="20"/>
                <w:szCs w:val="20"/>
              </w:rPr>
            </w:pPr>
            <w:r w:rsidRPr="00A92C7A">
              <w:rPr>
                <w:rFonts w:ascii="Times New Roman" w:hAnsi="Times New Roman" w:cs="Times New Roman"/>
                <w:sz w:val="20"/>
                <w:szCs w:val="20"/>
              </w:rPr>
              <w:t>Mr Zackey Kalega</w:t>
            </w:r>
          </w:p>
        </w:tc>
        <w:tc>
          <w:tcPr>
            <w:tcW w:w="6044" w:type="dxa"/>
          </w:tcPr>
          <w:p w14:paraId="68862EF3" w14:textId="7E4B5FC0" w:rsidR="007C015A" w:rsidRPr="00A92C7A" w:rsidRDefault="008837AD" w:rsidP="00587EDE">
            <w:pPr>
              <w:jc w:val="both"/>
              <w:rPr>
                <w:rFonts w:ascii="Times New Roman" w:hAnsi="Times New Roman" w:cs="Times New Roman"/>
                <w:sz w:val="20"/>
                <w:szCs w:val="20"/>
              </w:rPr>
            </w:pPr>
            <w:r w:rsidRPr="00A92C7A">
              <w:rPr>
                <w:rFonts w:ascii="Times New Roman" w:hAnsi="Times New Roman" w:cs="Times New Roman"/>
                <w:sz w:val="20"/>
                <w:szCs w:val="20"/>
              </w:rPr>
              <w:t>Assistant Commi</w:t>
            </w:r>
            <w:r w:rsidR="00175D3C" w:rsidRPr="00A92C7A">
              <w:rPr>
                <w:rFonts w:ascii="Times New Roman" w:hAnsi="Times New Roman" w:cs="Times New Roman"/>
                <w:sz w:val="20"/>
                <w:szCs w:val="20"/>
              </w:rPr>
              <w:t>ssioner, Trade and Private Sector Development</w:t>
            </w:r>
            <w:r w:rsidR="009B2D4B" w:rsidRPr="00A92C7A">
              <w:rPr>
                <w:rFonts w:ascii="Times New Roman" w:hAnsi="Times New Roman" w:cs="Times New Roman"/>
                <w:sz w:val="20"/>
                <w:szCs w:val="20"/>
              </w:rPr>
              <w:t>, Ministry of Trade, Industry and Cooperatives</w:t>
            </w:r>
          </w:p>
        </w:tc>
      </w:tr>
      <w:tr w:rsidR="00CB1C87" w:rsidRPr="00A92C7A" w14:paraId="3B68F27E" w14:textId="77777777" w:rsidTr="00EE00C0">
        <w:tc>
          <w:tcPr>
            <w:tcW w:w="2972" w:type="dxa"/>
          </w:tcPr>
          <w:p w14:paraId="5CA4BCEA" w14:textId="352BE262" w:rsidR="00CB1C87" w:rsidRPr="00A92C7A" w:rsidRDefault="00D4750E" w:rsidP="00587EDE">
            <w:pPr>
              <w:jc w:val="both"/>
              <w:rPr>
                <w:rFonts w:ascii="Times New Roman" w:hAnsi="Times New Roman" w:cs="Times New Roman"/>
                <w:sz w:val="20"/>
                <w:szCs w:val="20"/>
              </w:rPr>
            </w:pPr>
            <w:r w:rsidRPr="00A92C7A">
              <w:rPr>
                <w:rFonts w:ascii="Times New Roman" w:hAnsi="Times New Roman" w:cs="Times New Roman"/>
                <w:sz w:val="20"/>
                <w:szCs w:val="20"/>
              </w:rPr>
              <w:t>Mr Kabagambe Jesse David</w:t>
            </w:r>
          </w:p>
        </w:tc>
        <w:tc>
          <w:tcPr>
            <w:tcW w:w="6044" w:type="dxa"/>
          </w:tcPr>
          <w:p w14:paraId="36F04A8E" w14:textId="2B1B5605" w:rsidR="00CB1C87" w:rsidRPr="00A92C7A" w:rsidRDefault="00D4750E" w:rsidP="00587EDE">
            <w:pPr>
              <w:jc w:val="both"/>
              <w:rPr>
                <w:rFonts w:ascii="Times New Roman" w:hAnsi="Times New Roman" w:cs="Times New Roman"/>
                <w:sz w:val="20"/>
                <w:szCs w:val="20"/>
              </w:rPr>
            </w:pPr>
            <w:r w:rsidRPr="00A92C7A">
              <w:rPr>
                <w:rFonts w:ascii="Times New Roman" w:hAnsi="Times New Roman" w:cs="Times New Roman"/>
                <w:sz w:val="20"/>
                <w:szCs w:val="20"/>
              </w:rPr>
              <w:t>Research and Training Officer, Green Jobs Programme</w:t>
            </w:r>
            <w:r w:rsidR="009B2D4B" w:rsidRPr="00A92C7A">
              <w:rPr>
                <w:rFonts w:ascii="Times New Roman" w:hAnsi="Times New Roman" w:cs="Times New Roman"/>
                <w:sz w:val="20"/>
                <w:szCs w:val="20"/>
              </w:rPr>
              <w:t xml:space="preserve">, Ministry of </w:t>
            </w:r>
            <w:r w:rsidR="00D31730" w:rsidRPr="00A92C7A">
              <w:rPr>
                <w:rFonts w:ascii="Times New Roman" w:hAnsi="Times New Roman" w:cs="Times New Roman"/>
                <w:sz w:val="20"/>
                <w:szCs w:val="20"/>
              </w:rPr>
              <w:t>Gender, Labour and Social Development</w:t>
            </w:r>
          </w:p>
        </w:tc>
      </w:tr>
      <w:tr w:rsidR="00CB1C87" w:rsidRPr="00A92C7A" w14:paraId="478AC2F9" w14:textId="77777777" w:rsidTr="00EE00C0">
        <w:tc>
          <w:tcPr>
            <w:tcW w:w="2972" w:type="dxa"/>
          </w:tcPr>
          <w:p w14:paraId="08EBD929" w14:textId="1D43DD17" w:rsidR="00CB1C87" w:rsidRPr="00A92C7A" w:rsidRDefault="00EE00C0" w:rsidP="00587EDE">
            <w:pPr>
              <w:jc w:val="both"/>
              <w:rPr>
                <w:rFonts w:ascii="Times New Roman" w:hAnsi="Times New Roman" w:cs="Times New Roman"/>
                <w:sz w:val="20"/>
                <w:szCs w:val="20"/>
              </w:rPr>
            </w:pPr>
            <w:r w:rsidRPr="00A92C7A">
              <w:rPr>
                <w:rFonts w:ascii="Times New Roman" w:hAnsi="Times New Roman" w:cs="Times New Roman"/>
                <w:sz w:val="20"/>
                <w:szCs w:val="20"/>
              </w:rPr>
              <w:t>Mr Martin Wandera</w:t>
            </w:r>
          </w:p>
        </w:tc>
        <w:tc>
          <w:tcPr>
            <w:tcW w:w="6044" w:type="dxa"/>
          </w:tcPr>
          <w:p w14:paraId="5AF6C259" w14:textId="6365149F" w:rsidR="00CB1C87" w:rsidRPr="00A92C7A" w:rsidRDefault="00EE00C0" w:rsidP="00587EDE">
            <w:pPr>
              <w:jc w:val="both"/>
              <w:rPr>
                <w:rFonts w:ascii="Times New Roman" w:hAnsi="Times New Roman" w:cs="Times New Roman"/>
                <w:sz w:val="20"/>
                <w:szCs w:val="20"/>
              </w:rPr>
            </w:pPr>
            <w:r w:rsidRPr="00A92C7A">
              <w:rPr>
                <w:rFonts w:ascii="Times New Roman" w:hAnsi="Times New Roman" w:cs="Times New Roman"/>
                <w:sz w:val="20"/>
                <w:szCs w:val="20"/>
              </w:rPr>
              <w:t>Director of Labour, Employment and Occupational Safety and Health</w:t>
            </w:r>
            <w:r w:rsidR="00D31730" w:rsidRPr="00A92C7A">
              <w:rPr>
                <w:rFonts w:ascii="Times New Roman" w:hAnsi="Times New Roman" w:cs="Times New Roman"/>
                <w:sz w:val="20"/>
                <w:szCs w:val="20"/>
              </w:rPr>
              <w:t>, Ministry of Gender, Labour and Social Development</w:t>
            </w:r>
          </w:p>
        </w:tc>
      </w:tr>
      <w:tr w:rsidR="00EE00C0" w:rsidRPr="00A92C7A" w14:paraId="5CB13169" w14:textId="77777777" w:rsidTr="00EE00C0">
        <w:tc>
          <w:tcPr>
            <w:tcW w:w="2972" w:type="dxa"/>
          </w:tcPr>
          <w:p w14:paraId="5199DD41" w14:textId="6B5B3F6C" w:rsidR="00EE00C0" w:rsidRPr="00A92C7A" w:rsidRDefault="009B2D4B" w:rsidP="00587EDE">
            <w:pPr>
              <w:jc w:val="both"/>
              <w:rPr>
                <w:rFonts w:ascii="Times New Roman" w:hAnsi="Times New Roman" w:cs="Times New Roman"/>
                <w:sz w:val="20"/>
                <w:szCs w:val="20"/>
              </w:rPr>
            </w:pPr>
            <w:r w:rsidRPr="00A92C7A">
              <w:rPr>
                <w:rFonts w:ascii="Times New Roman" w:hAnsi="Times New Roman" w:cs="Times New Roman"/>
                <w:sz w:val="20"/>
                <w:szCs w:val="20"/>
              </w:rPr>
              <w:t>Mr C. K. Ndorere</w:t>
            </w:r>
          </w:p>
        </w:tc>
        <w:tc>
          <w:tcPr>
            <w:tcW w:w="6044" w:type="dxa"/>
          </w:tcPr>
          <w:p w14:paraId="16C9F463" w14:textId="7568C5C9" w:rsidR="00EE00C0" w:rsidRPr="00A92C7A" w:rsidRDefault="009B2D4B" w:rsidP="00587EDE">
            <w:pPr>
              <w:jc w:val="both"/>
              <w:rPr>
                <w:rFonts w:ascii="Times New Roman" w:hAnsi="Times New Roman" w:cs="Times New Roman"/>
                <w:sz w:val="20"/>
                <w:szCs w:val="20"/>
              </w:rPr>
            </w:pPr>
            <w:r w:rsidRPr="00A92C7A">
              <w:rPr>
                <w:rFonts w:ascii="Times New Roman" w:hAnsi="Times New Roman" w:cs="Times New Roman"/>
                <w:sz w:val="20"/>
                <w:szCs w:val="20"/>
              </w:rPr>
              <w:t>Assistant Commissioner, Marketing and Promotion, Minist</w:t>
            </w:r>
            <w:r w:rsidR="00D31730" w:rsidRPr="00A92C7A">
              <w:rPr>
                <w:rFonts w:ascii="Times New Roman" w:hAnsi="Times New Roman" w:cs="Times New Roman"/>
                <w:sz w:val="20"/>
                <w:szCs w:val="20"/>
              </w:rPr>
              <w:t>ry of Trade, Industry and Cooperatives</w:t>
            </w:r>
          </w:p>
        </w:tc>
      </w:tr>
      <w:tr w:rsidR="00D31730" w:rsidRPr="00A92C7A" w14:paraId="076F5C7C" w14:textId="77777777" w:rsidTr="00EE00C0">
        <w:tc>
          <w:tcPr>
            <w:tcW w:w="2972" w:type="dxa"/>
          </w:tcPr>
          <w:p w14:paraId="2A224E31" w14:textId="1618E80C" w:rsidR="00D31730" w:rsidRPr="00A92C7A" w:rsidRDefault="00C836E4" w:rsidP="00587EDE">
            <w:pPr>
              <w:jc w:val="both"/>
              <w:rPr>
                <w:rFonts w:ascii="Times New Roman" w:hAnsi="Times New Roman" w:cs="Times New Roman"/>
                <w:sz w:val="20"/>
                <w:szCs w:val="20"/>
              </w:rPr>
            </w:pPr>
            <w:r w:rsidRPr="00A92C7A">
              <w:rPr>
                <w:rFonts w:ascii="Times New Roman" w:hAnsi="Times New Roman" w:cs="Times New Roman"/>
                <w:sz w:val="20"/>
                <w:szCs w:val="20"/>
              </w:rPr>
              <w:t>Mr Oyuga Drani Gidio Peter</w:t>
            </w:r>
          </w:p>
        </w:tc>
        <w:tc>
          <w:tcPr>
            <w:tcW w:w="6044" w:type="dxa"/>
          </w:tcPr>
          <w:p w14:paraId="011E6E05" w14:textId="4C2C62E0" w:rsidR="00D31730" w:rsidRPr="00A92C7A" w:rsidRDefault="00C836E4" w:rsidP="00587EDE">
            <w:pPr>
              <w:jc w:val="both"/>
              <w:rPr>
                <w:rFonts w:ascii="Times New Roman" w:hAnsi="Times New Roman" w:cs="Times New Roman"/>
                <w:sz w:val="20"/>
                <w:szCs w:val="20"/>
              </w:rPr>
            </w:pPr>
            <w:r w:rsidRPr="00A92C7A">
              <w:rPr>
                <w:rFonts w:ascii="Times New Roman" w:hAnsi="Times New Roman" w:cs="Times New Roman"/>
                <w:sz w:val="20"/>
                <w:szCs w:val="20"/>
              </w:rPr>
              <w:t>Principal Policy Analyst, Office of the President</w:t>
            </w:r>
          </w:p>
        </w:tc>
      </w:tr>
      <w:tr w:rsidR="00C836E4" w:rsidRPr="00A92C7A" w14:paraId="5C7D3C83" w14:textId="77777777" w:rsidTr="00EE00C0">
        <w:tc>
          <w:tcPr>
            <w:tcW w:w="2972" w:type="dxa"/>
          </w:tcPr>
          <w:p w14:paraId="787ACF24" w14:textId="52BDF49D" w:rsidR="00C836E4" w:rsidRPr="00A92C7A" w:rsidRDefault="00B56882" w:rsidP="00587EDE">
            <w:pPr>
              <w:jc w:val="both"/>
              <w:rPr>
                <w:rFonts w:ascii="Times New Roman" w:hAnsi="Times New Roman" w:cs="Times New Roman"/>
                <w:sz w:val="20"/>
                <w:szCs w:val="20"/>
              </w:rPr>
            </w:pPr>
            <w:r w:rsidRPr="00A92C7A">
              <w:rPr>
                <w:rFonts w:ascii="Times New Roman" w:hAnsi="Times New Roman" w:cs="Times New Roman"/>
                <w:sz w:val="20"/>
                <w:szCs w:val="20"/>
              </w:rPr>
              <w:t>Mr Felix Nelly Olum</w:t>
            </w:r>
          </w:p>
        </w:tc>
        <w:tc>
          <w:tcPr>
            <w:tcW w:w="6044" w:type="dxa"/>
          </w:tcPr>
          <w:p w14:paraId="1A6980C1" w14:textId="39761A27" w:rsidR="00C836E4" w:rsidRPr="00A92C7A" w:rsidRDefault="00B56882" w:rsidP="00587EDE">
            <w:pPr>
              <w:jc w:val="both"/>
              <w:rPr>
                <w:rFonts w:ascii="Times New Roman" w:hAnsi="Times New Roman" w:cs="Times New Roman"/>
                <w:sz w:val="20"/>
                <w:szCs w:val="20"/>
              </w:rPr>
            </w:pPr>
            <w:r w:rsidRPr="00A92C7A">
              <w:rPr>
                <w:rFonts w:ascii="Times New Roman" w:hAnsi="Times New Roman" w:cs="Times New Roman"/>
                <w:sz w:val="20"/>
                <w:szCs w:val="20"/>
              </w:rPr>
              <w:t>Principal Economist, Office of the President</w:t>
            </w:r>
          </w:p>
        </w:tc>
      </w:tr>
      <w:tr w:rsidR="00D267CE" w:rsidRPr="00A92C7A" w14:paraId="2BF22954" w14:textId="77777777" w:rsidTr="00EE00C0">
        <w:tc>
          <w:tcPr>
            <w:tcW w:w="2972" w:type="dxa"/>
          </w:tcPr>
          <w:p w14:paraId="5702B020" w14:textId="4A15A304" w:rsidR="00D267CE" w:rsidRPr="00A92C7A" w:rsidRDefault="00D267CE" w:rsidP="00587EDE">
            <w:pPr>
              <w:jc w:val="both"/>
              <w:rPr>
                <w:rFonts w:ascii="Times New Roman" w:hAnsi="Times New Roman" w:cs="Times New Roman"/>
                <w:sz w:val="20"/>
                <w:szCs w:val="20"/>
              </w:rPr>
            </w:pPr>
            <w:r w:rsidRPr="00A92C7A">
              <w:rPr>
                <w:rFonts w:ascii="Times New Roman" w:hAnsi="Times New Roman" w:cs="Times New Roman"/>
                <w:sz w:val="20"/>
                <w:szCs w:val="20"/>
              </w:rPr>
              <w:t>Mr Katamba Francis</w:t>
            </w:r>
          </w:p>
        </w:tc>
        <w:tc>
          <w:tcPr>
            <w:tcW w:w="6044" w:type="dxa"/>
          </w:tcPr>
          <w:p w14:paraId="1D2B94A4" w14:textId="336CE289" w:rsidR="00D267CE" w:rsidRPr="00A92C7A" w:rsidRDefault="00D267CE" w:rsidP="00587EDE">
            <w:pPr>
              <w:jc w:val="both"/>
              <w:rPr>
                <w:rFonts w:ascii="Times New Roman" w:hAnsi="Times New Roman" w:cs="Times New Roman"/>
                <w:sz w:val="20"/>
                <w:szCs w:val="20"/>
              </w:rPr>
            </w:pPr>
            <w:r w:rsidRPr="00A92C7A">
              <w:rPr>
                <w:rFonts w:ascii="Times New Roman" w:hAnsi="Times New Roman" w:cs="Times New Roman"/>
                <w:sz w:val="20"/>
                <w:szCs w:val="20"/>
              </w:rPr>
              <w:t>Assistant Commissioner, Planning, Ministry of Gender, Labour and Social Development</w:t>
            </w:r>
          </w:p>
        </w:tc>
      </w:tr>
      <w:tr w:rsidR="00D267CE" w:rsidRPr="00A92C7A" w14:paraId="383A1832" w14:textId="77777777" w:rsidTr="00EE00C0">
        <w:tc>
          <w:tcPr>
            <w:tcW w:w="2972" w:type="dxa"/>
          </w:tcPr>
          <w:p w14:paraId="5889639F" w14:textId="22C8B578" w:rsidR="00D267CE" w:rsidRPr="00A92C7A" w:rsidRDefault="00335A21" w:rsidP="00587EDE">
            <w:pPr>
              <w:jc w:val="both"/>
              <w:rPr>
                <w:rFonts w:ascii="Times New Roman" w:hAnsi="Times New Roman" w:cs="Times New Roman"/>
                <w:sz w:val="20"/>
                <w:szCs w:val="20"/>
              </w:rPr>
            </w:pPr>
            <w:r w:rsidRPr="00A92C7A">
              <w:rPr>
                <w:rFonts w:ascii="Times New Roman" w:hAnsi="Times New Roman" w:cs="Times New Roman"/>
                <w:sz w:val="20"/>
                <w:szCs w:val="20"/>
              </w:rPr>
              <w:t>Ms Susan Nakitto</w:t>
            </w:r>
          </w:p>
        </w:tc>
        <w:tc>
          <w:tcPr>
            <w:tcW w:w="6044" w:type="dxa"/>
          </w:tcPr>
          <w:p w14:paraId="29BFA56D" w14:textId="757B3575" w:rsidR="00D267CE" w:rsidRPr="00A92C7A" w:rsidRDefault="00335A21" w:rsidP="00587EDE">
            <w:pPr>
              <w:jc w:val="both"/>
              <w:rPr>
                <w:rFonts w:ascii="Times New Roman" w:hAnsi="Times New Roman" w:cs="Times New Roman"/>
                <w:sz w:val="20"/>
                <w:szCs w:val="20"/>
              </w:rPr>
            </w:pPr>
            <w:r w:rsidRPr="00A92C7A">
              <w:rPr>
                <w:rFonts w:ascii="Times New Roman" w:hAnsi="Times New Roman" w:cs="Times New Roman"/>
                <w:sz w:val="20"/>
                <w:szCs w:val="20"/>
              </w:rPr>
              <w:t>Senior Policy Analyst, Ministry of Gender, Labour and Social Development</w:t>
            </w:r>
          </w:p>
        </w:tc>
      </w:tr>
      <w:tr w:rsidR="00335A21" w:rsidRPr="00A92C7A" w14:paraId="591012F3" w14:textId="77777777" w:rsidTr="00EE00C0">
        <w:tc>
          <w:tcPr>
            <w:tcW w:w="2972" w:type="dxa"/>
          </w:tcPr>
          <w:p w14:paraId="209B0FBD" w14:textId="5F531C0A" w:rsidR="00335A21" w:rsidRPr="00A92C7A" w:rsidRDefault="00335A21" w:rsidP="00587EDE">
            <w:pPr>
              <w:jc w:val="both"/>
              <w:rPr>
                <w:rFonts w:ascii="Times New Roman" w:hAnsi="Times New Roman" w:cs="Times New Roman"/>
                <w:sz w:val="20"/>
                <w:szCs w:val="20"/>
              </w:rPr>
            </w:pPr>
            <w:r w:rsidRPr="00A92C7A">
              <w:rPr>
                <w:rFonts w:ascii="Times New Roman" w:hAnsi="Times New Roman" w:cs="Times New Roman"/>
                <w:sz w:val="20"/>
                <w:szCs w:val="20"/>
              </w:rPr>
              <w:t>Mr Geofrey Openy</w:t>
            </w:r>
          </w:p>
        </w:tc>
        <w:tc>
          <w:tcPr>
            <w:tcW w:w="6044" w:type="dxa"/>
          </w:tcPr>
          <w:p w14:paraId="77B7965B" w14:textId="77EA4F93" w:rsidR="00335A21" w:rsidRPr="00A92C7A" w:rsidRDefault="00335A21" w:rsidP="00587EDE">
            <w:pPr>
              <w:jc w:val="both"/>
              <w:rPr>
                <w:rFonts w:ascii="Times New Roman" w:hAnsi="Times New Roman" w:cs="Times New Roman"/>
                <w:sz w:val="20"/>
                <w:szCs w:val="20"/>
              </w:rPr>
            </w:pPr>
            <w:r w:rsidRPr="00A92C7A">
              <w:rPr>
                <w:rFonts w:ascii="Times New Roman" w:hAnsi="Times New Roman" w:cs="Times New Roman"/>
                <w:sz w:val="20"/>
                <w:szCs w:val="20"/>
              </w:rPr>
              <w:t>Economist, Ministry of Gender, Labour and Social Development</w:t>
            </w:r>
          </w:p>
        </w:tc>
      </w:tr>
      <w:tr w:rsidR="006A03F0" w:rsidRPr="00A92C7A" w14:paraId="512068CD" w14:textId="77777777" w:rsidTr="00EE00C0">
        <w:tc>
          <w:tcPr>
            <w:tcW w:w="2972" w:type="dxa"/>
          </w:tcPr>
          <w:p w14:paraId="232B085F" w14:textId="1AA278D7" w:rsidR="006A03F0" w:rsidRPr="00A92C7A" w:rsidRDefault="006A03F0" w:rsidP="00587EDE">
            <w:pPr>
              <w:jc w:val="both"/>
              <w:rPr>
                <w:rFonts w:ascii="Times New Roman" w:hAnsi="Times New Roman" w:cs="Times New Roman"/>
                <w:sz w:val="20"/>
                <w:szCs w:val="20"/>
              </w:rPr>
            </w:pPr>
            <w:r w:rsidRPr="00A92C7A">
              <w:rPr>
                <w:rFonts w:ascii="Times New Roman" w:hAnsi="Times New Roman" w:cs="Times New Roman"/>
                <w:sz w:val="20"/>
                <w:szCs w:val="20"/>
              </w:rPr>
              <w:t>Mr Joseph Muvawala</w:t>
            </w:r>
          </w:p>
        </w:tc>
        <w:tc>
          <w:tcPr>
            <w:tcW w:w="6044" w:type="dxa"/>
          </w:tcPr>
          <w:p w14:paraId="44ECF283" w14:textId="03459E7D" w:rsidR="006A03F0" w:rsidRPr="00A92C7A" w:rsidRDefault="006A03F0" w:rsidP="00587EDE">
            <w:pPr>
              <w:jc w:val="both"/>
              <w:rPr>
                <w:rFonts w:ascii="Times New Roman" w:hAnsi="Times New Roman" w:cs="Times New Roman"/>
                <w:sz w:val="20"/>
                <w:szCs w:val="20"/>
              </w:rPr>
            </w:pPr>
            <w:r w:rsidRPr="00A92C7A">
              <w:rPr>
                <w:rFonts w:ascii="Times New Roman" w:hAnsi="Times New Roman" w:cs="Times New Roman"/>
                <w:sz w:val="20"/>
                <w:szCs w:val="20"/>
              </w:rPr>
              <w:t>Executive Director, National Planning Authority</w:t>
            </w:r>
          </w:p>
        </w:tc>
      </w:tr>
      <w:tr w:rsidR="00E10306" w:rsidRPr="00A92C7A" w14:paraId="76361626" w14:textId="77777777" w:rsidTr="00EE00C0">
        <w:tc>
          <w:tcPr>
            <w:tcW w:w="2972" w:type="dxa"/>
          </w:tcPr>
          <w:p w14:paraId="131EDE36" w14:textId="4E12403F" w:rsidR="00E10306" w:rsidRPr="00A92C7A" w:rsidRDefault="00E10306" w:rsidP="00587EDE">
            <w:pPr>
              <w:jc w:val="both"/>
              <w:rPr>
                <w:rFonts w:ascii="Times New Roman" w:hAnsi="Times New Roman" w:cs="Times New Roman"/>
                <w:sz w:val="20"/>
                <w:szCs w:val="20"/>
              </w:rPr>
            </w:pPr>
            <w:r w:rsidRPr="00A92C7A">
              <w:rPr>
                <w:rFonts w:ascii="Times New Roman" w:hAnsi="Times New Roman" w:cs="Times New Roman"/>
                <w:sz w:val="20"/>
                <w:szCs w:val="20"/>
              </w:rPr>
              <w:t>Mr Vincent Tumusiime</w:t>
            </w:r>
          </w:p>
        </w:tc>
        <w:tc>
          <w:tcPr>
            <w:tcW w:w="6044" w:type="dxa"/>
          </w:tcPr>
          <w:p w14:paraId="223F6C9A" w14:textId="36019BB6" w:rsidR="00E10306" w:rsidRPr="00A92C7A" w:rsidRDefault="00E10306" w:rsidP="00587EDE">
            <w:pPr>
              <w:jc w:val="both"/>
              <w:rPr>
                <w:rFonts w:ascii="Times New Roman" w:hAnsi="Times New Roman" w:cs="Times New Roman"/>
                <w:sz w:val="20"/>
                <w:szCs w:val="20"/>
              </w:rPr>
            </w:pPr>
            <w:r w:rsidRPr="00A92C7A">
              <w:rPr>
                <w:rFonts w:ascii="Times New Roman" w:hAnsi="Times New Roman" w:cs="Times New Roman"/>
                <w:sz w:val="20"/>
                <w:szCs w:val="20"/>
              </w:rPr>
              <w:t>Director, Directorate of Economic Monitoring and Research, Office of the President</w:t>
            </w:r>
          </w:p>
        </w:tc>
      </w:tr>
      <w:tr w:rsidR="00D32040" w:rsidRPr="00A92C7A" w14:paraId="16A20F42" w14:textId="77777777" w:rsidTr="00EE00C0">
        <w:tc>
          <w:tcPr>
            <w:tcW w:w="2972" w:type="dxa"/>
          </w:tcPr>
          <w:p w14:paraId="30660841" w14:textId="55F8002E" w:rsidR="00D32040" w:rsidRPr="00A92C7A" w:rsidRDefault="00D32040" w:rsidP="00587EDE">
            <w:pPr>
              <w:jc w:val="both"/>
              <w:rPr>
                <w:rFonts w:ascii="Times New Roman" w:hAnsi="Times New Roman" w:cs="Times New Roman"/>
                <w:sz w:val="20"/>
                <w:szCs w:val="20"/>
              </w:rPr>
            </w:pPr>
            <w:r w:rsidRPr="00A92C7A">
              <w:rPr>
                <w:rFonts w:ascii="Times New Roman" w:hAnsi="Times New Roman" w:cs="Times New Roman"/>
                <w:sz w:val="20"/>
                <w:szCs w:val="20"/>
              </w:rPr>
              <w:t>Mr Abu</w:t>
            </w:r>
            <w:r w:rsidR="00B9298A" w:rsidRPr="00A92C7A">
              <w:rPr>
                <w:rFonts w:ascii="Times New Roman" w:hAnsi="Times New Roman" w:cs="Times New Roman"/>
                <w:sz w:val="20"/>
                <w:szCs w:val="20"/>
              </w:rPr>
              <w:t>bakar Muhammad Moki</w:t>
            </w:r>
          </w:p>
        </w:tc>
        <w:tc>
          <w:tcPr>
            <w:tcW w:w="6044" w:type="dxa"/>
          </w:tcPr>
          <w:p w14:paraId="5557714A" w14:textId="2E98E293" w:rsidR="00D32040" w:rsidRPr="00A92C7A" w:rsidRDefault="00B9298A" w:rsidP="00587EDE">
            <w:pPr>
              <w:jc w:val="both"/>
              <w:rPr>
                <w:rFonts w:ascii="Times New Roman" w:hAnsi="Times New Roman" w:cs="Times New Roman"/>
                <w:sz w:val="20"/>
                <w:szCs w:val="20"/>
              </w:rPr>
            </w:pPr>
            <w:r w:rsidRPr="00A92C7A">
              <w:rPr>
                <w:rFonts w:ascii="Times New Roman" w:hAnsi="Times New Roman" w:cs="Times New Roman"/>
                <w:sz w:val="20"/>
                <w:szCs w:val="20"/>
              </w:rPr>
              <w:t>Commissioner Policy Development and Capacity Building, Cabinet Secretariat, Office of the President</w:t>
            </w:r>
          </w:p>
        </w:tc>
      </w:tr>
      <w:tr w:rsidR="000F4992" w:rsidRPr="00A92C7A" w14:paraId="01B02A9A" w14:textId="77777777" w:rsidTr="00EE00C0">
        <w:tc>
          <w:tcPr>
            <w:tcW w:w="2972" w:type="dxa"/>
          </w:tcPr>
          <w:p w14:paraId="6227BCC8" w14:textId="2084B550" w:rsidR="000F4992" w:rsidRPr="00A92C7A" w:rsidRDefault="000F4992" w:rsidP="00587EDE">
            <w:pPr>
              <w:jc w:val="both"/>
              <w:rPr>
                <w:rFonts w:ascii="Times New Roman" w:hAnsi="Times New Roman" w:cs="Times New Roman"/>
                <w:sz w:val="20"/>
                <w:szCs w:val="20"/>
              </w:rPr>
            </w:pPr>
            <w:r w:rsidRPr="00A92C7A">
              <w:rPr>
                <w:rFonts w:ascii="Times New Roman" w:hAnsi="Times New Roman" w:cs="Times New Roman"/>
                <w:sz w:val="20"/>
                <w:szCs w:val="20"/>
              </w:rPr>
              <w:t xml:space="preserve">Mr Ainebyona </w:t>
            </w:r>
            <w:r w:rsidR="003F2BE1" w:rsidRPr="00A92C7A">
              <w:rPr>
                <w:rFonts w:ascii="Times New Roman" w:hAnsi="Times New Roman" w:cs="Times New Roman"/>
                <w:sz w:val="20"/>
                <w:szCs w:val="20"/>
              </w:rPr>
              <w:t>Denis</w:t>
            </w:r>
          </w:p>
        </w:tc>
        <w:tc>
          <w:tcPr>
            <w:tcW w:w="6044" w:type="dxa"/>
          </w:tcPr>
          <w:p w14:paraId="29822AC9" w14:textId="796BAFEA" w:rsidR="000F4992" w:rsidRPr="00A92C7A" w:rsidRDefault="000F4992" w:rsidP="00587EDE">
            <w:pPr>
              <w:jc w:val="both"/>
              <w:rPr>
                <w:rFonts w:ascii="Times New Roman" w:hAnsi="Times New Roman" w:cs="Times New Roman"/>
                <w:sz w:val="20"/>
                <w:szCs w:val="20"/>
              </w:rPr>
            </w:pPr>
            <w:r w:rsidRPr="00A92C7A">
              <w:rPr>
                <w:rFonts w:ascii="Times New Roman" w:hAnsi="Times New Roman" w:cs="Times New Roman"/>
                <w:sz w:val="20"/>
                <w:szCs w:val="20"/>
              </w:rPr>
              <w:t>Acting Commissioner, Department of Industry, Ministry of Trade, Industry and Co-operatives</w:t>
            </w:r>
          </w:p>
        </w:tc>
      </w:tr>
      <w:tr w:rsidR="00581AE0" w:rsidRPr="00A92C7A" w14:paraId="0F05F007" w14:textId="77777777" w:rsidTr="00EE00C0">
        <w:tc>
          <w:tcPr>
            <w:tcW w:w="2972" w:type="dxa"/>
          </w:tcPr>
          <w:p w14:paraId="6A7DB9A7" w14:textId="63F018FE" w:rsidR="00581AE0" w:rsidRPr="00A92C7A" w:rsidRDefault="00401E5C" w:rsidP="00587EDE">
            <w:pPr>
              <w:jc w:val="both"/>
              <w:rPr>
                <w:rFonts w:ascii="Times New Roman" w:hAnsi="Times New Roman" w:cs="Times New Roman"/>
                <w:sz w:val="20"/>
                <w:szCs w:val="20"/>
              </w:rPr>
            </w:pPr>
            <w:r w:rsidRPr="00A92C7A">
              <w:rPr>
                <w:rFonts w:ascii="Times New Roman" w:hAnsi="Times New Roman" w:cs="Times New Roman"/>
                <w:sz w:val="20"/>
                <w:szCs w:val="20"/>
              </w:rPr>
              <w:t>Mr Moses Sanon Dhizaala</w:t>
            </w:r>
          </w:p>
        </w:tc>
        <w:tc>
          <w:tcPr>
            <w:tcW w:w="6044" w:type="dxa"/>
          </w:tcPr>
          <w:p w14:paraId="744826D0" w14:textId="0E4C83A1" w:rsidR="00581AE0" w:rsidRPr="00A92C7A" w:rsidRDefault="00401E5C" w:rsidP="00587EDE">
            <w:pPr>
              <w:jc w:val="both"/>
              <w:rPr>
                <w:rFonts w:ascii="Times New Roman" w:hAnsi="Times New Roman" w:cs="Times New Roman"/>
                <w:sz w:val="20"/>
                <w:szCs w:val="20"/>
              </w:rPr>
            </w:pPr>
            <w:r w:rsidRPr="00A92C7A">
              <w:rPr>
                <w:rFonts w:ascii="Times New Roman" w:hAnsi="Times New Roman" w:cs="Times New Roman"/>
                <w:sz w:val="20"/>
                <w:szCs w:val="20"/>
              </w:rPr>
              <w:t xml:space="preserve">Head of Monitoring and evaluation, budget compliance and project appraisal, </w:t>
            </w:r>
            <w:r w:rsidR="00726871" w:rsidRPr="00A92C7A">
              <w:rPr>
                <w:rFonts w:ascii="Times New Roman" w:hAnsi="Times New Roman" w:cs="Times New Roman"/>
                <w:sz w:val="20"/>
                <w:szCs w:val="20"/>
              </w:rPr>
              <w:t>National Planning Authority</w:t>
            </w:r>
          </w:p>
        </w:tc>
      </w:tr>
      <w:tr w:rsidR="00726871" w:rsidRPr="00A92C7A" w14:paraId="623010B3" w14:textId="77777777" w:rsidTr="00EE00C0">
        <w:tc>
          <w:tcPr>
            <w:tcW w:w="2972" w:type="dxa"/>
          </w:tcPr>
          <w:p w14:paraId="78529B98" w14:textId="6191B7D1" w:rsidR="00726871" w:rsidRPr="00A92C7A" w:rsidRDefault="00726871" w:rsidP="00587EDE">
            <w:pPr>
              <w:jc w:val="both"/>
              <w:rPr>
                <w:rFonts w:ascii="Times New Roman" w:hAnsi="Times New Roman" w:cs="Times New Roman"/>
                <w:sz w:val="20"/>
                <w:szCs w:val="20"/>
              </w:rPr>
            </w:pPr>
            <w:r w:rsidRPr="00A92C7A">
              <w:rPr>
                <w:rFonts w:ascii="Times New Roman" w:hAnsi="Times New Roman" w:cs="Times New Roman"/>
                <w:sz w:val="20"/>
                <w:szCs w:val="20"/>
              </w:rPr>
              <w:t>Mr Gyaviira Dhikusooka</w:t>
            </w:r>
          </w:p>
        </w:tc>
        <w:tc>
          <w:tcPr>
            <w:tcW w:w="6044" w:type="dxa"/>
          </w:tcPr>
          <w:p w14:paraId="14281EBE" w14:textId="183F5890" w:rsidR="00726871" w:rsidRPr="00A92C7A" w:rsidRDefault="00726871" w:rsidP="00587EDE">
            <w:pPr>
              <w:jc w:val="both"/>
              <w:rPr>
                <w:rFonts w:ascii="Times New Roman" w:hAnsi="Times New Roman" w:cs="Times New Roman"/>
                <w:sz w:val="20"/>
                <w:szCs w:val="20"/>
              </w:rPr>
            </w:pPr>
            <w:r w:rsidRPr="00A92C7A">
              <w:rPr>
                <w:rFonts w:ascii="Times New Roman" w:hAnsi="Times New Roman" w:cs="Times New Roman"/>
                <w:sz w:val="20"/>
                <w:szCs w:val="20"/>
              </w:rPr>
              <w:t>Senior Planner Monitoring and Evaluation (compliance), National Planning Authority</w:t>
            </w:r>
          </w:p>
        </w:tc>
      </w:tr>
      <w:tr w:rsidR="00FF437C" w:rsidRPr="00A92C7A" w14:paraId="25431DFA" w14:textId="77777777" w:rsidTr="00EE00C0">
        <w:tc>
          <w:tcPr>
            <w:tcW w:w="2972" w:type="dxa"/>
          </w:tcPr>
          <w:p w14:paraId="572B616E" w14:textId="037DBF2F" w:rsidR="00FF437C" w:rsidRPr="00A92C7A" w:rsidRDefault="006C3056" w:rsidP="00587EDE">
            <w:pPr>
              <w:jc w:val="both"/>
              <w:rPr>
                <w:rFonts w:ascii="Times New Roman" w:hAnsi="Times New Roman" w:cs="Times New Roman"/>
                <w:sz w:val="20"/>
                <w:szCs w:val="20"/>
              </w:rPr>
            </w:pPr>
            <w:r w:rsidRPr="00A92C7A">
              <w:rPr>
                <w:rFonts w:ascii="Times New Roman" w:hAnsi="Times New Roman" w:cs="Times New Roman"/>
                <w:sz w:val="20"/>
                <w:szCs w:val="20"/>
              </w:rPr>
              <w:t>Mr Elweru David William</w:t>
            </w:r>
          </w:p>
        </w:tc>
        <w:tc>
          <w:tcPr>
            <w:tcW w:w="6044" w:type="dxa"/>
          </w:tcPr>
          <w:p w14:paraId="36458D1B" w14:textId="1AC9EE30" w:rsidR="00FF437C" w:rsidRPr="00A92C7A" w:rsidRDefault="006C3056" w:rsidP="00587EDE">
            <w:pPr>
              <w:jc w:val="both"/>
              <w:rPr>
                <w:rFonts w:ascii="Times New Roman" w:hAnsi="Times New Roman" w:cs="Times New Roman"/>
                <w:sz w:val="20"/>
                <w:szCs w:val="20"/>
              </w:rPr>
            </w:pPr>
            <w:r w:rsidRPr="00A92C7A">
              <w:rPr>
                <w:rFonts w:ascii="Times New Roman" w:hAnsi="Times New Roman" w:cs="Times New Roman"/>
                <w:sz w:val="20"/>
                <w:szCs w:val="20"/>
              </w:rPr>
              <w:t>Finance and Planning Manager, Uganda Tourism Board</w:t>
            </w:r>
          </w:p>
        </w:tc>
      </w:tr>
      <w:tr w:rsidR="00DF7F31" w:rsidRPr="00A92C7A" w14:paraId="38CBDAA1" w14:textId="77777777" w:rsidTr="00EE00C0">
        <w:tc>
          <w:tcPr>
            <w:tcW w:w="2972" w:type="dxa"/>
          </w:tcPr>
          <w:p w14:paraId="0C007AFA" w14:textId="054C3C62" w:rsidR="00DF7F31" w:rsidRPr="00A92C7A" w:rsidRDefault="00DF7F31" w:rsidP="00587EDE">
            <w:pPr>
              <w:jc w:val="both"/>
              <w:rPr>
                <w:rFonts w:ascii="Times New Roman" w:hAnsi="Times New Roman" w:cs="Times New Roman"/>
                <w:sz w:val="20"/>
                <w:szCs w:val="20"/>
              </w:rPr>
            </w:pPr>
            <w:r w:rsidRPr="00A92C7A">
              <w:rPr>
                <w:rFonts w:ascii="Times New Roman" w:hAnsi="Times New Roman" w:cs="Times New Roman"/>
                <w:sz w:val="20"/>
                <w:szCs w:val="20"/>
              </w:rPr>
              <w:t>Mr Peter Odong</w:t>
            </w:r>
          </w:p>
        </w:tc>
        <w:tc>
          <w:tcPr>
            <w:tcW w:w="6044" w:type="dxa"/>
          </w:tcPr>
          <w:p w14:paraId="097A6D9D" w14:textId="671D1B42" w:rsidR="00DF7F31" w:rsidRPr="00A92C7A" w:rsidRDefault="00DF7F31" w:rsidP="00587EDE">
            <w:pPr>
              <w:jc w:val="both"/>
              <w:rPr>
                <w:rFonts w:ascii="Times New Roman" w:hAnsi="Times New Roman" w:cs="Times New Roman"/>
                <w:sz w:val="20"/>
                <w:szCs w:val="20"/>
              </w:rPr>
            </w:pPr>
            <w:r w:rsidRPr="00A92C7A">
              <w:rPr>
                <w:rFonts w:ascii="Times New Roman" w:hAnsi="Times New Roman" w:cs="Times New Roman"/>
                <w:sz w:val="20"/>
                <w:szCs w:val="20"/>
              </w:rPr>
              <w:t xml:space="preserve">Senior Industrial Officer, </w:t>
            </w:r>
            <w:r w:rsidR="00D8200B" w:rsidRPr="00A92C7A">
              <w:rPr>
                <w:rFonts w:ascii="Times New Roman" w:hAnsi="Times New Roman" w:cs="Times New Roman"/>
                <w:sz w:val="20"/>
                <w:szCs w:val="20"/>
              </w:rPr>
              <w:t>Department of industry and technology</w:t>
            </w:r>
          </w:p>
        </w:tc>
      </w:tr>
      <w:tr w:rsidR="00D8200B" w:rsidRPr="00A92C7A" w14:paraId="365DD7BB" w14:textId="77777777" w:rsidTr="00EE00C0">
        <w:tc>
          <w:tcPr>
            <w:tcW w:w="2972" w:type="dxa"/>
          </w:tcPr>
          <w:p w14:paraId="4D15B6B3" w14:textId="195F22A9" w:rsidR="00D8200B" w:rsidRPr="00A92C7A" w:rsidRDefault="006065EB" w:rsidP="00587EDE">
            <w:pPr>
              <w:jc w:val="both"/>
              <w:rPr>
                <w:rFonts w:ascii="Times New Roman" w:hAnsi="Times New Roman" w:cs="Times New Roman"/>
                <w:sz w:val="20"/>
                <w:szCs w:val="20"/>
              </w:rPr>
            </w:pPr>
            <w:r w:rsidRPr="00A92C7A">
              <w:rPr>
                <w:rFonts w:ascii="Times New Roman" w:hAnsi="Times New Roman" w:cs="Times New Roman"/>
                <w:sz w:val="20"/>
                <w:szCs w:val="20"/>
              </w:rPr>
              <w:t>Mr Dhikusooka Gya</w:t>
            </w:r>
            <w:r w:rsidR="002E6DE9" w:rsidRPr="00A92C7A">
              <w:rPr>
                <w:rFonts w:ascii="Times New Roman" w:hAnsi="Times New Roman" w:cs="Times New Roman"/>
                <w:sz w:val="20"/>
                <w:szCs w:val="20"/>
              </w:rPr>
              <w:t>viira</w:t>
            </w:r>
          </w:p>
        </w:tc>
        <w:tc>
          <w:tcPr>
            <w:tcW w:w="6044" w:type="dxa"/>
          </w:tcPr>
          <w:p w14:paraId="550EDDBF" w14:textId="4B6B788C" w:rsidR="00D8200B" w:rsidRPr="00A92C7A" w:rsidRDefault="002E6DE9" w:rsidP="00587EDE">
            <w:pPr>
              <w:jc w:val="both"/>
              <w:rPr>
                <w:rFonts w:ascii="Times New Roman" w:hAnsi="Times New Roman" w:cs="Times New Roman"/>
                <w:sz w:val="20"/>
                <w:szCs w:val="20"/>
              </w:rPr>
            </w:pPr>
            <w:r w:rsidRPr="00A92C7A">
              <w:rPr>
                <w:rFonts w:ascii="Times New Roman" w:hAnsi="Times New Roman" w:cs="Times New Roman"/>
                <w:sz w:val="20"/>
                <w:szCs w:val="20"/>
              </w:rPr>
              <w:t>Senior planner monitoring and evaluation (compliance), National Planning Authority</w:t>
            </w:r>
          </w:p>
        </w:tc>
      </w:tr>
    </w:tbl>
    <w:p w14:paraId="695E5E0C" w14:textId="751EA391" w:rsidR="007C015A" w:rsidRPr="00F10F3B" w:rsidRDefault="007C015A" w:rsidP="00587EDE">
      <w:pPr>
        <w:spacing w:after="0" w:line="360" w:lineRule="auto"/>
        <w:ind w:right="187"/>
        <w:jc w:val="both"/>
        <w:rPr>
          <w:rFonts w:ascii="Times New Roman" w:hAnsi="Times New Roman" w:cs="Times New Roman"/>
          <w:sz w:val="20"/>
          <w:szCs w:val="21"/>
        </w:rPr>
      </w:pPr>
    </w:p>
    <w:p w14:paraId="039E0EF0" w14:textId="77777777" w:rsidR="009C70A9" w:rsidRPr="00F10F3B" w:rsidRDefault="009C70A9" w:rsidP="00587EDE">
      <w:pPr>
        <w:spacing w:after="160" w:line="360" w:lineRule="auto"/>
        <w:jc w:val="both"/>
        <w:rPr>
          <w:rFonts w:ascii="Times New Roman" w:eastAsiaTheme="majorEastAsia" w:hAnsi="Times New Roman" w:cs="Times New Roman"/>
          <w:b/>
          <w:sz w:val="28"/>
          <w:szCs w:val="32"/>
        </w:rPr>
      </w:pPr>
      <w:r w:rsidRPr="00F10F3B">
        <w:rPr>
          <w:rFonts w:ascii="Times New Roman" w:hAnsi="Times New Roman" w:cs="Times New Roman"/>
        </w:rPr>
        <w:br w:type="page"/>
      </w:r>
    </w:p>
    <w:p w14:paraId="3375EC09" w14:textId="7BAD4287" w:rsidR="00852B24" w:rsidRPr="00F10F3B" w:rsidRDefault="00852B24" w:rsidP="00587EDE">
      <w:pPr>
        <w:pStyle w:val="Heading2"/>
        <w:spacing w:line="360" w:lineRule="auto"/>
        <w:rPr>
          <w:rFonts w:cs="Times New Roman"/>
        </w:rPr>
      </w:pPr>
      <w:bookmarkStart w:id="64" w:name="_Toc3454225"/>
      <w:bookmarkStart w:id="65" w:name="_Toc9269390"/>
      <w:r w:rsidRPr="00F10F3B">
        <w:rPr>
          <w:rFonts w:cs="Times New Roman"/>
        </w:rPr>
        <w:lastRenderedPageBreak/>
        <w:t xml:space="preserve">Annex </w:t>
      </w:r>
      <w:r w:rsidR="001B1A88">
        <w:rPr>
          <w:rFonts w:cs="Times New Roman"/>
        </w:rPr>
        <w:t>2</w:t>
      </w:r>
      <w:r w:rsidRPr="00F10F3B">
        <w:rPr>
          <w:rFonts w:cs="Times New Roman"/>
        </w:rPr>
        <w:t xml:space="preserve">: </w:t>
      </w:r>
      <w:r w:rsidR="00C35C38" w:rsidRPr="00F10F3B">
        <w:rPr>
          <w:rFonts w:cs="Times New Roman"/>
        </w:rPr>
        <w:t>Lines of enquiry</w:t>
      </w:r>
      <w:bookmarkEnd w:id="64"/>
      <w:bookmarkEnd w:id="65"/>
    </w:p>
    <w:p w14:paraId="66E98FA6" w14:textId="5DDACA97" w:rsidR="00F046D7" w:rsidRPr="00A92C7A" w:rsidRDefault="00F046D7" w:rsidP="00587EDE">
      <w:pPr>
        <w:spacing w:line="360" w:lineRule="auto"/>
        <w:jc w:val="both"/>
        <w:rPr>
          <w:rFonts w:ascii="Times New Roman" w:hAnsi="Times New Roman" w:cs="Times New Roman"/>
          <w:sz w:val="24"/>
        </w:rPr>
      </w:pPr>
      <w:r w:rsidRPr="00A92C7A">
        <w:rPr>
          <w:rFonts w:ascii="Times New Roman" w:hAnsi="Times New Roman" w:cs="Times New Roman"/>
          <w:sz w:val="24"/>
        </w:rPr>
        <w:t>The Nati</w:t>
      </w:r>
      <w:r w:rsidR="004B44E1" w:rsidRPr="00A92C7A">
        <w:rPr>
          <w:rFonts w:ascii="Times New Roman" w:hAnsi="Times New Roman" w:cs="Times New Roman"/>
          <w:sz w:val="24"/>
        </w:rPr>
        <w:t xml:space="preserve">onal Development Plan (2014/15 – 2018/19) is </w:t>
      </w:r>
      <w:r w:rsidR="00D64A6E" w:rsidRPr="00A92C7A">
        <w:rPr>
          <w:rFonts w:ascii="Times New Roman" w:hAnsi="Times New Roman" w:cs="Times New Roman"/>
          <w:sz w:val="24"/>
        </w:rPr>
        <w:t xml:space="preserve">currently being implemented by the </w:t>
      </w:r>
      <w:r w:rsidR="009A2561" w:rsidRPr="00A92C7A">
        <w:rPr>
          <w:rFonts w:ascii="Times New Roman" w:hAnsi="Times New Roman" w:cs="Times New Roman"/>
          <w:sz w:val="24"/>
        </w:rPr>
        <w:t>Government</w:t>
      </w:r>
      <w:r w:rsidR="00D64A6E" w:rsidRPr="00A92C7A">
        <w:rPr>
          <w:rFonts w:ascii="Times New Roman" w:hAnsi="Times New Roman" w:cs="Times New Roman"/>
          <w:sz w:val="24"/>
        </w:rPr>
        <w:t xml:space="preserve"> of Uganda. To ensure that implementation is on track, and that lessons can be learned to inform NDPIII, the National Planning Authority has commissioned a mid-term review of NDPII. </w:t>
      </w:r>
      <w:r w:rsidR="001B6A46" w:rsidRPr="00A92C7A">
        <w:rPr>
          <w:rFonts w:ascii="Times New Roman" w:hAnsi="Times New Roman" w:cs="Times New Roman"/>
          <w:sz w:val="24"/>
        </w:rPr>
        <w:t>The table below details the area of enquiry used to inform the development of this thematic report</w:t>
      </w:r>
      <w:r w:rsidR="004440BB" w:rsidRPr="00A92C7A">
        <w:rPr>
          <w:rFonts w:ascii="Times New Roman" w:hAnsi="Times New Roman" w:cs="Times New Roman"/>
          <w:sz w:val="24"/>
        </w:rPr>
        <w:t xml:space="preserve">- investigating the </w:t>
      </w:r>
      <w:r w:rsidR="001B6A46" w:rsidRPr="00A92C7A">
        <w:rPr>
          <w:rFonts w:ascii="Times New Roman" w:hAnsi="Times New Roman" w:cs="Times New Roman"/>
          <w:sz w:val="24"/>
        </w:rPr>
        <w:t xml:space="preserve">policy and strategic direction of NDPII. </w:t>
      </w:r>
    </w:p>
    <w:tbl>
      <w:tblPr>
        <w:tblStyle w:val="TableGrid"/>
        <w:tblW w:w="0" w:type="auto"/>
        <w:tblLook w:val="04A0" w:firstRow="1" w:lastRow="0" w:firstColumn="1" w:lastColumn="0" w:noHBand="0" w:noVBand="1"/>
      </w:tblPr>
      <w:tblGrid>
        <w:gridCol w:w="1838"/>
        <w:gridCol w:w="7178"/>
      </w:tblGrid>
      <w:tr w:rsidR="00C35C38" w:rsidRPr="00A92C7A" w14:paraId="19F1474C" w14:textId="77777777" w:rsidTr="00B05A02">
        <w:tc>
          <w:tcPr>
            <w:tcW w:w="1838" w:type="dxa"/>
            <w:shd w:val="clear" w:color="auto" w:fill="C5E0B3" w:themeFill="accent6" w:themeFillTint="66"/>
          </w:tcPr>
          <w:p w14:paraId="39214AE4" w14:textId="0F6829F1" w:rsidR="00C35C38" w:rsidRPr="00A92C7A" w:rsidRDefault="00C35C38" w:rsidP="00587EDE">
            <w:pPr>
              <w:spacing w:after="0"/>
              <w:ind w:right="187"/>
              <w:jc w:val="both"/>
              <w:rPr>
                <w:rFonts w:ascii="Times New Roman" w:hAnsi="Times New Roman" w:cs="Times New Roman"/>
                <w:b/>
                <w:sz w:val="20"/>
                <w:szCs w:val="21"/>
              </w:rPr>
            </w:pPr>
            <w:r w:rsidRPr="00A92C7A">
              <w:rPr>
                <w:rFonts w:ascii="Times New Roman" w:hAnsi="Times New Roman" w:cs="Times New Roman"/>
                <w:b/>
                <w:sz w:val="20"/>
                <w:szCs w:val="21"/>
              </w:rPr>
              <w:t>Area of enquiry</w:t>
            </w:r>
          </w:p>
        </w:tc>
        <w:tc>
          <w:tcPr>
            <w:tcW w:w="7178" w:type="dxa"/>
            <w:shd w:val="clear" w:color="auto" w:fill="C5E0B3" w:themeFill="accent6" w:themeFillTint="66"/>
          </w:tcPr>
          <w:p w14:paraId="4D42E252" w14:textId="1D4C6C72" w:rsidR="00C35C38" w:rsidRPr="00A92C7A" w:rsidRDefault="00C35C38" w:rsidP="00587EDE">
            <w:pPr>
              <w:spacing w:after="0"/>
              <w:ind w:right="187"/>
              <w:jc w:val="both"/>
              <w:rPr>
                <w:rFonts w:ascii="Times New Roman" w:hAnsi="Times New Roman" w:cs="Times New Roman"/>
                <w:b/>
                <w:sz w:val="20"/>
                <w:szCs w:val="21"/>
              </w:rPr>
            </w:pPr>
            <w:r w:rsidRPr="00A92C7A">
              <w:rPr>
                <w:rFonts w:ascii="Times New Roman" w:hAnsi="Times New Roman" w:cs="Times New Roman"/>
                <w:b/>
                <w:sz w:val="20"/>
                <w:szCs w:val="21"/>
              </w:rPr>
              <w:t>Key questions/analysis</w:t>
            </w:r>
          </w:p>
        </w:tc>
      </w:tr>
      <w:tr w:rsidR="00B05A02" w:rsidRPr="00F10F3B" w14:paraId="5130A1E7" w14:textId="77777777" w:rsidTr="00B05A02">
        <w:tc>
          <w:tcPr>
            <w:tcW w:w="1838" w:type="dxa"/>
          </w:tcPr>
          <w:p w14:paraId="5848EA7A" w14:textId="768610FE" w:rsidR="00B05A02" w:rsidRPr="00F10F3B" w:rsidRDefault="00CE170C" w:rsidP="00587EDE">
            <w:pPr>
              <w:spacing w:after="0"/>
              <w:ind w:right="187"/>
              <w:jc w:val="both"/>
              <w:rPr>
                <w:rFonts w:ascii="Times New Roman" w:hAnsi="Times New Roman" w:cs="Times New Roman"/>
                <w:sz w:val="20"/>
                <w:szCs w:val="21"/>
              </w:rPr>
            </w:pPr>
            <w:r w:rsidRPr="00F10F3B">
              <w:rPr>
                <w:rFonts w:ascii="Times New Roman" w:hAnsi="Times New Roman" w:cs="Times New Roman"/>
                <w:sz w:val="20"/>
                <w:szCs w:val="21"/>
              </w:rPr>
              <w:t>NDPII</w:t>
            </w:r>
            <w:r w:rsidR="00713CEF" w:rsidRPr="00F10F3B">
              <w:rPr>
                <w:rFonts w:ascii="Times New Roman" w:hAnsi="Times New Roman" w:cs="Times New Roman"/>
                <w:sz w:val="20"/>
                <w:szCs w:val="21"/>
              </w:rPr>
              <w:t>’s</w:t>
            </w:r>
            <w:r w:rsidRPr="00F10F3B">
              <w:rPr>
                <w:rFonts w:ascii="Times New Roman" w:hAnsi="Times New Roman" w:cs="Times New Roman"/>
                <w:sz w:val="20"/>
                <w:szCs w:val="21"/>
              </w:rPr>
              <w:t xml:space="preserve"> </w:t>
            </w:r>
            <w:r w:rsidR="00B35E98" w:rsidRPr="00F10F3B">
              <w:rPr>
                <w:rFonts w:ascii="Times New Roman" w:hAnsi="Times New Roman" w:cs="Times New Roman"/>
                <w:sz w:val="20"/>
                <w:szCs w:val="21"/>
              </w:rPr>
              <w:t>theory of change</w:t>
            </w:r>
          </w:p>
        </w:tc>
        <w:tc>
          <w:tcPr>
            <w:tcW w:w="7178" w:type="dxa"/>
          </w:tcPr>
          <w:p w14:paraId="1FB09330" w14:textId="77777777" w:rsidR="00B05A02" w:rsidRPr="00F10F3B" w:rsidRDefault="00B05A02" w:rsidP="00587EDE">
            <w:pPr>
              <w:pStyle w:val="ListParagraph"/>
              <w:numPr>
                <w:ilvl w:val="0"/>
                <w:numId w:val="1"/>
              </w:numPr>
              <w:spacing w:after="0"/>
              <w:ind w:right="187"/>
              <w:jc w:val="both"/>
              <w:rPr>
                <w:rFonts w:ascii="Times New Roman" w:hAnsi="Times New Roman" w:cs="Times New Roman"/>
                <w:sz w:val="20"/>
                <w:szCs w:val="21"/>
              </w:rPr>
            </w:pPr>
            <w:r w:rsidRPr="00F10F3B">
              <w:rPr>
                <w:rFonts w:ascii="Times New Roman" w:hAnsi="Times New Roman" w:cs="Times New Roman"/>
                <w:sz w:val="20"/>
                <w:szCs w:val="21"/>
              </w:rPr>
              <w:t>Is there a valid theory of change behind the NDPII?</w:t>
            </w:r>
          </w:p>
          <w:p w14:paraId="66C9DE82" w14:textId="77777777" w:rsidR="00376E1B" w:rsidRPr="00F10F3B" w:rsidRDefault="009A5C78" w:rsidP="00587EDE">
            <w:pPr>
              <w:pStyle w:val="ListParagraph"/>
              <w:numPr>
                <w:ilvl w:val="0"/>
                <w:numId w:val="1"/>
              </w:numPr>
              <w:spacing w:after="0"/>
              <w:ind w:right="187"/>
              <w:jc w:val="both"/>
              <w:rPr>
                <w:rFonts w:ascii="Times New Roman" w:hAnsi="Times New Roman" w:cs="Times New Roman"/>
                <w:sz w:val="20"/>
                <w:szCs w:val="21"/>
              </w:rPr>
            </w:pPr>
            <w:r w:rsidRPr="00F10F3B">
              <w:rPr>
                <w:rFonts w:ascii="Times New Roman" w:hAnsi="Times New Roman" w:cs="Times New Roman"/>
                <w:sz w:val="20"/>
                <w:szCs w:val="21"/>
              </w:rPr>
              <w:t xml:space="preserve">PS5: Is there a valid theory of change behind the NDPII that informs its logic and underpins a coherent, appropriate </w:t>
            </w:r>
            <w:r w:rsidR="002B0B40" w:rsidRPr="00F10F3B">
              <w:rPr>
                <w:rFonts w:ascii="Times New Roman" w:hAnsi="Times New Roman" w:cs="Times New Roman"/>
                <w:sz w:val="20"/>
                <w:szCs w:val="21"/>
              </w:rPr>
              <w:t>and credible strategy map?</w:t>
            </w:r>
          </w:p>
          <w:p w14:paraId="0058292F" w14:textId="45E2DCD2" w:rsidR="007A5757" w:rsidRPr="00F10F3B" w:rsidRDefault="007A5757" w:rsidP="00587EDE">
            <w:pPr>
              <w:pStyle w:val="ListParagraph"/>
              <w:numPr>
                <w:ilvl w:val="0"/>
                <w:numId w:val="1"/>
              </w:numPr>
              <w:spacing w:after="0"/>
              <w:ind w:right="187"/>
              <w:jc w:val="both"/>
              <w:rPr>
                <w:rFonts w:ascii="Times New Roman" w:hAnsi="Times New Roman" w:cs="Times New Roman"/>
                <w:sz w:val="20"/>
                <w:szCs w:val="21"/>
              </w:rPr>
            </w:pPr>
            <w:r w:rsidRPr="00F10F3B">
              <w:rPr>
                <w:rFonts w:ascii="Times New Roman" w:hAnsi="Times New Roman" w:cs="Times New Roman"/>
                <w:sz w:val="20"/>
                <w:szCs w:val="21"/>
              </w:rPr>
              <w:t>PS</w:t>
            </w:r>
            <w:r w:rsidR="00C43ED1" w:rsidRPr="00F10F3B">
              <w:rPr>
                <w:rFonts w:ascii="Times New Roman" w:hAnsi="Times New Roman" w:cs="Times New Roman"/>
                <w:sz w:val="20"/>
                <w:szCs w:val="21"/>
              </w:rPr>
              <w:t>7: Have the NDPII policy and strategy been developed with a clear understanding of the necessary phasing and sequencing of implementation?</w:t>
            </w:r>
          </w:p>
        </w:tc>
      </w:tr>
      <w:tr w:rsidR="00074895" w:rsidRPr="00F10F3B" w14:paraId="0EB69811" w14:textId="77777777" w:rsidTr="00B05A02">
        <w:tc>
          <w:tcPr>
            <w:tcW w:w="1838" w:type="dxa"/>
          </w:tcPr>
          <w:p w14:paraId="51BFECBE" w14:textId="2C5BA472" w:rsidR="00074895" w:rsidRPr="00F10F3B" w:rsidRDefault="00074895" w:rsidP="00587EDE">
            <w:pPr>
              <w:spacing w:after="0"/>
              <w:ind w:right="187"/>
              <w:jc w:val="both"/>
              <w:rPr>
                <w:rFonts w:ascii="Times New Roman" w:hAnsi="Times New Roman" w:cs="Times New Roman"/>
                <w:sz w:val="20"/>
                <w:szCs w:val="21"/>
              </w:rPr>
            </w:pPr>
            <w:r w:rsidRPr="00F10F3B">
              <w:rPr>
                <w:rFonts w:ascii="Times New Roman" w:hAnsi="Times New Roman" w:cs="Times New Roman"/>
                <w:sz w:val="20"/>
                <w:szCs w:val="21"/>
              </w:rPr>
              <w:t xml:space="preserve">Quality of </w:t>
            </w:r>
            <w:r w:rsidR="009A2561" w:rsidRPr="00F10F3B">
              <w:rPr>
                <w:rFonts w:ascii="Times New Roman" w:hAnsi="Times New Roman" w:cs="Times New Roman"/>
                <w:sz w:val="20"/>
                <w:szCs w:val="21"/>
              </w:rPr>
              <w:t>Government</w:t>
            </w:r>
            <w:r w:rsidRPr="00F10F3B">
              <w:rPr>
                <w:rFonts w:ascii="Times New Roman" w:hAnsi="Times New Roman" w:cs="Times New Roman"/>
                <w:sz w:val="20"/>
                <w:szCs w:val="21"/>
              </w:rPr>
              <w:t xml:space="preserve"> policies</w:t>
            </w:r>
            <w:r w:rsidR="00BA7C84" w:rsidRPr="00F10F3B">
              <w:rPr>
                <w:rFonts w:ascii="Times New Roman" w:hAnsi="Times New Roman" w:cs="Times New Roman"/>
                <w:sz w:val="20"/>
                <w:szCs w:val="21"/>
              </w:rPr>
              <w:t>, plans and strategies</w:t>
            </w:r>
            <w:r w:rsidRPr="00F10F3B">
              <w:rPr>
                <w:rFonts w:ascii="Times New Roman" w:hAnsi="Times New Roman" w:cs="Times New Roman"/>
                <w:sz w:val="20"/>
                <w:szCs w:val="21"/>
              </w:rPr>
              <w:t xml:space="preserve"> in relation to NDPII</w:t>
            </w:r>
          </w:p>
        </w:tc>
        <w:tc>
          <w:tcPr>
            <w:tcW w:w="7178" w:type="dxa"/>
          </w:tcPr>
          <w:p w14:paraId="364A7E03" w14:textId="3BAC667D" w:rsidR="00074895" w:rsidRPr="00F10F3B" w:rsidRDefault="00074895" w:rsidP="00587EDE">
            <w:pPr>
              <w:pStyle w:val="ListParagraph"/>
              <w:numPr>
                <w:ilvl w:val="0"/>
                <w:numId w:val="1"/>
              </w:numPr>
              <w:spacing w:after="0"/>
              <w:ind w:right="187"/>
              <w:jc w:val="both"/>
              <w:rPr>
                <w:rFonts w:ascii="Times New Roman" w:hAnsi="Times New Roman" w:cs="Times New Roman"/>
                <w:sz w:val="20"/>
                <w:szCs w:val="21"/>
              </w:rPr>
            </w:pPr>
            <w:r w:rsidRPr="00F10F3B">
              <w:rPr>
                <w:rFonts w:ascii="Times New Roman" w:hAnsi="Times New Roman" w:cs="Times New Roman"/>
                <w:sz w:val="20"/>
                <w:szCs w:val="21"/>
              </w:rPr>
              <w:t xml:space="preserve">What is the quality of </w:t>
            </w:r>
            <w:r w:rsidR="009A2561" w:rsidRPr="00F10F3B">
              <w:rPr>
                <w:rFonts w:ascii="Times New Roman" w:hAnsi="Times New Roman" w:cs="Times New Roman"/>
                <w:sz w:val="20"/>
                <w:szCs w:val="21"/>
              </w:rPr>
              <w:t>Government</w:t>
            </w:r>
            <w:r w:rsidRPr="00F10F3B">
              <w:rPr>
                <w:rFonts w:ascii="Times New Roman" w:hAnsi="Times New Roman" w:cs="Times New Roman"/>
                <w:sz w:val="20"/>
                <w:szCs w:val="21"/>
              </w:rPr>
              <w:t xml:space="preserve"> policy and strategy, as defined by Office of President’s guidance?</w:t>
            </w:r>
          </w:p>
          <w:p w14:paraId="2738E38C" w14:textId="77777777" w:rsidR="00074895" w:rsidRPr="00F10F3B" w:rsidRDefault="00074895" w:rsidP="00587EDE">
            <w:pPr>
              <w:pStyle w:val="ListParagraph"/>
              <w:numPr>
                <w:ilvl w:val="0"/>
                <w:numId w:val="1"/>
              </w:numPr>
              <w:spacing w:after="0"/>
              <w:ind w:right="187"/>
              <w:jc w:val="both"/>
              <w:rPr>
                <w:rFonts w:ascii="Times New Roman" w:hAnsi="Times New Roman" w:cs="Times New Roman"/>
                <w:sz w:val="20"/>
                <w:szCs w:val="21"/>
              </w:rPr>
            </w:pPr>
            <w:r w:rsidRPr="00F10F3B">
              <w:rPr>
                <w:rFonts w:ascii="Times New Roman" w:hAnsi="Times New Roman" w:cs="Times New Roman"/>
                <w:sz w:val="20"/>
                <w:szCs w:val="21"/>
              </w:rPr>
              <w:t>PS8: Has sufficient attention been given to communicating the benefits and necessary pre-conditions to all major stakeholders for successful change management to underpin NDPII implementation?</w:t>
            </w:r>
          </w:p>
          <w:p w14:paraId="4AEA045F" w14:textId="264134EB" w:rsidR="00F54E88" w:rsidRPr="00F10F3B" w:rsidRDefault="00F54E88" w:rsidP="00587EDE">
            <w:pPr>
              <w:pStyle w:val="ListParagraph"/>
              <w:numPr>
                <w:ilvl w:val="0"/>
                <w:numId w:val="1"/>
              </w:numPr>
              <w:spacing w:after="0"/>
              <w:ind w:right="187"/>
              <w:jc w:val="both"/>
              <w:rPr>
                <w:rFonts w:ascii="Times New Roman" w:hAnsi="Times New Roman" w:cs="Times New Roman"/>
                <w:sz w:val="20"/>
                <w:szCs w:val="21"/>
              </w:rPr>
            </w:pPr>
            <w:r w:rsidRPr="00F10F3B">
              <w:rPr>
                <w:rFonts w:ascii="Times New Roman" w:hAnsi="Times New Roman" w:cs="Times New Roman"/>
                <w:sz w:val="20"/>
                <w:szCs w:val="21"/>
              </w:rPr>
              <w:t>PS9: What major policy changes need to be made to increase the likelihood of delivering NDPII targets so far?</w:t>
            </w:r>
          </w:p>
        </w:tc>
      </w:tr>
      <w:tr w:rsidR="00074895" w:rsidRPr="00F10F3B" w14:paraId="6B542A4F" w14:textId="77777777" w:rsidTr="00B05A02">
        <w:tc>
          <w:tcPr>
            <w:tcW w:w="1838" w:type="dxa"/>
          </w:tcPr>
          <w:p w14:paraId="13546C5A" w14:textId="5FD39161" w:rsidR="00074895" w:rsidRPr="00F10F3B" w:rsidRDefault="00074895" w:rsidP="00587EDE">
            <w:pPr>
              <w:spacing w:after="0"/>
              <w:ind w:right="187"/>
              <w:jc w:val="both"/>
              <w:rPr>
                <w:rFonts w:ascii="Times New Roman" w:hAnsi="Times New Roman" w:cs="Times New Roman"/>
                <w:sz w:val="20"/>
                <w:szCs w:val="21"/>
              </w:rPr>
            </w:pPr>
            <w:r w:rsidRPr="00F10F3B">
              <w:rPr>
                <w:rFonts w:ascii="Times New Roman" w:hAnsi="Times New Roman" w:cs="Times New Roman"/>
                <w:sz w:val="20"/>
                <w:szCs w:val="21"/>
              </w:rPr>
              <w:t xml:space="preserve">Effectiveness of </w:t>
            </w:r>
            <w:r w:rsidR="009A2561" w:rsidRPr="00F10F3B">
              <w:rPr>
                <w:rFonts w:ascii="Times New Roman" w:hAnsi="Times New Roman" w:cs="Times New Roman"/>
                <w:sz w:val="20"/>
                <w:szCs w:val="21"/>
              </w:rPr>
              <w:t>Government</w:t>
            </w:r>
            <w:r w:rsidRPr="00F10F3B">
              <w:rPr>
                <w:rFonts w:ascii="Times New Roman" w:hAnsi="Times New Roman" w:cs="Times New Roman"/>
                <w:sz w:val="20"/>
                <w:szCs w:val="21"/>
              </w:rPr>
              <w:t xml:space="preserve"> policy in achieving NDPII objectives</w:t>
            </w:r>
          </w:p>
        </w:tc>
        <w:tc>
          <w:tcPr>
            <w:tcW w:w="7178" w:type="dxa"/>
          </w:tcPr>
          <w:p w14:paraId="33B65EE7" w14:textId="25B0207B" w:rsidR="00074895" w:rsidRPr="00F10F3B" w:rsidRDefault="00074895" w:rsidP="00587EDE">
            <w:pPr>
              <w:pStyle w:val="ListParagraph"/>
              <w:numPr>
                <w:ilvl w:val="0"/>
                <w:numId w:val="1"/>
              </w:numPr>
              <w:spacing w:after="0"/>
              <w:ind w:right="187"/>
              <w:jc w:val="both"/>
              <w:rPr>
                <w:rFonts w:ascii="Times New Roman" w:hAnsi="Times New Roman" w:cs="Times New Roman"/>
                <w:sz w:val="20"/>
                <w:szCs w:val="21"/>
              </w:rPr>
            </w:pPr>
            <w:r w:rsidRPr="00F10F3B">
              <w:rPr>
                <w:rFonts w:ascii="Times New Roman" w:hAnsi="Times New Roman" w:cs="Times New Roman"/>
                <w:sz w:val="20"/>
                <w:szCs w:val="21"/>
              </w:rPr>
              <w:t xml:space="preserve">To date, how effective has </w:t>
            </w:r>
            <w:r w:rsidR="009A2561" w:rsidRPr="00F10F3B">
              <w:rPr>
                <w:rFonts w:ascii="Times New Roman" w:hAnsi="Times New Roman" w:cs="Times New Roman"/>
                <w:sz w:val="20"/>
                <w:szCs w:val="21"/>
              </w:rPr>
              <w:t>Government</w:t>
            </w:r>
            <w:r w:rsidRPr="00F10F3B">
              <w:rPr>
                <w:rFonts w:ascii="Times New Roman" w:hAnsi="Times New Roman" w:cs="Times New Roman"/>
                <w:sz w:val="20"/>
                <w:szCs w:val="21"/>
              </w:rPr>
              <w:t xml:space="preserve"> policy been in achieving NDPII objectives?</w:t>
            </w:r>
          </w:p>
          <w:p w14:paraId="766398F5" w14:textId="77777777" w:rsidR="00074895" w:rsidRPr="00F10F3B" w:rsidRDefault="00074895" w:rsidP="00587EDE">
            <w:pPr>
              <w:pStyle w:val="ListParagraph"/>
              <w:numPr>
                <w:ilvl w:val="0"/>
                <w:numId w:val="1"/>
              </w:numPr>
              <w:spacing w:after="0"/>
              <w:ind w:right="187"/>
              <w:jc w:val="both"/>
              <w:rPr>
                <w:rFonts w:ascii="Times New Roman" w:hAnsi="Times New Roman" w:cs="Times New Roman"/>
                <w:sz w:val="20"/>
                <w:szCs w:val="21"/>
              </w:rPr>
            </w:pPr>
            <w:r w:rsidRPr="00F10F3B">
              <w:rPr>
                <w:rFonts w:ascii="Times New Roman" w:hAnsi="Times New Roman" w:cs="Times New Roman"/>
                <w:sz w:val="20"/>
                <w:szCs w:val="21"/>
              </w:rPr>
              <w:t>PS2: Extent of pursuance of export-orientated growth through value-addition, agro-processing, mineral beneficiation, selected heavy and light manufacturing</w:t>
            </w:r>
          </w:p>
          <w:p w14:paraId="65EFF56C" w14:textId="77777777" w:rsidR="00074895" w:rsidRPr="00F10F3B" w:rsidRDefault="00074895" w:rsidP="00587EDE">
            <w:pPr>
              <w:pStyle w:val="ListParagraph"/>
              <w:numPr>
                <w:ilvl w:val="0"/>
                <w:numId w:val="1"/>
              </w:numPr>
              <w:spacing w:after="0"/>
              <w:ind w:right="187"/>
              <w:jc w:val="both"/>
              <w:rPr>
                <w:rFonts w:ascii="Times New Roman" w:hAnsi="Times New Roman" w:cs="Times New Roman"/>
                <w:sz w:val="20"/>
                <w:szCs w:val="21"/>
              </w:rPr>
            </w:pPr>
            <w:r w:rsidRPr="00F10F3B">
              <w:rPr>
                <w:rFonts w:ascii="Times New Roman" w:hAnsi="Times New Roman" w:cs="Times New Roman"/>
                <w:sz w:val="20"/>
                <w:szCs w:val="21"/>
              </w:rPr>
              <w:t>PS3: Extent of the progress on private-sector led growth, and quasi-market approaches towards achievement of NDPII objectives and targets</w:t>
            </w:r>
          </w:p>
          <w:p w14:paraId="2CD0EBC1" w14:textId="77777777" w:rsidR="00CE170C" w:rsidRPr="00F10F3B" w:rsidRDefault="00CE170C" w:rsidP="00587EDE">
            <w:pPr>
              <w:pStyle w:val="ListParagraph"/>
              <w:numPr>
                <w:ilvl w:val="0"/>
                <w:numId w:val="1"/>
              </w:numPr>
              <w:spacing w:after="0"/>
              <w:ind w:right="187"/>
              <w:jc w:val="both"/>
              <w:rPr>
                <w:rFonts w:ascii="Times New Roman" w:hAnsi="Times New Roman" w:cs="Times New Roman"/>
                <w:sz w:val="20"/>
                <w:szCs w:val="21"/>
              </w:rPr>
            </w:pPr>
            <w:r w:rsidRPr="00F10F3B">
              <w:rPr>
                <w:rFonts w:ascii="Times New Roman" w:hAnsi="Times New Roman" w:cs="Times New Roman"/>
                <w:sz w:val="20"/>
                <w:szCs w:val="21"/>
              </w:rPr>
              <w:t>PS10:</w:t>
            </w:r>
            <w:r w:rsidR="00B24288" w:rsidRPr="00F10F3B">
              <w:rPr>
                <w:rFonts w:ascii="Times New Roman" w:hAnsi="Times New Roman" w:cs="Times New Roman"/>
                <w:sz w:val="20"/>
                <w:szCs w:val="21"/>
              </w:rPr>
              <w:t xml:space="preserve"> How effectively have growth and poverty reduction </w:t>
            </w:r>
            <w:r w:rsidR="00AC6326" w:rsidRPr="00F10F3B">
              <w:rPr>
                <w:rFonts w:ascii="Times New Roman" w:hAnsi="Times New Roman" w:cs="Times New Roman"/>
                <w:sz w:val="20"/>
                <w:szCs w:val="21"/>
              </w:rPr>
              <w:t>policy objectives been reconciled in the course of NDPII implementation at this stage?</w:t>
            </w:r>
          </w:p>
          <w:p w14:paraId="6FE8AFAF" w14:textId="137CCEE3" w:rsidR="00AC6326" w:rsidRPr="00F10F3B" w:rsidRDefault="00AC6326" w:rsidP="00587EDE">
            <w:pPr>
              <w:pStyle w:val="ListParagraph"/>
              <w:numPr>
                <w:ilvl w:val="0"/>
                <w:numId w:val="1"/>
              </w:numPr>
              <w:spacing w:after="0"/>
              <w:ind w:right="187"/>
              <w:jc w:val="both"/>
              <w:rPr>
                <w:rFonts w:ascii="Times New Roman" w:hAnsi="Times New Roman" w:cs="Times New Roman"/>
                <w:sz w:val="20"/>
                <w:szCs w:val="21"/>
              </w:rPr>
            </w:pPr>
            <w:r w:rsidRPr="00F10F3B">
              <w:rPr>
                <w:rFonts w:ascii="Times New Roman" w:hAnsi="Times New Roman" w:cs="Times New Roman"/>
                <w:sz w:val="20"/>
                <w:szCs w:val="21"/>
              </w:rPr>
              <w:t>PS11: To what extent have efficien</w:t>
            </w:r>
            <w:r w:rsidR="009B1602" w:rsidRPr="00F10F3B">
              <w:rPr>
                <w:rFonts w:ascii="Times New Roman" w:hAnsi="Times New Roman" w:cs="Times New Roman"/>
                <w:sz w:val="20"/>
                <w:szCs w:val="21"/>
              </w:rPr>
              <w:t xml:space="preserve">cy and productivity gains been realised in </w:t>
            </w:r>
            <w:r w:rsidR="009A2561" w:rsidRPr="00F10F3B">
              <w:rPr>
                <w:rFonts w:ascii="Times New Roman" w:hAnsi="Times New Roman" w:cs="Times New Roman"/>
                <w:sz w:val="20"/>
                <w:szCs w:val="21"/>
              </w:rPr>
              <w:t>Government</w:t>
            </w:r>
            <w:r w:rsidR="009B1602" w:rsidRPr="00F10F3B">
              <w:rPr>
                <w:rFonts w:ascii="Times New Roman" w:hAnsi="Times New Roman" w:cs="Times New Roman"/>
                <w:sz w:val="20"/>
                <w:szCs w:val="21"/>
              </w:rPr>
              <w:t xml:space="preserve"> as a result of </w:t>
            </w:r>
            <w:r w:rsidR="00497442" w:rsidRPr="00F10F3B">
              <w:rPr>
                <w:rFonts w:ascii="Times New Roman" w:hAnsi="Times New Roman" w:cs="Times New Roman"/>
                <w:sz w:val="20"/>
                <w:szCs w:val="21"/>
              </w:rPr>
              <w:t>NDPII?</w:t>
            </w:r>
          </w:p>
          <w:p w14:paraId="28CD697A" w14:textId="0F2D4C87" w:rsidR="00497442" w:rsidRPr="00F10F3B" w:rsidRDefault="00497442" w:rsidP="00587EDE">
            <w:pPr>
              <w:pStyle w:val="ListParagraph"/>
              <w:numPr>
                <w:ilvl w:val="0"/>
                <w:numId w:val="1"/>
              </w:numPr>
              <w:spacing w:after="0"/>
              <w:ind w:right="187"/>
              <w:jc w:val="both"/>
              <w:rPr>
                <w:rFonts w:ascii="Times New Roman" w:hAnsi="Times New Roman" w:cs="Times New Roman"/>
                <w:sz w:val="20"/>
                <w:szCs w:val="21"/>
              </w:rPr>
            </w:pPr>
            <w:r w:rsidRPr="00F10F3B">
              <w:rPr>
                <w:rFonts w:ascii="Times New Roman" w:hAnsi="Times New Roman" w:cs="Times New Roman"/>
                <w:sz w:val="20"/>
                <w:szCs w:val="21"/>
              </w:rPr>
              <w:t xml:space="preserve">PS12: To what extent </w:t>
            </w:r>
            <w:r w:rsidR="00E2537D" w:rsidRPr="00F10F3B">
              <w:rPr>
                <w:rFonts w:ascii="Times New Roman" w:hAnsi="Times New Roman" w:cs="Times New Roman"/>
                <w:sz w:val="20"/>
                <w:szCs w:val="21"/>
              </w:rPr>
              <w:t>has t</w:t>
            </w:r>
            <w:r w:rsidRPr="00F10F3B">
              <w:rPr>
                <w:rFonts w:ascii="Times New Roman" w:hAnsi="Times New Roman" w:cs="Times New Roman"/>
                <w:sz w:val="20"/>
                <w:szCs w:val="21"/>
              </w:rPr>
              <w:t xml:space="preserve">he NDPII </w:t>
            </w:r>
            <w:r w:rsidR="00E2537D" w:rsidRPr="00F10F3B">
              <w:rPr>
                <w:rFonts w:ascii="Times New Roman" w:hAnsi="Times New Roman" w:cs="Times New Roman"/>
                <w:sz w:val="20"/>
                <w:szCs w:val="21"/>
              </w:rPr>
              <w:t>been an effective mechanism for ensuring that economic growth does not have a detrimental impact on the environment?</w:t>
            </w:r>
          </w:p>
        </w:tc>
      </w:tr>
      <w:tr w:rsidR="00074895" w:rsidRPr="00F10F3B" w14:paraId="66BBD9DC" w14:textId="77777777" w:rsidTr="00B05A02">
        <w:tc>
          <w:tcPr>
            <w:tcW w:w="1838" w:type="dxa"/>
          </w:tcPr>
          <w:p w14:paraId="44FF7A91" w14:textId="10D100E9" w:rsidR="00074895" w:rsidRPr="00F10F3B" w:rsidRDefault="00D95A4B" w:rsidP="00587EDE">
            <w:pPr>
              <w:spacing w:after="0"/>
              <w:ind w:right="187"/>
              <w:jc w:val="both"/>
              <w:rPr>
                <w:rFonts w:ascii="Times New Roman" w:hAnsi="Times New Roman" w:cs="Times New Roman"/>
                <w:sz w:val="20"/>
                <w:szCs w:val="21"/>
              </w:rPr>
            </w:pPr>
            <w:r w:rsidRPr="00F10F3B">
              <w:rPr>
                <w:rFonts w:ascii="Times New Roman" w:hAnsi="Times New Roman" w:cs="Times New Roman"/>
                <w:sz w:val="20"/>
                <w:szCs w:val="21"/>
              </w:rPr>
              <w:t xml:space="preserve">Alignment of </w:t>
            </w:r>
            <w:r w:rsidR="009A2561" w:rsidRPr="00F10F3B">
              <w:rPr>
                <w:rFonts w:ascii="Times New Roman" w:hAnsi="Times New Roman" w:cs="Times New Roman"/>
                <w:sz w:val="20"/>
                <w:szCs w:val="21"/>
              </w:rPr>
              <w:t>Government</w:t>
            </w:r>
            <w:r w:rsidRPr="00F10F3B">
              <w:rPr>
                <w:rFonts w:ascii="Times New Roman" w:hAnsi="Times New Roman" w:cs="Times New Roman"/>
                <w:sz w:val="20"/>
                <w:szCs w:val="21"/>
              </w:rPr>
              <w:t xml:space="preserve"> plans</w:t>
            </w:r>
            <w:r w:rsidR="00074895" w:rsidRPr="00F10F3B">
              <w:rPr>
                <w:rFonts w:ascii="Times New Roman" w:hAnsi="Times New Roman" w:cs="Times New Roman"/>
                <w:sz w:val="20"/>
                <w:szCs w:val="21"/>
              </w:rPr>
              <w:t>,</w:t>
            </w:r>
            <w:r w:rsidRPr="00F10F3B">
              <w:rPr>
                <w:rFonts w:ascii="Times New Roman" w:hAnsi="Times New Roman" w:cs="Times New Roman"/>
                <w:sz w:val="20"/>
                <w:szCs w:val="21"/>
              </w:rPr>
              <w:t xml:space="preserve"> </w:t>
            </w:r>
            <w:r w:rsidR="00074895" w:rsidRPr="00F10F3B">
              <w:rPr>
                <w:rFonts w:ascii="Times New Roman" w:hAnsi="Times New Roman" w:cs="Times New Roman"/>
                <w:sz w:val="20"/>
                <w:szCs w:val="21"/>
              </w:rPr>
              <w:t>policies and strategies to NDPII</w:t>
            </w:r>
          </w:p>
        </w:tc>
        <w:tc>
          <w:tcPr>
            <w:tcW w:w="7178" w:type="dxa"/>
          </w:tcPr>
          <w:p w14:paraId="5C52B5F0" w14:textId="7380F470" w:rsidR="00074895" w:rsidRPr="00F10F3B" w:rsidRDefault="00074895" w:rsidP="00587EDE">
            <w:pPr>
              <w:pStyle w:val="ListParagraph"/>
              <w:numPr>
                <w:ilvl w:val="0"/>
                <w:numId w:val="1"/>
              </w:numPr>
              <w:spacing w:after="0"/>
              <w:ind w:right="187"/>
              <w:jc w:val="both"/>
              <w:rPr>
                <w:rFonts w:ascii="Times New Roman" w:hAnsi="Times New Roman" w:cs="Times New Roman"/>
                <w:sz w:val="20"/>
                <w:szCs w:val="21"/>
              </w:rPr>
            </w:pPr>
            <w:r w:rsidRPr="00F10F3B">
              <w:rPr>
                <w:rFonts w:ascii="Times New Roman" w:hAnsi="Times New Roman" w:cs="Times New Roman"/>
                <w:sz w:val="20"/>
                <w:szCs w:val="21"/>
              </w:rPr>
              <w:t>To date, how consistent are sector and Ministry, Department and Authorities’ (MDAs) plans, policies and strategies to NDPII?</w:t>
            </w:r>
          </w:p>
          <w:p w14:paraId="0F52CC7C" w14:textId="0FD386F4" w:rsidR="00074895" w:rsidRPr="00F10F3B" w:rsidRDefault="00074895" w:rsidP="00587EDE">
            <w:pPr>
              <w:pStyle w:val="ListParagraph"/>
              <w:numPr>
                <w:ilvl w:val="0"/>
                <w:numId w:val="1"/>
              </w:numPr>
              <w:spacing w:after="0"/>
              <w:ind w:right="187"/>
              <w:jc w:val="both"/>
              <w:rPr>
                <w:rFonts w:ascii="Times New Roman" w:hAnsi="Times New Roman" w:cs="Times New Roman"/>
                <w:sz w:val="20"/>
                <w:szCs w:val="21"/>
              </w:rPr>
            </w:pPr>
            <w:r w:rsidRPr="00F10F3B">
              <w:rPr>
                <w:rFonts w:ascii="Times New Roman" w:hAnsi="Times New Roman" w:cs="Times New Roman"/>
                <w:sz w:val="20"/>
                <w:szCs w:val="21"/>
              </w:rPr>
              <w:t xml:space="preserve">PS1: Consistency of </w:t>
            </w:r>
            <w:r w:rsidR="009A2561" w:rsidRPr="00F10F3B">
              <w:rPr>
                <w:rFonts w:ascii="Times New Roman" w:hAnsi="Times New Roman" w:cs="Times New Roman"/>
                <w:sz w:val="20"/>
                <w:szCs w:val="21"/>
              </w:rPr>
              <w:t>Government</w:t>
            </w:r>
            <w:r w:rsidRPr="00F10F3B">
              <w:rPr>
                <w:rFonts w:ascii="Times New Roman" w:hAnsi="Times New Roman" w:cs="Times New Roman"/>
                <w:sz w:val="20"/>
                <w:szCs w:val="21"/>
              </w:rPr>
              <w:t xml:space="preserve"> in guiding the country towards middle income status – are the imperatives in place to achieve this milestone?</w:t>
            </w:r>
          </w:p>
          <w:p w14:paraId="3FA3929E" w14:textId="5B7ECCAD" w:rsidR="00074895" w:rsidRPr="00F10F3B" w:rsidRDefault="00074895" w:rsidP="00587EDE">
            <w:pPr>
              <w:pStyle w:val="ListParagraph"/>
              <w:numPr>
                <w:ilvl w:val="0"/>
                <w:numId w:val="1"/>
              </w:numPr>
              <w:spacing w:after="0"/>
              <w:ind w:right="187"/>
              <w:jc w:val="both"/>
              <w:rPr>
                <w:rFonts w:ascii="Times New Roman" w:hAnsi="Times New Roman" w:cs="Times New Roman"/>
                <w:sz w:val="20"/>
                <w:szCs w:val="21"/>
              </w:rPr>
            </w:pPr>
            <w:r w:rsidRPr="00F10F3B">
              <w:rPr>
                <w:rFonts w:ascii="Times New Roman" w:hAnsi="Times New Roman" w:cs="Times New Roman"/>
                <w:sz w:val="20"/>
                <w:szCs w:val="21"/>
              </w:rPr>
              <w:t xml:space="preserve">PS4: Is there a common understanding of NDPII strategy and policy among </w:t>
            </w:r>
            <w:r w:rsidR="009A2561" w:rsidRPr="00F10F3B">
              <w:rPr>
                <w:rFonts w:ascii="Times New Roman" w:hAnsi="Times New Roman" w:cs="Times New Roman"/>
                <w:sz w:val="20"/>
                <w:szCs w:val="21"/>
              </w:rPr>
              <w:t>Government</w:t>
            </w:r>
            <w:r w:rsidRPr="00F10F3B">
              <w:rPr>
                <w:rFonts w:ascii="Times New Roman" w:hAnsi="Times New Roman" w:cs="Times New Roman"/>
                <w:sz w:val="20"/>
                <w:szCs w:val="21"/>
              </w:rPr>
              <w:t>, development partners, civil society, the private sector and others?</w:t>
            </w:r>
          </w:p>
          <w:p w14:paraId="180DDBF4" w14:textId="0A3003DB" w:rsidR="00074895" w:rsidRPr="00F10F3B" w:rsidRDefault="00074895" w:rsidP="00587EDE">
            <w:pPr>
              <w:pStyle w:val="ListParagraph"/>
              <w:numPr>
                <w:ilvl w:val="0"/>
                <w:numId w:val="1"/>
              </w:numPr>
              <w:spacing w:after="0"/>
              <w:ind w:right="187"/>
              <w:jc w:val="both"/>
              <w:rPr>
                <w:rFonts w:ascii="Times New Roman" w:hAnsi="Times New Roman" w:cs="Times New Roman"/>
                <w:sz w:val="20"/>
                <w:szCs w:val="21"/>
              </w:rPr>
            </w:pPr>
            <w:r w:rsidRPr="00F10F3B">
              <w:rPr>
                <w:rFonts w:ascii="Times New Roman" w:hAnsi="Times New Roman" w:cs="Times New Roman"/>
                <w:sz w:val="20"/>
                <w:szCs w:val="21"/>
              </w:rPr>
              <w:t>PS6: To what extent have the NDPII policies/strategies informed and driven priorities for sector and MDA plans?</w:t>
            </w:r>
          </w:p>
        </w:tc>
      </w:tr>
    </w:tbl>
    <w:p w14:paraId="0BAF2D26" w14:textId="207F261E" w:rsidR="00C35C38" w:rsidRPr="00F10F3B" w:rsidRDefault="00C35C38" w:rsidP="00587EDE">
      <w:pPr>
        <w:spacing w:after="0" w:line="360" w:lineRule="auto"/>
        <w:ind w:right="187"/>
        <w:jc w:val="both"/>
        <w:rPr>
          <w:rFonts w:ascii="Times New Roman" w:hAnsi="Times New Roman" w:cs="Times New Roman"/>
          <w:sz w:val="20"/>
          <w:szCs w:val="21"/>
        </w:rPr>
      </w:pPr>
    </w:p>
    <w:p w14:paraId="385F6B85" w14:textId="77777777" w:rsidR="00E5100E" w:rsidRPr="00F10F3B" w:rsidRDefault="00E5100E" w:rsidP="00587EDE">
      <w:pPr>
        <w:spacing w:after="160" w:line="360" w:lineRule="auto"/>
        <w:jc w:val="both"/>
        <w:rPr>
          <w:rFonts w:ascii="Times New Roman" w:eastAsiaTheme="majorEastAsia" w:hAnsi="Times New Roman" w:cs="Times New Roman"/>
          <w:b/>
          <w:sz w:val="28"/>
          <w:szCs w:val="32"/>
        </w:rPr>
      </w:pPr>
      <w:r w:rsidRPr="00F10F3B">
        <w:rPr>
          <w:rFonts w:ascii="Times New Roman" w:hAnsi="Times New Roman" w:cs="Times New Roman"/>
        </w:rPr>
        <w:br w:type="page"/>
      </w:r>
    </w:p>
    <w:p w14:paraId="715FC696" w14:textId="77777777" w:rsidR="00F92CC2" w:rsidRPr="00F10F3B" w:rsidRDefault="00F92CC2" w:rsidP="00B86D0C">
      <w:pPr>
        <w:pStyle w:val="Heading1"/>
        <w:sectPr w:rsidR="00F92CC2" w:rsidRPr="00F10F3B" w:rsidSect="00A63B80">
          <w:pgSz w:w="11906" w:h="16838"/>
          <w:pgMar w:top="1440" w:right="1440" w:bottom="1440" w:left="1440" w:header="708" w:footer="708" w:gutter="0"/>
          <w:cols w:space="708"/>
          <w:titlePg/>
          <w:docGrid w:linePitch="360"/>
        </w:sectPr>
      </w:pPr>
    </w:p>
    <w:p w14:paraId="51FD0ACC" w14:textId="77F172F3" w:rsidR="00F92CC2" w:rsidRPr="00F10F3B" w:rsidRDefault="00E5100E" w:rsidP="00587EDE">
      <w:pPr>
        <w:pStyle w:val="Heading2"/>
        <w:spacing w:line="360" w:lineRule="auto"/>
        <w:rPr>
          <w:rFonts w:cs="Times New Roman"/>
        </w:rPr>
      </w:pPr>
      <w:bookmarkStart w:id="66" w:name="_Toc3454226"/>
      <w:bookmarkStart w:id="67" w:name="_Toc9269391"/>
      <w:r w:rsidRPr="00F10F3B">
        <w:rPr>
          <w:rFonts w:cs="Times New Roman"/>
        </w:rPr>
        <w:lastRenderedPageBreak/>
        <w:t xml:space="preserve">Annex </w:t>
      </w:r>
      <w:r w:rsidR="001B1A88">
        <w:rPr>
          <w:rFonts w:cs="Times New Roman"/>
        </w:rPr>
        <w:t>3</w:t>
      </w:r>
      <w:r w:rsidRPr="00F10F3B">
        <w:rPr>
          <w:rFonts w:cs="Times New Roman"/>
        </w:rPr>
        <w:t xml:space="preserve">: </w:t>
      </w:r>
      <w:r w:rsidR="00F92CC2" w:rsidRPr="00F10F3B">
        <w:rPr>
          <w:rFonts w:cs="Times New Roman"/>
        </w:rPr>
        <w:t xml:space="preserve">Quality of </w:t>
      </w:r>
      <w:r w:rsidR="009A2561" w:rsidRPr="00F10F3B">
        <w:rPr>
          <w:rFonts w:cs="Times New Roman"/>
        </w:rPr>
        <w:t>Government</w:t>
      </w:r>
      <w:r w:rsidR="00F92CC2" w:rsidRPr="00F10F3B">
        <w:rPr>
          <w:rFonts w:cs="Times New Roman"/>
        </w:rPr>
        <w:t xml:space="preserve"> policies, plan</w:t>
      </w:r>
      <w:r w:rsidR="00AA1A19" w:rsidRPr="00F10F3B">
        <w:rPr>
          <w:rFonts w:cs="Times New Roman"/>
        </w:rPr>
        <w:t>s</w:t>
      </w:r>
      <w:r w:rsidR="00F92CC2" w:rsidRPr="00F10F3B">
        <w:rPr>
          <w:rFonts w:cs="Times New Roman"/>
        </w:rPr>
        <w:t xml:space="preserve"> and strategies in relation to NDPII</w:t>
      </w:r>
      <w:bookmarkEnd w:id="66"/>
      <w:bookmarkEnd w:id="67"/>
    </w:p>
    <w:p w14:paraId="12993787" w14:textId="6B1026B0" w:rsidR="004A18A4" w:rsidRPr="00A92C7A" w:rsidRDefault="00AA1A19" w:rsidP="005A6015">
      <w:pPr>
        <w:spacing w:line="360" w:lineRule="auto"/>
        <w:ind w:right="187"/>
        <w:jc w:val="both"/>
        <w:rPr>
          <w:rFonts w:ascii="Times New Roman" w:hAnsi="Times New Roman" w:cs="Times New Roman"/>
          <w:sz w:val="24"/>
        </w:rPr>
      </w:pPr>
      <w:r w:rsidRPr="00A92C7A">
        <w:rPr>
          <w:rFonts w:ascii="Times New Roman" w:hAnsi="Times New Roman" w:cs="Times New Roman"/>
          <w:sz w:val="24"/>
        </w:rPr>
        <w:t xml:space="preserve">The table(s) below provide an assessment on the quality of Government policies, plans and strategies in relation to NDPII using Cabinet Secretariat guidance. A score of </w:t>
      </w:r>
      <w:r w:rsidR="00CE2D8A" w:rsidRPr="00A92C7A">
        <w:rPr>
          <w:rFonts w:ascii="Times New Roman" w:hAnsi="Times New Roman" w:cs="Times New Roman"/>
          <w:sz w:val="24"/>
        </w:rPr>
        <w:t>0 (none), 1 (poor), 2 (fair), 3 (good) and 4 (excellent) has been given to each of the eight parameters of a good policy. The eight parameters are: 1)</w:t>
      </w:r>
      <w:r w:rsidR="004A18A4" w:rsidRPr="00A92C7A">
        <w:rPr>
          <w:rFonts w:ascii="Times New Roman" w:hAnsi="Times New Roman" w:cs="Times New Roman"/>
          <w:sz w:val="24"/>
        </w:rPr>
        <w:t xml:space="preserve"> 1) Have an issue(s) or need(s) or problem(s) to be addressed to that it is known what it will change; 2) Be carefully analysed against other policy, law or regulation options before it is introduced, to ensure it is the best, most cost-effective solution to address the identified issue or need or problem;</w:t>
      </w:r>
      <w:r w:rsidR="00AF0D5D" w:rsidRPr="00A92C7A">
        <w:rPr>
          <w:rFonts w:ascii="Times New Roman" w:hAnsi="Times New Roman" w:cs="Times New Roman"/>
          <w:sz w:val="24"/>
        </w:rPr>
        <w:t xml:space="preserve"> 3) </w:t>
      </w:r>
      <w:r w:rsidR="004A18A4" w:rsidRPr="00A92C7A">
        <w:rPr>
          <w:rFonts w:ascii="Times New Roman" w:hAnsi="Times New Roman" w:cs="Times New Roman"/>
          <w:sz w:val="24"/>
        </w:rPr>
        <w:t>Be widely consulted before it is introduced to ensure it is inclusive;</w:t>
      </w:r>
      <w:r w:rsidR="00AF0D5D" w:rsidRPr="00A92C7A">
        <w:rPr>
          <w:rFonts w:ascii="Times New Roman" w:hAnsi="Times New Roman" w:cs="Times New Roman"/>
          <w:sz w:val="24"/>
        </w:rPr>
        <w:t xml:space="preserve"> 4) </w:t>
      </w:r>
      <w:r w:rsidR="004A18A4" w:rsidRPr="00A92C7A">
        <w:rPr>
          <w:rFonts w:ascii="Times New Roman" w:hAnsi="Times New Roman" w:cs="Times New Roman"/>
          <w:sz w:val="24"/>
        </w:rPr>
        <w:t>Be clear, simple and practical so everyone can understand and comply;</w:t>
      </w:r>
      <w:r w:rsidR="00AF0D5D" w:rsidRPr="00A92C7A">
        <w:rPr>
          <w:rFonts w:ascii="Times New Roman" w:hAnsi="Times New Roman" w:cs="Times New Roman"/>
          <w:sz w:val="24"/>
        </w:rPr>
        <w:t xml:space="preserve"> 5) </w:t>
      </w:r>
      <w:r w:rsidR="004A18A4" w:rsidRPr="00A92C7A">
        <w:rPr>
          <w:rFonts w:ascii="Times New Roman" w:hAnsi="Times New Roman" w:cs="Times New Roman"/>
          <w:sz w:val="24"/>
        </w:rPr>
        <w:t>Be easily communicated or disseminated so everybody can access and support compliance;</w:t>
      </w:r>
      <w:r w:rsidR="00AF0D5D" w:rsidRPr="00A92C7A">
        <w:rPr>
          <w:rFonts w:ascii="Times New Roman" w:hAnsi="Times New Roman" w:cs="Times New Roman"/>
          <w:sz w:val="24"/>
        </w:rPr>
        <w:t xml:space="preserve"> 6) </w:t>
      </w:r>
      <w:r w:rsidR="004A18A4" w:rsidRPr="00A92C7A">
        <w:rPr>
          <w:rFonts w:ascii="Times New Roman" w:hAnsi="Times New Roman" w:cs="Times New Roman"/>
          <w:sz w:val="24"/>
        </w:rPr>
        <w:t>Produce benefits that outweigh costs;</w:t>
      </w:r>
      <w:r w:rsidR="00AF0D5D" w:rsidRPr="00A92C7A">
        <w:rPr>
          <w:rFonts w:ascii="Times New Roman" w:hAnsi="Times New Roman" w:cs="Times New Roman"/>
          <w:sz w:val="24"/>
        </w:rPr>
        <w:t xml:space="preserve"> 7) </w:t>
      </w:r>
      <w:r w:rsidR="004A18A4" w:rsidRPr="00A92C7A">
        <w:rPr>
          <w:rFonts w:ascii="Times New Roman" w:hAnsi="Times New Roman" w:cs="Times New Roman"/>
          <w:sz w:val="24"/>
        </w:rPr>
        <w:t>Be properly and fairly-enforceable within the available resources;</w:t>
      </w:r>
      <w:r w:rsidR="00AF0D5D" w:rsidRPr="00A92C7A">
        <w:rPr>
          <w:rFonts w:ascii="Times New Roman" w:hAnsi="Times New Roman" w:cs="Times New Roman"/>
          <w:sz w:val="24"/>
        </w:rPr>
        <w:t xml:space="preserve"> 8)</w:t>
      </w:r>
      <w:r w:rsidR="004A18A4" w:rsidRPr="00A92C7A">
        <w:rPr>
          <w:rFonts w:ascii="Times New Roman" w:hAnsi="Times New Roman" w:cs="Times New Roman"/>
          <w:sz w:val="24"/>
        </w:rPr>
        <w:t>Be monitored and evaluated after introduction to make sure it is effective in ensuring its intended benefits.</w:t>
      </w:r>
      <w:r w:rsidR="0023498A" w:rsidRPr="00A92C7A">
        <w:rPr>
          <w:rFonts w:ascii="Times New Roman" w:hAnsi="Times New Roman" w:cs="Times New Roman"/>
          <w:sz w:val="24"/>
        </w:rPr>
        <w:t xml:space="preserve"> A more detailed breakdown on the rationale for the score given is available upon request.</w:t>
      </w:r>
    </w:p>
    <w:p w14:paraId="53F95135" w14:textId="77777777" w:rsidR="00542ED7" w:rsidRPr="00F10F3B" w:rsidRDefault="000943A0" w:rsidP="00587EDE">
      <w:pPr>
        <w:spacing w:line="360" w:lineRule="auto"/>
        <w:jc w:val="both"/>
        <w:rPr>
          <w:rFonts w:ascii="Times New Roman" w:hAnsi="Times New Roman" w:cs="Times New Roman"/>
        </w:rPr>
      </w:pPr>
      <w:r w:rsidRPr="00F10F3B">
        <w:rPr>
          <w:rFonts w:ascii="Times New Roman" w:hAnsi="Times New Roman" w:cs="Times New Roman"/>
          <w:noProof/>
          <w:lang w:eastAsia="en-GB"/>
        </w:rPr>
        <w:lastRenderedPageBreak/>
        <w:drawing>
          <wp:inline distT="0" distB="0" distL="0" distR="0" wp14:anchorId="0D063856" wp14:editId="240E0105">
            <wp:extent cx="8863330" cy="3783965"/>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63330" cy="3783965"/>
                    </a:xfrm>
                    <a:prstGeom prst="rect">
                      <a:avLst/>
                    </a:prstGeom>
                    <a:noFill/>
                    <a:ln>
                      <a:noFill/>
                    </a:ln>
                  </pic:spPr>
                </pic:pic>
              </a:graphicData>
            </a:graphic>
          </wp:inline>
        </w:drawing>
      </w:r>
    </w:p>
    <w:p w14:paraId="2ED2030D" w14:textId="61213346" w:rsidR="0023498A" w:rsidRPr="00F10F3B" w:rsidRDefault="0023498A" w:rsidP="00587EDE">
      <w:pPr>
        <w:spacing w:line="360" w:lineRule="auto"/>
        <w:jc w:val="both"/>
        <w:rPr>
          <w:rFonts w:ascii="Times New Roman" w:hAnsi="Times New Roman" w:cs="Times New Roman"/>
        </w:rPr>
        <w:sectPr w:rsidR="0023498A" w:rsidRPr="00F10F3B" w:rsidSect="00676A20">
          <w:pgSz w:w="16838" w:h="11906" w:orient="landscape"/>
          <w:pgMar w:top="1440" w:right="1440" w:bottom="1440" w:left="1440" w:header="709" w:footer="709" w:gutter="0"/>
          <w:cols w:space="708"/>
          <w:titlePg/>
          <w:docGrid w:linePitch="360"/>
        </w:sectPr>
      </w:pPr>
      <w:r w:rsidRPr="00F10F3B">
        <w:rPr>
          <w:rFonts w:ascii="Times New Roman" w:hAnsi="Times New Roman" w:cs="Times New Roman"/>
          <w:noProof/>
          <w:lang w:eastAsia="en-GB"/>
        </w:rPr>
        <w:lastRenderedPageBreak/>
        <w:drawing>
          <wp:inline distT="0" distB="0" distL="0" distR="0" wp14:anchorId="71CC3570" wp14:editId="4230B1C9">
            <wp:extent cx="8848090" cy="5731510"/>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48090" cy="5731510"/>
                    </a:xfrm>
                    <a:prstGeom prst="rect">
                      <a:avLst/>
                    </a:prstGeom>
                    <a:noFill/>
                    <a:ln>
                      <a:noFill/>
                    </a:ln>
                  </pic:spPr>
                </pic:pic>
              </a:graphicData>
            </a:graphic>
          </wp:inline>
        </w:drawing>
      </w:r>
    </w:p>
    <w:p w14:paraId="5B81B4AC" w14:textId="22ADC729" w:rsidR="00E5100E" w:rsidRPr="00F10F3B" w:rsidRDefault="00F92CC2" w:rsidP="00587EDE">
      <w:pPr>
        <w:pStyle w:val="Heading2"/>
        <w:spacing w:line="360" w:lineRule="auto"/>
        <w:rPr>
          <w:rFonts w:cs="Times New Roman"/>
        </w:rPr>
      </w:pPr>
      <w:bookmarkStart w:id="68" w:name="_Toc3454227"/>
      <w:bookmarkStart w:id="69" w:name="_Toc9269392"/>
      <w:r w:rsidRPr="00F10F3B">
        <w:rPr>
          <w:rFonts w:cs="Times New Roman"/>
        </w:rPr>
        <w:lastRenderedPageBreak/>
        <w:t xml:space="preserve">Annex </w:t>
      </w:r>
      <w:r w:rsidR="001B1A88">
        <w:rPr>
          <w:rFonts w:cs="Times New Roman"/>
        </w:rPr>
        <w:t>4</w:t>
      </w:r>
      <w:r w:rsidRPr="00F10F3B">
        <w:rPr>
          <w:rFonts w:cs="Times New Roman"/>
        </w:rPr>
        <w:t xml:space="preserve">: </w:t>
      </w:r>
      <w:r w:rsidR="00E5100E" w:rsidRPr="00F10F3B">
        <w:rPr>
          <w:rFonts w:cs="Times New Roman"/>
        </w:rPr>
        <w:t xml:space="preserve">Effectiveness of </w:t>
      </w:r>
      <w:r w:rsidR="009A2561" w:rsidRPr="00F10F3B">
        <w:rPr>
          <w:rFonts w:cs="Times New Roman"/>
        </w:rPr>
        <w:t>Government</w:t>
      </w:r>
      <w:r w:rsidR="00E5100E" w:rsidRPr="00F10F3B">
        <w:rPr>
          <w:rFonts w:cs="Times New Roman"/>
        </w:rPr>
        <w:t xml:space="preserve"> policy in </w:t>
      </w:r>
      <w:r w:rsidR="0067673C" w:rsidRPr="00F10F3B">
        <w:rPr>
          <w:rFonts w:cs="Times New Roman"/>
        </w:rPr>
        <w:t>achieving inclusive development</w:t>
      </w:r>
      <w:bookmarkEnd w:id="68"/>
      <w:bookmarkEnd w:id="69"/>
    </w:p>
    <w:tbl>
      <w:tblPr>
        <w:tblStyle w:val="TableGrid"/>
        <w:tblW w:w="0" w:type="auto"/>
        <w:tblLook w:val="04A0" w:firstRow="1" w:lastRow="0" w:firstColumn="1" w:lastColumn="0" w:noHBand="0" w:noVBand="1"/>
      </w:tblPr>
      <w:tblGrid>
        <w:gridCol w:w="4588"/>
        <w:gridCol w:w="694"/>
        <w:gridCol w:w="1343"/>
        <w:gridCol w:w="1641"/>
        <w:gridCol w:w="750"/>
      </w:tblGrid>
      <w:tr w:rsidR="001A76C1" w:rsidRPr="00A92C7A" w14:paraId="42247CEE" w14:textId="77777777" w:rsidTr="00646110">
        <w:tc>
          <w:tcPr>
            <w:tcW w:w="0" w:type="auto"/>
          </w:tcPr>
          <w:p w14:paraId="02FF66E9" w14:textId="77777777" w:rsidR="00646110" w:rsidRPr="00A92C7A" w:rsidRDefault="00646110" w:rsidP="00587EDE">
            <w:pPr>
              <w:spacing w:after="0"/>
              <w:jc w:val="both"/>
              <w:rPr>
                <w:rFonts w:ascii="Times New Roman" w:hAnsi="Times New Roman" w:cs="Times New Roman"/>
                <w:b/>
                <w:sz w:val="20"/>
                <w:szCs w:val="20"/>
              </w:rPr>
            </w:pPr>
          </w:p>
        </w:tc>
        <w:tc>
          <w:tcPr>
            <w:tcW w:w="0" w:type="auto"/>
          </w:tcPr>
          <w:p w14:paraId="1B1BAF58" w14:textId="3CD91674" w:rsidR="00646110" w:rsidRPr="00A92C7A" w:rsidRDefault="00646110" w:rsidP="00587EDE">
            <w:pPr>
              <w:spacing w:after="0"/>
              <w:jc w:val="both"/>
              <w:rPr>
                <w:rFonts w:ascii="Times New Roman" w:hAnsi="Times New Roman" w:cs="Times New Roman"/>
                <w:b/>
                <w:sz w:val="20"/>
                <w:szCs w:val="20"/>
              </w:rPr>
            </w:pPr>
            <w:r w:rsidRPr="00A92C7A">
              <w:rPr>
                <w:rFonts w:ascii="Times New Roman" w:hAnsi="Times New Roman" w:cs="Times New Roman"/>
                <w:b/>
                <w:sz w:val="20"/>
                <w:szCs w:val="20"/>
              </w:rPr>
              <w:t>Score</w:t>
            </w:r>
          </w:p>
        </w:tc>
        <w:tc>
          <w:tcPr>
            <w:tcW w:w="0" w:type="auto"/>
          </w:tcPr>
          <w:p w14:paraId="10228D61" w14:textId="1DB87662" w:rsidR="00646110" w:rsidRPr="00A92C7A" w:rsidRDefault="00646110" w:rsidP="00587EDE">
            <w:pPr>
              <w:spacing w:after="0"/>
              <w:jc w:val="both"/>
              <w:rPr>
                <w:rFonts w:ascii="Times New Roman" w:hAnsi="Times New Roman" w:cs="Times New Roman"/>
                <w:b/>
                <w:sz w:val="20"/>
                <w:szCs w:val="20"/>
              </w:rPr>
            </w:pPr>
            <w:r w:rsidRPr="00A92C7A">
              <w:rPr>
                <w:rFonts w:ascii="Times New Roman" w:hAnsi="Times New Roman" w:cs="Times New Roman"/>
                <w:b/>
                <w:sz w:val="20"/>
                <w:szCs w:val="20"/>
              </w:rPr>
              <w:t>Rank among peers</w:t>
            </w:r>
          </w:p>
        </w:tc>
        <w:tc>
          <w:tcPr>
            <w:tcW w:w="0" w:type="auto"/>
          </w:tcPr>
          <w:p w14:paraId="18967485" w14:textId="647E6AE1" w:rsidR="00646110" w:rsidRPr="00A92C7A" w:rsidRDefault="00646110" w:rsidP="00587EDE">
            <w:pPr>
              <w:spacing w:after="0"/>
              <w:jc w:val="both"/>
              <w:rPr>
                <w:rFonts w:ascii="Times New Roman" w:hAnsi="Times New Roman" w:cs="Times New Roman"/>
                <w:b/>
                <w:sz w:val="20"/>
                <w:szCs w:val="20"/>
              </w:rPr>
            </w:pPr>
            <w:r w:rsidRPr="00A92C7A">
              <w:rPr>
                <w:rFonts w:ascii="Times New Roman" w:hAnsi="Times New Roman" w:cs="Times New Roman"/>
                <w:b/>
                <w:sz w:val="20"/>
                <w:szCs w:val="20"/>
              </w:rPr>
              <w:t>Change over last 5 years</w:t>
            </w:r>
          </w:p>
        </w:tc>
        <w:tc>
          <w:tcPr>
            <w:tcW w:w="0" w:type="auto"/>
          </w:tcPr>
          <w:p w14:paraId="5F00C138" w14:textId="08D74DEA" w:rsidR="00646110" w:rsidRPr="00A92C7A" w:rsidRDefault="00646110" w:rsidP="00587EDE">
            <w:pPr>
              <w:spacing w:after="0"/>
              <w:jc w:val="both"/>
              <w:rPr>
                <w:rFonts w:ascii="Times New Roman" w:hAnsi="Times New Roman" w:cs="Times New Roman"/>
                <w:b/>
                <w:sz w:val="20"/>
                <w:szCs w:val="20"/>
              </w:rPr>
            </w:pPr>
            <w:r w:rsidRPr="00A92C7A">
              <w:rPr>
                <w:rFonts w:ascii="Times New Roman" w:hAnsi="Times New Roman" w:cs="Times New Roman"/>
                <w:b/>
                <w:sz w:val="20"/>
                <w:szCs w:val="20"/>
              </w:rPr>
              <w:t>Trend</w:t>
            </w:r>
          </w:p>
        </w:tc>
      </w:tr>
      <w:tr w:rsidR="001A76C1" w:rsidRPr="00A92C7A" w14:paraId="0688B7CD" w14:textId="77777777" w:rsidTr="00C80C2E">
        <w:tc>
          <w:tcPr>
            <w:tcW w:w="0" w:type="auto"/>
          </w:tcPr>
          <w:p w14:paraId="0CD99433" w14:textId="01BF6F9B" w:rsidR="00646110" w:rsidRPr="00A92C7A" w:rsidRDefault="00646110" w:rsidP="00587EDE">
            <w:pPr>
              <w:spacing w:after="0"/>
              <w:jc w:val="both"/>
              <w:rPr>
                <w:rFonts w:ascii="Times New Roman" w:hAnsi="Times New Roman" w:cs="Times New Roman"/>
                <w:sz w:val="20"/>
                <w:szCs w:val="20"/>
              </w:rPr>
            </w:pPr>
            <w:r w:rsidRPr="00A92C7A">
              <w:rPr>
                <w:rFonts w:ascii="Times New Roman" w:hAnsi="Times New Roman" w:cs="Times New Roman"/>
                <w:sz w:val="20"/>
                <w:szCs w:val="20"/>
              </w:rPr>
              <w:t>Inclusive Development Index 1-7 (Best)</w:t>
            </w:r>
          </w:p>
        </w:tc>
        <w:tc>
          <w:tcPr>
            <w:tcW w:w="0" w:type="auto"/>
          </w:tcPr>
          <w:p w14:paraId="121724EC" w14:textId="4CC25C77" w:rsidR="00646110" w:rsidRPr="00A92C7A" w:rsidRDefault="00646110" w:rsidP="00587EDE">
            <w:pPr>
              <w:spacing w:after="0"/>
              <w:jc w:val="both"/>
              <w:rPr>
                <w:rFonts w:ascii="Times New Roman" w:hAnsi="Times New Roman" w:cs="Times New Roman"/>
                <w:sz w:val="20"/>
                <w:szCs w:val="20"/>
              </w:rPr>
            </w:pPr>
            <w:r w:rsidRPr="00A92C7A">
              <w:rPr>
                <w:rFonts w:ascii="Times New Roman" w:hAnsi="Times New Roman" w:cs="Times New Roman"/>
                <w:sz w:val="20"/>
                <w:szCs w:val="20"/>
              </w:rPr>
              <w:t>3.28</w:t>
            </w:r>
          </w:p>
        </w:tc>
        <w:tc>
          <w:tcPr>
            <w:tcW w:w="0" w:type="auto"/>
            <w:shd w:val="clear" w:color="auto" w:fill="FF0000"/>
          </w:tcPr>
          <w:p w14:paraId="1CF034A6" w14:textId="608A594F" w:rsidR="00646110" w:rsidRPr="00A92C7A" w:rsidRDefault="009360A5" w:rsidP="00587EDE">
            <w:pPr>
              <w:spacing w:after="0"/>
              <w:jc w:val="both"/>
              <w:rPr>
                <w:rFonts w:ascii="Times New Roman" w:hAnsi="Times New Roman" w:cs="Times New Roman"/>
                <w:sz w:val="20"/>
                <w:szCs w:val="20"/>
              </w:rPr>
            </w:pPr>
            <w:r w:rsidRPr="00A92C7A">
              <w:rPr>
                <w:rFonts w:ascii="Times New Roman" w:hAnsi="Times New Roman" w:cs="Times New Roman"/>
                <w:sz w:val="20"/>
                <w:szCs w:val="20"/>
              </w:rPr>
              <w:t>64/79</w:t>
            </w:r>
          </w:p>
        </w:tc>
        <w:tc>
          <w:tcPr>
            <w:tcW w:w="0" w:type="auto"/>
          </w:tcPr>
          <w:p w14:paraId="46207FA6" w14:textId="749E1F27" w:rsidR="00646110" w:rsidRPr="00A92C7A" w:rsidRDefault="009360A5" w:rsidP="00587EDE">
            <w:pPr>
              <w:spacing w:after="0"/>
              <w:jc w:val="both"/>
              <w:rPr>
                <w:rFonts w:ascii="Times New Roman" w:hAnsi="Times New Roman" w:cs="Times New Roman"/>
                <w:sz w:val="20"/>
                <w:szCs w:val="20"/>
              </w:rPr>
            </w:pPr>
            <w:r w:rsidRPr="00A92C7A">
              <w:rPr>
                <w:rFonts w:ascii="Times New Roman" w:hAnsi="Times New Roman" w:cs="Times New Roman"/>
                <w:sz w:val="20"/>
                <w:szCs w:val="20"/>
              </w:rPr>
              <w:t>-4.2%</w:t>
            </w:r>
          </w:p>
        </w:tc>
        <w:tc>
          <w:tcPr>
            <w:tcW w:w="0" w:type="auto"/>
          </w:tcPr>
          <w:p w14:paraId="67CDD7BF" w14:textId="55640298" w:rsidR="00646110" w:rsidRPr="00A92C7A" w:rsidRDefault="009360A5" w:rsidP="00587EDE">
            <w:pPr>
              <w:spacing w:after="0"/>
              <w:jc w:val="both"/>
              <w:rPr>
                <w:rFonts w:ascii="Times New Roman" w:hAnsi="Times New Roman" w:cs="Times New Roman"/>
                <w:sz w:val="20"/>
                <w:szCs w:val="20"/>
              </w:rPr>
            </w:pPr>
            <w:r w:rsidRPr="00A92C7A">
              <w:rPr>
                <w:rFonts w:ascii="Times New Roman" w:hAnsi="Times New Roman" w:cs="Times New Roman"/>
                <w:sz w:val="20"/>
                <w:szCs w:val="20"/>
              </w:rPr>
              <w:t>↓</w:t>
            </w:r>
          </w:p>
        </w:tc>
      </w:tr>
      <w:tr w:rsidR="001A76C1" w:rsidRPr="00A92C7A" w14:paraId="0ABD2F68" w14:textId="77777777" w:rsidTr="00C80C2E">
        <w:tc>
          <w:tcPr>
            <w:tcW w:w="0" w:type="auto"/>
          </w:tcPr>
          <w:p w14:paraId="45FFE6B9" w14:textId="0A9E0B19" w:rsidR="00646110" w:rsidRPr="00A92C7A" w:rsidRDefault="00646110" w:rsidP="00587EDE">
            <w:pPr>
              <w:spacing w:after="0"/>
              <w:jc w:val="both"/>
              <w:rPr>
                <w:rFonts w:ascii="Times New Roman" w:hAnsi="Times New Roman" w:cs="Times New Roman"/>
                <w:sz w:val="20"/>
                <w:szCs w:val="20"/>
              </w:rPr>
            </w:pPr>
            <w:r w:rsidRPr="00A92C7A">
              <w:rPr>
                <w:rFonts w:ascii="Times New Roman" w:hAnsi="Times New Roman" w:cs="Times New Roman"/>
                <w:sz w:val="20"/>
                <w:szCs w:val="20"/>
              </w:rPr>
              <w:t>Growth and Development 1-7 (Best)</w:t>
            </w:r>
          </w:p>
        </w:tc>
        <w:tc>
          <w:tcPr>
            <w:tcW w:w="0" w:type="auto"/>
          </w:tcPr>
          <w:p w14:paraId="05432A57" w14:textId="5E813AC4" w:rsidR="00646110" w:rsidRPr="00A92C7A" w:rsidRDefault="00646110" w:rsidP="00587EDE">
            <w:pPr>
              <w:spacing w:after="0"/>
              <w:jc w:val="both"/>
              <w:rPr>
                <w:rFonts w:ascii="Times New Roman" w:hAnsi="Times New Roman" w:cs="Times New Roman"/>
                <w:sz w:val="20"/>
                <w:szCs w:val="20"/>
              </w:rPr>
            </w:pPr>
            <w:r w:rsidRPr="00A92C7A">
              <w:rPr>
                <w:rFonts w:ascii="Times New Roman" w:hAnsi="Times New Roman" w:cs="Times New Roman"/>
                <w:sz w:val="20"/>
                <w:szCs w:val="20"/>
              </w:rPr>
              <w:t>2.99</w:t>
            </w:r>
          </w:p>
        </w:tc>
        <w:tc>
          <w:tcPr>
            <w:tcW w:w="0" w:type="auto"/>
            <w:shd w:val="clear" w:color="auto" w:fill="FFFF00"/>
          </w:tcPr>
          <w:p w14:paraId="7CBC0AFE" w14:textId="1B2E520A" w:rsidR="00646110" w:rsidRPr="00A92C7A" w:rsidRDefault="00C80C2E" w:rsidP="00587EDE">
            <w:pPr>
              <w:spacing w:after="0"/>
              <w:jc w:val="both"/>
              <w:rPr>
                <w:rFonts w:ascii="Times New Roman" w:hAnsi="Times New Roman" w:cs="Times New Roman"/>
                <w:sz w:val="20"/>
                <w:szCs w:val="20"/>
              </w:rPr>
            </w:pPr>
            <w:r w:rsidRPr="00A92C7A">
              <w:rPr>
                <w:rFonts w:ascii="Times New Roman" w:hAnsi="Times New Roman" w:cs="Times New Roman"/>
                <w:sz w:val="20"/>
                <w:szCs w:val="20"/>
              </w:rPr>
              <w:t>50/79</w:t>
            </w:r>
          </w:p>
        </w:tc>
        <w:tc>
          <w:tcPr>
            <w:tcW w:w="0" w:type="auto"/>
          </w:tcPr>
          <w:p w14:paraId="54FEA5BD" w14:textId="2780C2BE" w:rsidR="00646110" w:rsidRPr="00A92C7A" w:rsidRDefault="00C80C2E" w:rsidP="00587EDE">
            <w:pPr>
              <w:spacing w:after="0"/>
              <w:jc w:val="both"/>
              <w:rPr>
                <w:rFonts w:ascii="Times New Roman" w:hAnsi="Times New Roman" w:cs="Times New Roman"/>
                <w:sz w:val="20"/>
                <w:szCs w:val="20"/>
              </w:rPr>
            </w:pPr>
            <w:r w:rsidRPr="00A92C7A">
              <w:rPr>
                <w:rFonts w:ascii="Times New Roman" w:hAnsi="Times New Roman" w:cs="Times New Roman"/>
                <w:sz w:val="20"/>
                <w:szCs w:val="20"/>
              </w:rPr>
              <w:t>+6.3%</w:t>
            </w:r>
          </w:p>
        </w:tc>
        <w:tc>
          <w:tcPr>
            <w:tcW w:w="0" w:type="auto"/>
          </w:tcPr>
          <w:p w14:paraId="48291A0D" w14:textId="113D59DC" w:rsidR="00646110" w:rsidRPr="00A92C7A" w:rsidRDefault="00C80C2E" w:rsidP="00587EDE">
            <w:pPr>
              <w:spacing w:after="0"/>
              <w:jc w:val="both"/>
              <w:rPr>
                <w:rFonts w:ascii="Times New Roman" w:hAnsi="Times New Roman" w:cs="Times New Roman"/>
                <w:sz w:val="20"/>
                <w:szCs w:val="20"/>
              </w:rPr>
            </w:pPr>
            <w:r w:rsidRPr="00A92C7A">
              <w:rPr>
                <w:rFonts w:ascii="Times New Roman" w:hAnsi="Times New Roman" w:cs="Times New Roman"/>
                <w:sz w:val="20"/>
                <w:szCs w:val="20"/>
              </w:rPr>
              <w:t>↑</w:t>
            </w:r>
          </w:p>
        </w:tc>
      </w:tr>
      <w:tr w:rsidR="001A76C1" w:rsidRPr="00A92C7A" w14:paraId="41CBBE76" w14:textId="77777777" w:rsidTr="00C80C2E">
        <w:tc>
          <w:tcPr>
            <w:tcW w:w="0" w:type="auto"/>
          </w:tcPr>
          <w:p w14:paraId="16D065DA" w14:textId="3A6481B4" w:rsidR="00646110" w:rsidRPr="00A92C7A" w:rsidRDefault="00646110" w:rsidP="00587EDE">
            <w:pPr>
              <w:spacing w:after="0"/>
              <w:jc w:val="both"/>
              <w:rPr>
                <w:rFonts w:ascii="Times New Roman" w:hAnsi="Times New Roman" w:cs="Times New Roman"/>
                <w:sz w:val="20"/>
                <w:szCs w:val="20"/>
              </w:rPr>
            </w:pPr>
            <w:r w:rsidRPr="00A92C7A">
              <w:rPr>
                <w:rFonts w:ascii="Times New Roman" w:hAnsi="Times New Roman" w:cs="Times New Roman"/>
                <w:sz w:val="20"/>
                <w:szCs w:val="20"/>
              </w:rPr>
              <w:t>GDP/capita in $ 2015</w:t>
            </w:r>
          </w:p>
        </w:tc>
        <w:tc>
          <w:tcPr>
            <w:tcW w:w="0" w:type="auto"/>
          </w:tcPr>
          <w:p w14:paraId="53E01118" w14:textId="11EFBB7C" w:rsidR="00646110" w:rsidRPr="00A92C7A" w:rsidRDefault="00646110" w:rsidP="00587EDE">
            <w:pPr>
              <w:spacing w:after="0"/>
              <w:jc w:val="both"/>
              <w:rPr>
                <w:rFonts w:ascii="Times New Roman" w:hAnsi="Times New Roman" w:cs="Times New Roman"/>
                <w:sz w:val="20"/>
                <w:szCs w:val="20"/>
              </w:rPr>
            </w:pPr>
            <w:r w:rsidRPr="00A92C7A">
              <w:rPr>
                <w:rFonts w:ascii="Times New Roman" w:hAnsi="Times New Roman" w:cs="Times New Roman"/>
                <w:sz w:val="20"/>
                <w:szCs w:val="20"/>
              </w:rPr>
              <w:t>673</w:t>
            </w:r>
          </w:p>
        </w:tc>
        <w:tc>
          <w:tcPr>
            <w:tcW w:w="0" w:type="auto"/>
            <w:shd w:val="clear" w:color="auto" w:fill="FF0000"/>
          </w:tcPr>
          <w:p w14:paraId="55FCA8B3" w14:textId="4444C0D1" w:rsidR="00646110" w:rsidRPr="00A92C7A" w:rsidRDefault="00C80C2E" w:rsidP="00587EDE">
            <w:pPr>
              <w:spacing w:after="0"/>
              <w:jc w:val="both"/>
              <w:rPr>
                <w:rFonts w:ascii="Times New Roman" w:hAnsi="Times New Roman" w:cs="Times New Roman"/>
                <w:sz w:val="20"/>
                <w:szCs w:val="20"/>
              </w:rPr>
            </w:pPr>
            <w:r w:rsidRPr="00A92C7A">
              <w:rPr>
                <w:rFonts w:ascii="Times New Roman" w:hAnsi="Times New Roman" w:cs="Times New Roman"/>
                <w:sz w:val="20"/>
                <w:szCs w:val="20"/>
              </w:rPr>
              <w:t>74/79</w:t>
            </w:r>
          </w:p>
        </w:tc>
        <w:tc>
          <w:tcPr>
            <w:tcW w:w="0" w:type="auto"/>
          </w:tcPr>
          <w:p w14:paraId="58E0B2D8" w14:textId="698119B9" w:rsidR="00646110" w:rsidRPr="00A92C7A" w:rsidRDefault="00C80C2E" w:rsidP="00587EDE">
            <w:pPr>
              <w:spacing w:after="0"/>
              <w:jc w:val="both"/>
              <w:rPr>
                <w:rFonts w:ascii="Times New Roman" w:hAnsi="Times New Roman" w:cs="Times New Roman"/>
                <w:sz w:val="20"/>
                <w:szCs w:val="20"/>
              </w:rPr>
            </w:pPr>
            <w:r w:rsidRPr="00A92C7A">
              <w:rPr>
                <w:rFonts w:ascii="Times New Roman" w:hAnsi="Times New Roman" w:cs="Times New Roman"/>
                <w:sz w:val="20"/>
                <w:szCs w:val="20"/>
              </w:rPr>
              <w:t>+2.1%</w:t>
            </w:r>
          </w:p>
        </w:tc>
        <w:tc>
          <w:tcPr>
            <w:tcW w:w="0" w:type="auto"/>
          </w:tcPr>
          <w:p w14:paraId="3F39DDD0" w14:textId="731C9D2F" w:rsidR="00646110" w:rsidRPr="00A92C7A" w:rsidRDefault="00C80C2E" w:rsidP="00587EDE">
            <w:pPr>
              <w:spacing w:after="0"/>
              <w:jc w:val="both"/>
              <w:rPr>
                <w:rFonts w:ascii="Times New Roman" w:hAnsi="Times New Roman" w:cs="Times New Roman"/>
                <w:sz w:val="20"/>
                <w:szCs w:val="20"/>
              </w:rPr>
            </w:pPr>
            <w:r w:rsidRPr="00A92C7A">
              <w:rPr>
                <w:rFonts w:ascii="Times New Roman" w:hAnsi="Times New Roman" w:cs="Times New Roman"/>
                <w:sz w:val="20"/>
                <w:szCs w:val="20"/>
              </w:rPr>
              <w:t>↑</w:t>
            </w:r>
          </w:p>
        </w:tc>
      </w:tr>
      <w:tr w:rsidR="001A76C1" w:rsidRPr="00A92C7A" w14:paraId="0FE1D0BB" w14:textId="77777777" w:rsidTr="00C80C2E">
        <w:tc>
          <w:tcPr>
            <w:tcW w:w="0" w:type="auto"/>
          </w:tcPr>
          <w:p w14:paraId="405692FA" w14:textId="36F902C7" w:rsidR="00646110" w:rsidRPr="00A92C7A" w:rsidRDefault="00646110" w:rsidP="00587EDE">
            <w:pPr>
              <w:spacing w:after="0"/>
              <w:jc w:val="both"/>
              <w:rPr>
                <w:rFonts w:ascii="Times New Roman" w:hAnsi="Times New Roman" w:cs="Times New Roman"/>
                <w:sz w:val="20"/>
                <w:szCs w:val="20"/>
              </w:rPr>
            </w:pPr>
            <w:r w:rsidRPr="00A92C7A">
              <w:rPr>
                <w:rFonts w:ascii="Times New Roman" w:hAnsi="Times New Roman" w:cs="Times New Roman"/>
                <w:sz w:val="20"/>
                <w:szCs w:val="20"/>
              </w:rPr>
              <w:t>Labour productivity in $</w:t>
            </w:r>
          </w:p>
        </w:tc>
        <w:tc>
          <w:tcPr>
            <w:tcW w:w="0" w:type="auto"/>
          </w:tcPr>
          <w:p w14:paraId="5451600E" w14:textId="12A24D59" w:rsidR="00646110" w:rsidRPr="00A92C7A" w:rsidRDefault="00646110" w:rsidP="00587EDE">
            <w:pPr>
              <w:spacing w:after="0"/>
              <w:jc w:val="both"/>
              <w:rPr>
                <w:rFonts w:ascii="Times New Roman" w:hAnsi="Times New Roman" w:cs="Times New Roman"/>
                <w:sz w:val="20"/>
                <w:szCs w:val="20"/>
              </w:rPr>
            </w:pPr>
            <w:r w:rsidRPr="00A92C7A">
              <w:rPr>
                <w:rFonts w:ascii="Times New Roman" w:hAnsi="Times New Roman" w:cs="Times New Roman"/>
                <w:sz w:val="20"/>
                <w:szCs w:val="20"/>
              </w:rPr>
              <w:t>3623</w:t>
            </w:r>
          </w:p>
        </w:tc>
        <w:tc>
          <w:tcPr>
            <w:tcW w:w="0" w:type="auto"/>
            <w:shd w:val="clear" w:color="auto" w:fill="FF0000"/>
          </w:tcPr>
          <w:p w14:paraId="50DECDC1" w14:textId="56509582" w:rsidR="00646110" w:rsidRPr="00A92C7A" w:rsidRDefault="00C80C2E" w:rsidP="00587EDE">
            <w:pPr>
              <w:spacing w:after="0"/>
              <w:jc w:val="both"/>
              <w:rPr>
                <w:rFonts w:ascii="Times New Roman" w:hAnsi="Times New Roman" w:cs="Times New Roman"/>
                <w:sz w:val="20"/>
                <w:szCs w:val="20"/>
              </w:rPr>
            </w:pPr>
            <w:r w:rsidRPr="00A92C7A">
              <w:rPr>
                <w:rFonts w:ascii="Times New Roman" w:hAnsi="Times New Roman" w:cs="Times New Roman"/>
                <w:sz w:val="20"/>
                <w:szCs w:val="20"/>
              </w:rPr>
              <w:t>73/79</w:t>
            </w:r>
          </w:p>
        </w:tc>
        <w:tc>
          <w:tcPr>
            <w:tcW w:w="0" w:type="auto"/>
          </w:tcPr>
          <w:p w14:paraId="0E8848B2" w14:textId="0A581CAD" w:rsidR="00646110" w:rsidRPr="00A92C7A" w:rsidRDefault="00C80C2E" w:rsidP="00587EDE">
            <w:pPr>
              <w:spacing w:after="0"/>
              <w:jc w:val="both"/>
              <w:rPr>
                <w:rFonts w:ascii="Times New Roman" w:hAnsi="Times New Roman" w:cs="Times New Roman"/>
                <w:sz w:val="20"/>
                <w:szCs w:val="20"/>
              </w:rPr>
            </w:pPr>
            <w:r w:rsidRPr="00A92C7A">
              <w:rPr>
                <w:rFonts w:ascii="Times New Roman" w:hAnsi="Times New Roman" w:cs="Times New Roman"/>
                <w:sz w:val="20"/>
                <w:szCs w:val="20"/>
              </w:rPr>
              <w:t>+1.6%</w:t>
            </w:r>
          </w:p>
        </w:tc>
        <w:tc>
          <w:tcPr>
            <w:tcW w:w="0" w:type="auto"/>
          </w:tcPr>
          <w:p w14:paraId="1D599781" w14:textId="2BC7122E" w:rsidR="00646110" w:rsidRPr="00A92C7A" w:rsidRDefault="00C80C2E" w:rsidP="00587EDE">
            <w:pPr>
              <w:spacing w:after="0"/>
              <w:jc w:val="both"/>
              <w:rPr>
                <w:rFonts w:ascii="Times New Roman" w:hAnsi="Times New Roman" w:cs="Times New Roman"/>
                <w:sz w:val="20"/>
                <w:szCs w:val="20"/>
              </w:rPr>
            </w:pPr>
            <w:r w:rsidRPr="00A92C7A">
              <w:rPr>
                <w:rFonts w:ascii="Times New Roman" w:hAnsi="Times New Roman" w:cs="Times New Roman"/>
                <w:sz w:val="20"/>
                <w:szCs w:val="20"/>
              </w:rPr>
              <w:t>↑</w:t>
            </w:r>
          </w:p>
        </w:tc>
      </w:tr>
      <w:tr w:rsidR="001A76C1" w:rsidRPr="00A92C7A" w14:paraId="37C6BF7F" w14:textId="77777777" w:rsidTr="00C80C2E">
        <w:tc>
          <w:tcPr>
            <w:tcW w:w="0" w:type="auto"/>
          </w:tcPr>
          <w:p w14:paraId="65113DDE" w14:textId="0F7541FA" w:rsidR="00646110" w:rsidRPr="00A92C7A" w:rsidRDefault="00646110" w:rsidP="00587EDE">
            <w:pPr>
              <w:spacing w:after="0"/>
              <w:jc w:val="both"/>
              <w:rPr>
                <w:rFonts w:ascii="Times New Roman" w:hAnsi="Times New Roman" w:cs="Times New Roman"/>
                <w:sz w:val="20"/>
                <w:szCs w:val="20"/>
              </w:rPr>
            </w:pPr>
            <w:r w:rsidRPr="00A92C7A">
              <w:rPr>
                <w:rFonts w:ascii="Times New Roman" w:hAnsi="Times New Roman" w:cs="Times New Roman"/>
                <w:sz w:val="20"/>
                <w:szCs w:val="20"/>
              </w:rPr>
              <w:t>Healthy life expectancy years</w:t>
            </w:r>
          </w:p>
        </w:tc>
        <w:tc>
          <w:tcPr>
            <w:tcW w:w="0" w:type="auto"/>
          </w:tcPr>
          <w:p w14:paraId="617F66BB" w14:textId="3BDC3E3B" w:rsidR="00646110" w:rsidRPr="00A92C7A" w:rsidRDefault="00646110" w:rsidP="00587EDE">
            <w:pPr>
              <w:spacing w:after="0"/>
              <w:jc w:val="both"/>
              <w:rPr>
                <w:rFonts w:ascii="Times New Roman" w:hAnsi="Times New Roman" w:cs="Times New Roman"/>
                <w:sz w:val="20"/>
                <w:szCs w:val="20"/>
              </w:rPr>
            </w:pPr>
            <w:r w:rsidRPr="00A92C7A">
              <w:rPr>
                <w:rFonts w:ascii="Times New Roman" w:hAnsi="Times New Roman" w:cs="Times New Roman"/>
                <w:sz w:val="20"/>
                <w:szCs w:val="20"/>
              </w:rPr>
              <w:t>54</w:t>
            </w:r>
          </w:p>
        </w:tc>
        <w:tc>
          <w:tcPr>
            <w:tcW w:w="0" w:type="auto"/>
            <w:shd w:val="clear" w:color="auto" w:fill="FF0000"/>
          </w:tcPr>
          <w:p w14:paraId="6F950227" w14:textId="7641097D" w:rsidR="00646110" w:rsidRPr="00A92C7A" w:rsidRDefault="00C80C2E" w:rsidP="00587EDE">
            <w:pPr>
              <w:spacing w:after="0"/>
              <w:jc w:val="both"/>
              <w:rPr>
                <w:rFonts w:ascii="Times New Roman" w:hAnsi="Times New Roman" w:cs="Times New Roman"/>
                <w:sz w:val="20"/>
                <w:szCs w:val="20"/>
              </w:rPr>
            </w:pPr>
            <w:r w:rsidRPr="00A92C7A">
              <w:rPr>
                <w:rFonts w:ascii="Times New Roman" w:hAnsi="Times New Roman" w:cs="Times New Roman"/>
                <w:sz w:val="20"/>
                <w:szCs w:val="20"/>
              </w:rPr>
              <w:t>68/79</w:t>
            </w:r>
          </w:p>
        </w:tc>
        <w:tc>
          <w:tcPr>
            <w:tcW w:w="0" w:type="auto"/>
          </w:tcPr>
          <w:p w14:paraId="4280736D" w14:textId="6F17A9D3" w:rsidR="00646110" w:rsidRPr="00A92C7A" w:rsidRDefault="00C80C2E" w:rsidP="00587EDE">
            <w:pPr>
              <w:spacing w:after="0"/>
              <w:jc w:val="both"/>
              <w:rPr>
                <w:rFonts w:ascii="Times New Roman" w:hAnsi="Times New Roman" w:cs="Times New Roman"/>
                <w:sz w:val="20"/>
                <w:szCs w:val="20"/>
              </w:rPr>
            </w:pPr>
            <w:r w:rsidRPr="00A92C7A">
              <w:rPr>
                <w:rFonts w:ascii="Times New Roman" w:hAnsi="Times New Roman" w:cs="Times New Roman"/>
                <w:sz w:val="20"/>
                <w:szCs w:val="20"/>
              </w:rPr>
              <w:t>+3.5</w:t>
            </w:r>
          </w:p>
        </w:tc>
        <w:tc>
          <w:tcPr>
            <w:tcW w:w="0" w:type="auto"/>
          </w:tcPr>
          <w:p w14:paraId="54D8EDBE" w14:textId="0F113D2A" w:rsidR="00646110" w:rsidRPr="00A92C7A" w:rsidRDefault="00C80C2E" w:rsidP="00587EDE">
            <w:pPr>
              <w:spacing w:after="0"/>
              <w:jc w:val="both"/>
              <w:rPr>
                <w:rFonts w:ascii="Times New Roman" w:hAnsi="Times New Roman" w:cs="Times New Roman"/>
                <w:sz w:val="20"/>
                <w:szCs w:val="20"/>
              </w:rPr>
            </w:pPr>
            <w:r w:rsidRPr="00A92C7A">
              <w:rPr>
                <w:rFonts w:ascii="Times New Roman" w:hAnsi="Times New Roman" w:cs="Times New Roman"/>
                <w:sz w:val="20"/>
                <w:szCs w:val="20"/>
              </w:rPr>
              <w:t>↑</w:t>
            </w:r>
          </w:p>
        </w:tc>
      </w:tr>
      <w:tr w:rsidR="001A76C1" w:rsidRPr="00A92C7A" w14:paraId="0FC69D11" w14:textId="77777777" w:rsidTr="00C80C2E">
        <w:tc>
          <w:tcPr>
            <w:tcW w:w="0" w:type="auto"/>
          </w:tcPr>
          <w:p w14:paraId="64A47CF3" w14:textId="25673046" w:rsidR="00646110" w:rsidRPr="00A92C7A" w:rsidRDefault="00646110" w:rsidP="00587EDE">
            <w:pPr>
              <w:spacing w:after="0"/>
              <w:jc w:val="both"/>
              <w:rPr>
                <w:rFonts w:ascii="Times New Roman" w:hAnsi="Times New Roman" w:cs="Times New Roman"/>
                <w:sz w:val="20"/>
                <w:szCs w:val="20"/>
              </w:rPr>
            </w:pPr>
            <w:r w:rsidRPr="00A92C7A">
              <w:rPr>
                <w:rFonts w:ascii="Times New Roman" w:hAnsi="Times New Roman" w:cs="Times New Roman"/>
                <w:sz w:val="20"/>
                <w:szCs w:val="20"/>
              </w:rPr>
              <w:t>Employment to population ratio</w:t>
            </w:r>
          </w:p>
        </w:tc>
        <w:tc>
          <w:tcPr>
            <w:tcW w:w="0" w:type="auto"/>
          </w:tcPr>
          <w:p w14:paraId="155A5B0F" w14:textId="69B1B517" w:rsidR="00646110" w:rsidRPr="00A92C7A" w:rsidRDefault="009360A5" w:rsidP="00587EDE">
            <w:pPr>
              <w:spacing w:after="0"/>
              <w:jc w:val="both"/>
              <w:rPr>
                <w:rFonts w:ascii="Times New Roman" w:hAnsi="Times New Roman" w:cs="Times New Roman"/>
                <w:sz w:val="20"/>
                <w:szCs w:val="20"/>
              </w:rPr>
            </w:pPr>
            <w:r w:rsidRPr="00A92C7A">
              <w:rPr>
                <w:rFonts w:ascii="Times New Roman" w:hAnsi="Times New Roman" w:cs="Times New Roman"/>
                <w:sz w:val="20"/>
                <w:szCs w:val="20"/>
              </w:rPr>
              <w:t>74.5</w:t>
            </w:r>
          </w:p>
        </w:tc>
        <w:tc>
          <w:tcPr>
            <w:tcW w:w="0" w:type="auto"/>
            <w:shd w:val="clear" w:color="auto" w:fill="00B050"/>
          </w:tcPr>
          <w:p w14:paraId="46640DB0" w14:textId="7761F2DA" w:rsidR="00646110" w:rsidRPr="00A92C7A" w:rsidRDefault="00C80C2E" w:rsidP="00587EDE">
            <w:pPr>
              <w:spacing w:after="0"/>
              <w:jc w:val="both"/>
              <w:rPr>
                <w:rFonts w:ascii="Times New Roman" w:hAnsi="Times New Roman" w:cs="Times New Roman"/>
                <w:sz w:val="20"/>
                <w:szCs w:val="20"/>
              </w:rPr>
            </w:pPr>
            <w:r w:rsidRPr="00A92C7A">
              <w:rPr>
                <w:rFonts w:ascii="Times New Roman" w:hAnsi="Times New Roman" w:cs="Times New Roman"/>
                <w:sz w:val="20"/>
                <w:szCs w:val="20"/>
              </w:rPr>
              <w:t>11/79</w:t>
            </w:r>
          </w:p>
        </w:tc>
        <w:tc>
          <w:tcPr>
            <w:tcW w:w="0" w:type="auto"/>
          </w:tcPr>
          <w:p w14:paraId="076DFE78" w14:textId="4F662F30" w:rsidR="00646110" w:rsidRPr="00A92C7A" w:rsidRDefault="00C80C2E" w:rsidP="00587EDE">
            <w:pPr>
              <w:spacing w:after="0"/>
              <w:jc w:val="both"/>
              <w:rPr>
                <w:rFonts w:ascii="Times New Roman" w:hAnsi="Times New Roman" w:cs="Times New Roman"/>
                <w:sz w:val="20"/>
                <w:szCs w:val="20"/>
              </w:rPr>
            </w:pPr>
            <w:r w:rsidRPr="00A92C7A">
              <w:rPr>
                <w:rFonts w:ascii="Times New Roman" w:hAnsi="Times New Roman" w:cs="Times New Roman"/>
                <w:sz w:val="20"/>
                <w:szCs w:val="20"/>
              </w:rPr>
              <w:t>0</w:t>
            </w:r>
          </w:p>
        </w:tc>
        <w:tc>
          <w:tcPr>
            <w:tcW w:w="0" w:type="auto"/>
          </w:tcPr>
          <w:p w14:paraId="21C7F9CB" w14:textId="79ACFA66" w:rsidR="00646110" w:rsidRPr="00A92C7A" w:rsidRDefault="00C80C2E" w:rsidP="00587EDE">
            <w:pPr>
              <w:spacing w:after="0"/>
              <w:jc w:val="both"/>
              <w:rPr>
                <w:rFonts w:ascii="Times New Roman" w:hAnsi="Times New Roman" w:cs="Times New Roman"/>
                <w:sz w:val="20"/>
                <w:szCs w:val="20"/>
              </w:rPr>
            </w:pPr>
            <w:r w:rsidRPr="00A92C7A">
              <w:rPr>
                <w:rFonts w:ascii="Times New Roman" w:hAnsi="Times New Roman" w:cs="Times New Roman"/>
                <w:sz w:val="20"/>
                <w:szCs w:val="20"/>
              </w:rPr>
              <w:t>→</w:t>
            </w:r>
          </w:p>
        </w:tc>
      </w:tr>
      <w:tr w:rsidR="000B354C" w:rsidRPr="00A92C7A" w14:paraId="4A3BFC25" w14:textId="77777777" w:rsidTr="00B47E77">
        <w:tc>
          <w:tcPr>
            <w:tcW w:w="0" w:type="auto"/>
          </w:tcPr>
          <w:p w14:paraId="743844AB" w14:textId="37283138" w:rsidR="000B354C" w:rsidRPr="00A92C7A" w:rsidRDefault="000B354C" w:rsidP="00587EDE">
            <w:pPr>
              <w:spacing w:after="0"/>
              <w:jc w:val="both"/>
              <w:rPr>
                <w:rFonts w:ascii="Times New Roman" w:hAnsi="Times New Roman" w:cs="Times New Roman"/>
                <w:sz w:val="20"/>
                <w:szCs w:val="20"/>
              </w:rPr>
            </w:pPr>
            <w:r w:rsidRPr="00A92C7A">
              <w:rPr>
                <w:rFonts w:ascii="Times New Roman" w:hAnsi="Times New Roman" w:cs="Times New Roman"/>
                <w:sz w:val="20"/>
                <w:szCs w:val="20"/>
              </w:rPr>
              <w:t>Inclusion 1-7 (Best)</w:t>
            </w:r>
          </w:p>
        </w:tc>
        <w:tc>
          <w:tcPr>
            <w:tcW w:w="0" w:type="auto"/>
          </w:tcPr>
          <w:p w14:paraId="2DAF5260" w14:textId="3C68CAE2" w:rsidR="000B354C" w:rsidRPr="00A92C7A" w:rsidRDefault="000B354C" w:rsidP="00587EDE">
            <w:pPr>
              <w:spacing w:after="0"/>
              <w:jc w:val="both"/>
              <w:rPr>
                <w:rFonts w:ascii="Times New Roman" w:hAnsi="Times New Roman" w:cs="Times New Roman"/>
                <w:sz w:val="20"/>
                <w:szCs w:val="20"/>
              </w:rPr>
            </w:pPr>
            <w:r w:rsidRPr="00A92C7A">
              <w:rPr>
                <w:rFonts w:ascii="Times New Roman" w:hAnsi="Times New Roman" w:cs="Times New Roman"/>
                <w:sz w:val="20"/>
                <w:szCs w:val="20"/>
              </w:rPr>
              <w:t>2.6</w:t>
            </w:r>
          </w:p>
        </w:tc>
        <w:tc>
          <w:tcPr>
            <w:tcW w:w="0" w:type="auto"/>
            <w:shd w:val="clear" w:color="auto" w:fill="FF0000"/>
          </w:tcPr>
          <w:p w14:paraId="39F80943" w14:textId="35DC8CD6" w:rsidR="000B354C" w:rsidRPr="00A92C7A" w:rsidRDefault="00B47E77" w:rsidP="00587EDE">
            <w:pPr>
              <w:spacing w:after="0"/>
              <w:jc w:val="both"/>
              <w:rPr>
                <w:rFonts w:ascii="Times New Roman" w:hAnsi="Times New Roman" w:cs="Times New Roman"/>
                <w:sz w:val="20"/>
                <w:szCs w:val="20"/>
              </w:rPr>
            </w:pPr>
            <w:r w:rsidRPr="00A92C7A">
              <w:rPr>
                <w:rFonts w:ascii="Times New Roman" w:hAnsi="Times New Roman" w:cs="Times New Roman"/>
                <w:sz w:val="20"/>
                <w:szCs w:val="20"/>
              </w:rPr>
              <w:t>68/79</w:t>
            </w:r>
          </w:p>
        </w:tc>
        <w:tc>
          <w:tcPr>
            <w:tcW w:w="0" w:type="auto"/>
          </w:tcPr>
          <w:p w14:paraId="7B8827C0" w14:textId="6ECB13E4" w:rsidR="000B354C" w:rsidRPr="00A92C7A" w:rsidRDefault="000B354C" w:rsidP="00587EDE">
            <w:pPr>
              <w:spacing w:after="0"/>
              <w:jc w:val="both"/>
              <w:rPr>
                <w:rFonts w:ascii="Times New Roman" w:hAnsi="Times New Roman" w:cs="Times New Roman"/>
                <w:sz w:val="20"/>
                <w:szCs w:val="20"/>
              </w:rPr>
            </w:pPr>
            <w:r w:rsidRPr="00A92C7A">
              <w:rPr>
                <w:rFonts w:ascii="Times New Roman" w:hAnsi="Times New Roman" w:cs="Times New Roman"/>
                <w:sz w:val="20"/>
                <w:szCs w:val="20"/>
              </w:rPr>
              <w:t>-14.9%</w:t>
            </w:r>
          </w:p>
        </w:tc>
        <w:tc>
          <w:tcPr>
            <w:tcW w:w="0" w:type="auto"/>
          </w:tcPr>
          <w:p w14:paraId="3169FDD7" w14:textId="775716D2" w:rsidR="000B354C" w:rsidRPr="00A92C7A" w:rsidRDefault="000B354C" w:rsidP="00587EDE">
            <w:pPr>
              <w:spacing w:after="0"/>
              <w:jc w:val="both"/>
              <w:rPr>
                <w:rFonts w:ascii="Times New Roman" w:hAnsi="Times New Roman" w:cs="Times New Roman"/>
                <w:sz w:val="20"/>
                <w:szCs w:val="20"/>
              </w:rPr>
            </w:pPr>
            <w:r w:rsidRPr="00A92C7A">
              <w:rPr>
                <w:rFonts w:ascii="Times New Roman" w:hAnsi="Times New Roman" w:cs="Times New Roman"/>
                <w:sz w:val="20"/>
                <w:szCs w:val="20"/>
              </w:rPr>
              <w:t>↓</w:t>
            </w:r>
          </w:p>
        </w:tc>
      </w:tr>
      <w:tr w:rsidR="000B354C" w:rsidRPr="00A92C7A" w14:paraId="3C90E934" w14:textId="77777777" w:rsidTr="00B47E77">
        <w:tc>
          <w:tcPr>
            <w:tcW w:w="0" w:type="auto"/>
          </w:tcPr>
          <w:p w14:paraId="13E57C8E" w14:textId="3F8A8A54" w:rsidR="000B354C" w:rsidRPr="00A92C7A" w:rsidRDefault="000B354C" w:rsidP="00587EDE">
            <w:pPr>
              <w:spacing w:after="0"/>
              <w:jc w:val="both"/>
              <w:rPr>
                <w:rFonts w:ascii="Times New Roman" w:hAnsi="Times New Roman" w:cs="Times New Roman"/>
                <w:sz w:val="20"/>
                <w:szCs w:val="20"/>
              </w:rPr>
            </w:pPr>
            <w:r w:rsidRPr="00A92C7A">
              <w:rPr>
                <w:rFonts w:ascii="Times New Roman" w:hAnsi="Times New Roman" w:cs="Times New Roman"/>
                <w:sz w:val="20"/>
                <w:szCs w:val="20"/>
              </w:rPr>
              <w:t>Net income inequality Gini (2014 data)</w:t>
            </w:r>
          </w:p>
        </w:tc>
        <w:tc>
          <w:tcPr>
            <w:tcW w:w="0" w:type="auto"/>
          </w:tcPr>
          <w:p w14:paraId="65E81765" w14:textId="5E057376" w:rsidR="000B354C" w:rsidRPr="00A92C7A" w:rsidRDefault="000B354C" w:rsidP="00587EDE">
            <w:pPr>
              <w:spacing w:after="0"/>
              <w:jc w:val="both"/>
              <w:rPr>
                <w:rFonts w:ascii="Times New Roman" w:hAnsi="Times New Roman" w:cs="Times New Roman"/>
                <w:sz w:val="20"/>
                <w:szCs w:val="20"/>
              </w:rPr>
            </w:pPr>
            <w:r w:rsidRPr="00A92C7A">
              <w:rPr>
                <w:rFonts w:ascii="Times New Roman" w:hAnsi="Times New Roman" w:cs="Times New Roman"/>
                <w:sz w:val="20"/>
                <w:szCs w:val="20"/>
              </w:rPr>
              <w:t>41.4</w:t>
            </w:r>
          </w:p>
        </w:tc>
        <w:tc>
          <w:tcPr>
            <w:tcW w:w="0" w:type="auto"/>
            <w:shd w:val="clear" w:color="auto" w:fill="FFFF00"/>
          </w:tcPr>
          <w:p w14:paraId="13D6664B" w14:textId="77BF8A9B" w:rsidR="000B354C" w:rsidRPr="00A92C7A" w:rsidRDefault="00B47E77" w:rsidP="00587EDE">
            <w:pPr>
              <w:spacing w:after="0"/>
              <w:jc w:val="both"/>
              <w:rPr>
                <w:rFonts w:ascii="Times New Roman" w:hAnsi="Times New Roman" w:cs="Times New Roman"/>
                <w:sz w:val="20"/>
                <w:szCs w:val="20"/>
              </w:rPr>
            </w:pPr>
            <w:r w:rsidRPr="00A92C7A">
              <w:rPr>
                <w:rFonts w:ascii="Times New Roman" w:hAnsi="Times New Roman" w:cs="Times New Roman"/>
                <w:sz w:val="20"/>
                <w:szCs w:val="20"/>
              </w:rPr>
              <w:t>50/79</w:t>
            </w:r>
          </w:p>
        </w:tc>
        <w:tc>
          <w:tcPr>
            <w:tcW w:w="0" w:type="auto"/>
          </w:tcPr>
          <w:p w14:paraId="231F149A" w14:textId="44E64463" w:rsidR="000B354C" w:rsidRPr="00A92C7A" w:rsidRDefault="000B354C" w:rsidP="00587EDE">
            <w:pPr>
              <w:spacing w:after="0"/>
              <w:jc w:val="both"/>
              <w:rPr>
                <w:rFonts w:ascii="Times New Roman" w:hAnsi="Times New Roman" w:cs="Times New Roman"/>
                <w:sz w:val="20"/>
                <w:szCs w:val="20"/>
              </w:rPr>
            </w:pPr>
            <w:r w:rsidRPr="00A92C7A">
              <w:rPr>
                <w:rFonts w:ascii="Times New Roman" w:hAnsi="Times New Roman" w:cs="Times New Roman"/>
                <w:sz w:val="20"/>
                <w:szCs w:val="20"/>
              </w:rPr>
              <w:t>+3.1</w:t>
            </w:r>
          </w:p>
        </w:tc>
        <w:tc>
          <w:tcPr>
            <w:tcW w:w="0" w:type="auto"/>
          </w:tcPr>
          <w:p w14:paraId="7A662B1D" w14:textId="4259B722" w:rsidR="000B354C" w:rsidRPr="00A92C7A" w:rsidRDefault="000B354C" w:rsidP="00587EDE">
            <w:pPr>
              <w:spacing w:after="0"/>
              <w:jc w:val="both"/>
              <w:rPr>
                <w:rFonts w:ascii="Times New Roman" w:hAnsi="Times New Roman" w:cs="Times New Roman"/>
                <w:sz w:val="20"/>
                <w:szCs w:val="20"/>
              </w:rPr>
            </w:pPr>
            <w:r w:rsidRPr="00A92C7A">
              <w:rPr>
                <w:rFonts w:ascii="Times New Roman" w:hAnsi="Times New Roman" w:cs="Times New Roman"/>
                <w:sz w:val="20"/>
                <w:szCs w:val="20"/>
              </w:rPr>
              <w:t>↑</w:t>
            </w:r>
          </w:p>
        </w:tc>
      </w:tr>
      <w:tr w:rsidR="000B354C" w:rsidRPr="00A92C7A" w14:paraId="19122C67" w14:textId="77777777" w:rsidTr="00B47E77">
        <w:tc>
          <w:tcPr>
            <w:tcW w:w="0" w:type="auto"/>
          </w:tcPr>
          <w:p w14:paraId="33226EB8" w14:textId="40BA8974" w:rsidR="000B354C" w:rsidRPr="00A92C7A" w:rsidRDefault="000B354C" w:rsidP="00587EDE">
            <w:pPr>
              <w:spacing w:after="0"/>
              <w:jc w:val="both"/>
              <w:rPr>
                <w:rFonts w:ascii="Times New Roman" w:hAnsi="Times New Roman" w:cs="Times New Roman"/>
                <w:sz w:val="20"/>
                <w:szCs w:val="20"/>
              </w:rPr>
            </w:pPr>
            <w:r w:rsidRPr="00A92C7A">
              <w:rPr>
                <w:rFonts w:ascii="Times New Roman" w:hAnsi="Times New Roman" w:cs="Times New Roman"/>
                <w:sz w:val="20"/>
                <w:szCs w:val="20"/>
              </w:rPr>
              <w:t>Poverty rate (% of population living on less than $3.10/day at 2011 international prices</w:t>
            </w:r>
          </w:p>
        </w:tc>
        <w:tc>
          <w:tcPr>
            <w:tcW w:w="0" w:type="auto"/>
          </w:tcPr>
          <w:p w14:paraId="4AFE67ED" w14:textId="26B3F55A" w:rsidR="000B354C" w:rsidRPr="00A92C7A" w:rsidRDefault="000B354C" w:rsidP="00587EDE">
            <w:pPr>
              <w:spacing w:after="0"/>
              <w:jc w:val="both"/>
              <w:rPr>
                <w:rFonts w:ascii="Times New Roman" w:hAnsi="Times New Roman" w:cs="Times New Roman"/>
                <w:sz w:val="20"/>
                <w:szCs w:val="20"/>
              </w:rPr>
            </w:pPr>
            <w:r w:rsidRPr="00A92C7A">
              <w:rPr>
                <w:rFonts w:ascii="Times New Roman" w:hAnsi="Times New Roman" w:cs="Times New Roman"/>
                <w:sz w:val="20"/>
                <w:szCs w:val="20"/>
              </w:rPr>
              <w:t>65</w:t>
            </w:r>
          </w:p>
        </w:tc>
        <w:tc>
          <w:tcPr>
            <w:tcW w:w="0" w:type="auto"/>
            <w:shd w:val="clear" w:color="auto" w:fill="FF0000"/>
          </w:tcPr>
          <w:p w14:paraId="1CE5DC32" w14:textId="5A056261" w:rsidR="000B354C" w:rsidRPr="00A92C7A" w:rsidRDefault="000B354C" w:rsidP="00587EDE">
            <w:pPr>
              <w:spacing w:after="0"/>
              <w:jc w:val="both"/>
              <w:rPr>
                <w:rFonts w:ascii="Times New Roman" w:hAnsi="Times New Roman" w:cs="Times New Roman"/>
                <w:sz w:val="20"/>
                <w:szCs w:val="20"/>
              </w:rPr>
            </w:pPr>
            <w:r w:rsidRPr="00A92C7A">
              <w:rPr>
                <w:rFonts w:ascii="Times New Roman" w:hAnsi="Times New Roman" w:cs="Times New Roman"/>
                <w:sz w:val="20"/>
                <w:szCs w:val="20"/>
              </w:rPr>
              <w:t>63/79</w:t>
            </w:r>
          </w:p>
        </w:tc>
        <w:tc>
          <w:tcPr>
            <w:tcW w:w="0" w:type="auto"/>
          </w:tcPr>
          <w:p w14:paraId="393D2FA0" w14:textId="2B6176CB" w:rsidR="000B354C" w:rsidRPr="00A92C7A" w:rsidRDefault="000B354C" w:rsidP="00587EDE">
            <w:pPr>
              <w:spacing w:after="0"/>
              <w:jc w:val="both"/>
              <w:rPr>
                <w:rFonts w:ascii="Times New Roman" w:hAnsi="Times New Roman" w:cs="Times New Roman"/>
                <w:sz w:val="20"/>
                <w:szCs w:val="20"/>
              </w:rPr>
            </w:pPr>
            <w:r w:rsidRPr="00A92C7A">
              <w:rPr>
                <w:rFonts w:ascii="Times New Roman" w:hAnsi="Times New Roman" w:cs="Times New Roman"/>
                <w:sz w:val="20"/>
                <w:szCs w:val="20"/>
              </w:rPr>
              <w:t>-4.4</w:t>
            </w:r>
          </w:p>
        </w:tc>
        <w:tc>
          <w:tcPr>
            <w:tcW w:w="0" w:type="auto"/>
          </w:tcPr>
          <w:p w14:paraId="7B58CF35" w14:textId="4C29E7A9" w:rsidR="000B354C" w:rsidRPr="00A92C7A" w:rsidRDefault="000B354C" w:rsidP="00587EDE">
            <w:pPr>
              <w:spacing w:after="0"/>
              <w:jc w:val="both"/>
              <w:rPr>
                <w:rFonts w:ascii="Times New Roman" w:hAnsi="Times New Roman" w:cs="Times New Roman"/>
                <w:sz w:val="20"/>
                <w:szCs w:val="20"/>
              </w:rPr>
            </w:pPr>
            <w:r w:rsidRPr="00A92C7A">
              <w:rPr>
                <w:rFonts w:ascii="Times New Roman" w:hAnsi="Times New Roman" w:cs="Times New Roman"/>
                <w:sz w:val="20"/>
                <w:szCs w:val="20"/>
              </w:rPr>
              <w:t>↓</w:t>
            </w:r>
          </w:p>
        </w:tc>
      </w:tr>
      <w:tr w:rsidR="000B354C" w:rsidRPr="00A92C7A" w14:paraId="67D2FBE5" w14:textId="77777777" w:rsidTr="00B47E77">
        <w:tc>
          <w:tcPr>
            <w:tcW w:w="0" w:type="auto"/>
          </w:tcPr>
          <w:p w14:paraId="47FE7AF3" w14:textId="6BC505A4" w:rsidR="000B354C" w:rsidRPr="00A92C7A" w:rsidRDefault="000B354C" w:rsidP="00587EDE">
            <w:pPr>
              <w:spacing w:after="0"/>
              <w:jc w:val="both"/>
              <w:rPr>
                <w:rFonts w:ascii="Times New Roman" w:hAnsi="Times New Roman" w:cs="Times New Roman"/>
                <w:sz w:val="20"/>
                <w:szCs w:val="20"/>
              </w:rPr>
            </w:pPr>
            <w:r w:rsidRPr="00A92C7A">
              <w:rPr>
                <w:rFonts w:ascii="Times New Roman" w:hAnsi="Times New Roman" w:cs="Times New Roman"/>
                <w:sz w:val="20"/>
                <w:szCs w:val="20"/>
              </w:rPr>
              <w:t>Wealth inequality Gini</w:t>
            </w:r>
          </w:p>
        </w:tc>
        <w:tc>
          <w:tcPr>
            <w:tcW w:w="0" w:type="auto"/>
          </w:tcPr>
          <w:p w14:paraId="08BFA003" w14:textId="116ACD85" w:rsidR="000B354C" w:rsidRPr="00A92C7A" w:rsidRDefault="000B354C" w:rsidP="00587EDE">
            <w:pPr>
              <w:spacing w:after="0"/>
              <w:jc w:val="both"/>
              <w:rPr>
                <w:rFonts w:ascii="Times New Roman" w:hAnsi="Times New Roman" w:cs="Times New Roman"/>
                <w:sz w:val="20"/>
                <w:szCs w:val="20"/>
              </w:rPr>
            </w:pPr>
            <w:r w:rsidRPr="00A92C7A">
              <w:rPr>
                <w:rFonts w:ascii="Times New Roman" w:hAnsi="Times New Roman" w:cs="Times New Roman"/>
                <w:sz w:val="20"/>
                <w:szCs w:val="20"/>
              </w:rPr>
              <w:t>81.4</w:t>
            </w:r>
          </w:p>
        </w:tc>
        <w:tc>
          <w:tcPr>
            <w:tcW w:w="0" w:type="auto"/>
            <w:shd w:val="clear" w:color="auto" w:fill="FFFF00"/>
          </w:tcPr>
          <w:p w14:paraId="3A6A3D80" w14:textId="66E7E9AC" w:rsidR="000B354C" w:rsidRPr="00A92C7A" w:rsidRDefault="000B354C" w:rsidP="00587EDE">
            <w:pPr>
              <w:spacing w:after="0"/>
              <w:jc w:val="both"/>
              <w:rPr>
                <w:rFonts w:ascii="Times New Roman" w:hAnsi="Times New Roman" w:cs="Times New Roman"/>
                <w:sz w:val="20"/>
                <w:szCs w:val="20"/>
              </w:rPr>
            </w:pPr>
            <w:r w:rsidRPr="00A92C7A">
              <w:rPr>
                <w:rFonts w:ascii="Times New Roman" w:hAnsi="Times New Roman" w:cs="Times New Roman"/>
                <w:sz w:val="20"/>
                <w:szCs w:val="20"/>
              </w:rPr>
              <w:t>56/79</w:t>
            </w:r>
          </w:p>
        </w:tc>
        <w:tc>
          <w:tcPr>
            <w:tcW w:w="0" w:type="auto"/>
          </w:tcPr>
          <w:p w14:paraId="18C62A00" w14:textId="437B1DA8" w:rsidR="000B354C" w:rsidRPr="00A92C7A" w:rsidRDefault="000B354C" w:rsidP="00587EDE">
            <w:pPr>
              <w:spacing w:after="0"/>
              <w:jc w:val="both"/>
              <w:rPr>
                <w:rFonts w:ascii="Times New Roman" w:hAnsi="Times New Roman" w:cs="Times New Roman"/>
                <w:sz w:val="20"/>
                <w:szCs w:val="20"/>
              </w:rPr>
            </w:pPr>
            <w:r w:rsidRPr="00A92C7A">
              <w:rPr>
                <w:rFonts w:ascii="Times New Roman" w:hAnsi="Times New Roman" w:cs="Times New Roman"/>
                <w:sz w:val="20"/>
                <w:szCs w:val="20"/>
              </w:rPr>
              <w:t>+12.7</w:t>
            </w:r>
          </w:p>
        </w:tc>
        <w:tc>
          <w:tcPr>
            <w:tcW w:w="0" w:type="auto"/>
          </w:tcPr>
          <w:p w14:paraId="0545F4F5" w14:textId="06D36181" w:rsidR="000B354C" w:rsidRPr="00A92C7A" w:rsidRDefault="000B354C" w:rsidP="00587EDE">
            <w:pPr>
              <w:spacing w:after="0"/>
              <w:jc w:val="both"/>
              <w:rPr>
                <w:rFonts w:ascii="Times New Roman" w:hAnsi="Times New Roman" w:cs="Times New Roman"/>
                <w:sz w:val="20"/>
                <w:szCs w:val="20"/>
              </w:rPr>
            </w:pPr>
            <w:r w:rsidRPr="00A92C7A">
              <w:rPr>
                <w:rFonts w:ascii="Times New Roman" w:hAnsi="Times New Roman" w:cs="Times New Roman"/>
                <w:sz w:val="20"/>
                <w:szCs w:val="20"/>
              </w:rPr>
              <w:t>↑</w:t>
            </w:r>
          </w:p>
        </w:tc>
      </w:tr>
      <w:tr w:rsidR="000B354C" w:rsidRPr="00A92C7A" w14:paraId="27D51B43" w14:textId="77777777" w:rsidTr="00B47E77">
        <w:tc>
          <w:tcPr>
            <w:tcW w:w="0" w:type="auto"/>
          </w:tcPr>
          <w:p w14:paraId="19003C1B" w14:textId="3C608CC8" w:rsidR="000B354C" w:rsidRPr="00A92C7A" w:rsidRDefault="000B354C" w:rsidP="00587EDE">
            <w:pPr>
              <w:spacing w:after="0"/>
              <w:jc w:val="both"/>
              <w:rPr>
                <w:rFonts w:ascii="Times New Roman" w:hAnsi="Times New Roman" w:cs="Times New Roman"/>
                <w:sz w:val="20"/>
                <w:szCs w:val="20"/>
              </w:rPr>
            </w:pPr>
            <w:r w:rsidRPr="00A92C7A">
              <w:rPr>
                <w:rFonts w:ascii="Times New Roman" w:hAnsi="Times New Roman" w:cs="Times New Roman"/>
                <w:sz w:val="20"/>
                <w:szCs w:val="20"/>
              </w:rPr>
              <w:t>Median income $/day (PPP) per capita</w:t>
            </w:r>
          </w:p>
        </w:tc>
        <w:tc>
          <w:tcPr>
            <w:tcW w:w="0" w:type="auto"/>
          </w:tcPr>
          <w:p w14:paraId="390E8D4F" w14:textId="4C7BEFF9" w:rsidR="000B354C" w:rsidRPr="00A92C7A" w:rsidRDefault="000B354C" w:rsidP="00587EDE">
            <w:pPr>
              <w:spacing w:after="0"/>
              <w:jc w:val="both"/>
              <w:rPr>
                <w:rFonts w:ascii="Times New Roman" w:hAnsi="Times New Roman" w:cs="Times New Roman"/>
                <w:sz w:val="20"/>
                <w:szCs w:val="20"/>
              </w:rPr>
            </w:pPr>
            <w:r w:rsidRPr="00A92C7A">
              <w:rPr>
                <w:rFonts w:ascii="Times New Roman" w:hAnsi="Times New Roman" w:cs="Times New Roman"/>
                <w:sz w:val="20"/>
                <w:szCs w:val="20"/>
              </w:rPr>
              <w:t>2.5</w:t>
            </w:r>
          </w:p>
        </w:tc>
        <w:tc>
          <w:tcPr>
            <w:tcW w:w="0" w:type="auto"/>
            <w:shd w:val="clear" w:color="auto" w:fill="FF0000"/>
          </w:tcPr>
          <w:p w14:paraId="7E4FDDB2" w14:textId="24340E18" w:rsidR="000B354C" w:rsidRPr="00A92C7A" w:rsidRDefault="000B354C" w:rsidP="00587EDE">
            <w:pPr>
              <w:spacing w:after="0"/>
              <w:jc w:val="both"/>
              <w:rPr>
                <w:rFonts w:ascii="Times New Roman" w:hAnsi="Times New Roman" w:cs="Times New Roman"/>
                <w:sz w:val="20"/>
                <w:szCs w:val="20"/>
              </w:rPr>
            </w:pPr>
            <w:r w:rsidRPr="00A92C7A">
              <w:rPr>
                <w:rFonts w:ascii="Times New Roman" w:hAnsi="Times New Roman" w:cs="Times New Roman"/>
                <w:sz w:val="20"/>
                <w:szCs w:val="20"/>
              </w:rPr>
              <w:t>60/79</w:t>
            </w:r>
          </w:p>
        </w:tc>
        <w:tc>
          <w:tcPr>
            <w:tcW w:w="0" w:type="auto"/>
          </w:tcPr>
          <w:p w14:paraId="58F8F93D" w14:textId="7F0ADB2E" w:rsidR="000B354C" w:rsidRPr="00A92C7A" w:rsidRDefault="000B354C" w:rsidP="00587EDE">
            <w:pPr>
              <w:spacing w:after="0"/>
              <w:jc w:val="both"/>
              <w:rPr>
                <w:rFonts w:ascii="Times New Roman" w:hAnsi="Times New Roman" w:cs="Times New Roman"/>
                <w:sz w:val="20"/>
                <w:szCs w:val="20"/>
              </w:rPr>
            </w:pPr>
            <w:r w:rsidRPr="00A92C7A">
              <w:rPr>
                <w:rFonts w:ascii="Times New Roman" w:hAnsi="Times New Roman" w:cs="Times New Roman"/>
                <w:sz w:val="20"/>
                <w:szCs w:val="20"/>
              </w:rPr>
              <w:t>+0.2</w:t>
            </w:r>
          </w:p>
        </w:tc>
        <w:tc>
          <w:tcPr>
            <w:tcW w:w="0" w:type="auto"/>
          </w:tcPr>
          <w:p w14:paraId="627E7180" w14:textId="765056A5" w:rsidR="000B354C" w:rsidRPr="00A92C7A" w:rsidRDefault="000B354C" w:rsidP="00587EDE">
            <w:pPr>
              <w:spacing w:after="0"/>
              <w:jc w:val="both"/>
              <w:rPr>
                <w:rFonts w:ascii="Times New Roman" w:hAnsi="Times New Roman" w:cs="Times New Roman"/>
                <w:sz w:val="20"/>
                <w:szCs w:val="20"/>
              </w:rPr>
            </w:pPr>
            <w:r w:rsidRPr="00A92C7A">
              <w:rPr>
                <w:rFonts w:ascii="Times New Roman" w:hAnsi="Times New Roman" w:cs="Times New Roman"/>
                <w:sz w:val="20"/>
                <w:szCs w:val="20"/>
              </w:rPr>
              <w:t>↑</w:t>
            </w:r>
          </w:p>
        </w:tc>
      </w:tr>
      <w:tr w:rsidR="000B354C" w:rsidRPr="00A92C7A" w14:paraId="31CB08E6" w14:textId="77777777" w:rsidTr="00B47E77">
        <w:tc>
          <w:tcPr>
            <w:tcW w:w="0" w:type="auto"/>
          </w:tcPr>
          <w:p w14:paraId="16931A06" w14:textId="1CE0FF88" w:rsidR="000B354C" w:rsidRPr="00A92C7A" w:rsidRDefault="000B354C" w:rsidP="00587EDE">
            <w:pPr>
              <w:spacing w:after="0"/>
              <w:jc w:val="both"/>
              <w:rPr>
                <w:rFonts w:ascii="Times New Roman" w:hAnsi="Times New Roman" w:cs="Times New Roman"/>
                <w:sz w:val="20"/>
                <w:szCs w:val="20"/>
              </w:rPr>
            </w:pPr>
            <w:r w:rsidRPr="00A92C7A">
              <w:rPr>
                <w:rFonts w:ascii="Times New Roman" w:hAnsi="Times New Roman" w:cs="Times New Roman"/>
                <w:sz w:val="20"/>
                <w:szCs w:val="20"/>
              </w:rPr>
              <w:t>Intergenerational equity 1-7 (best)</w:t>
            </w:r>
          </w:p>
        </w:tc>
        <w:tc>
          <w:tcPr>
            <w:tcW w:w="0" w:type="auto"/>
          </w:tcPr>
          <w:p w14:paraId="245A0357" w14:textId="18455498" w:rsidR="000B354C" w:rsidRPr="00A92C7A" w:rsidRDefault="000B354C" w:rsidP="00587EDE">
            <w:pPr>
              <w:spacing w:after="0"/>
              <w:jc w:val="both"/>
              <w:rPr>
                <w:rFonts w:ascii="Times New Roman" w:hAnsi="Times New Roman" w:cs="Times New Roman"/>
                <w:sz w:val="20"/>
                <w:szCs w:val="20"/>
              </w:rPr>
            </w:pPr>
            <w:r w:rsidRPr="00A92C7A">
              <w:rPr>
                <w:rFonts w:ascii="Times New Roman" w:hAnsi="Times New Roman" w:cs="Times New Roman"/>
                <w:sz w:val="20"/>
                <w:szCs w:val="20"/>
              </w:rPr>
              <w:t>4.26</w:t>
            </w:r>
          </w:p>
        </w:tc>
        <w:tc>
          <w:tcPr>
            <w:tcW w:w="0" w:type="auto"/>
            <w:shd w:val="clear" w:color="auto" w:fill="FF0000"/>
          </w:tcPr>
          <w:p w14:paraId="2C3EEC0F" w14:textId="610219B2" w:rsidR="000B354C" w:rsidRPr="00A92C7A" w:rsidRDefault="000B354C" w:rsidP="00587EDE">
            <w:pPr>
              <w:spacing w:after="0"/>
              <w:jc w:val="both"/>
              <w:rPr>
                <w:rFonts w:ascii="Times New Roman" w:hAnsi="Times New Roman" w:cs="Times New Roman"/>
                <w:sz w:val="20"/>
                <w:szCs w:val="20"/>
              </w:rPr>
            </w:pPr>
            <w:r w:rsidRPr="00A92C7A">
              <w:rPr>
                <w:rFonts w:ascii="Times New Roman" w:hAnsi="Times New Roman" w:cs="Times New Roman"/>
                <w:sz w:val="20"/>
                <w:szCs w:val="20"/>
              </w:rPr>
              <w:t>65/79</w:t>
            </w:r>
          </w:p>
        </w:tc>
        <w:tc>
          <w:tcPr>
            <w:tcW w:w="0" w:type="auto"/>
          </w:tcPr>
          <w:p w14:paraId="04F2D1EC" w14:textId="4E11240A" w:rsidR="000B354C" w:rsidRPr="00A92C7A" w:rsidRDefault="000B354C" w:rsidP="00587EDE">
            <w:pPr>
              <w:spacing w:after="0"/>
              <w:jc w:val="both"/>
              <w:rPr>
                <w:rFonts w:ascii="Times New Roman" w:hAnsi="Times New Roman" w:cs="Times New Roman"/>
                <w:sz w:val="20"/>
                <w:szCs w:val="20"/>
              </w:rPr>
            </w:pPr>
            <w:r w:rsidRPr="00A92C7A">
              <w:rPr>
                <w:rFonts w:ascii="Times New Roman" w:hAnsi="Times New Roman" w:cs="Times New Roman"/>
                <w:sz w:val="20"/>
                <w:szCs w:val="20"/>
              </w:rPr>
              <w:t>-3.4%</w:t>
            </w:r>
          </w:p>
        </w:tc>
        <w:tc>
          <w:tcPr>
            <w:tcW w:w="0" w:type="auto"/>
          </w:tcPr>
          <w:p w14:paraId="726BEF5F" w14:textId="048A6229" w:rsidR="000B354C" w:rsidRPr="00A92C7A" w:rsidRDefault="000B354C" w:rsidP="00587EDE">
            <w:pPr>
              <w:spacing w:after="0"/>
              <w:jc w:val="both"/>
              <w:rPr>
                <w:rFonts w:ascii="Times New Roman" w:hAnsi="Times New Roman" w:cs="Times New Roman"/>
                <w:sz w:val="20"/>
                <w:szCs w:val="20"/>
              </w:rPr>
            </w:pPr>
            <w:r w:rsidRPr="00A92C7A">
              <w:rPr>
                <w:rFonts w:ascii="Times New Roman" w:hAnsi="Times New Roman" w:cs="Times New Roman"/>
                <w:sz w:val="20"/>
                <w:szCs w:val="20"/>
              </w:rPr>
              <w:t>↓</w:t>
            </w:r>
          </w:p>
        </w:tc>
      </w:tr>
      <w:tr w:rsidR="000B354C" w:rsidRPr="00A92C7A" w14:paraId="3A59431D" w14:textId="77777777" w:rsidTr="00B47E77">
        <w:tc>
          <w:tcPr>
            <w:tcW w:w="0" w:type="auto"/>
          </w:tcPr>
          <w:p w14:paraId="3A052312" w14:textId="3067801F" w:rsidR="000B354C" w:rsidRPr="00A92C7A" w:rsidRDefault="000B354C" w:rsidP="00587EDE">
            <w:pPr>
              <w:spacing w:after="0"/>
              <w:jc w:val="both"/>
              <w:rPr>
                <w:rFonts w:ascii="Times New Roman" w:hAnsi="Times New Roman" w:cs="Times New Roman"/>
                <w:sz w:val="20"/>
                <w:szCs w:val="20"/>
              </w:rPr>
            </w:pPr>
            <w:r w:rsidRPr="00A92C7A">
              <w:rPr>
                <w:rFonts w:ascii="Times New Roman" w:hAnsi="Times New Roman" w:cs="Times New Roman"/>
                <w:sz w:val="20"/>
                <w:szCs w:val="20"/>
              </w:rPr>
              <w:t>Adjusted net savings as % GNI</w:t>
            </w:r>
          </w:p>
        </w:tc>
        <w:tc>
          <w:tcPr>
            <w:tcW w:w="0" w:type="auto"/>
          </w:tcPr>
          <w:p w14:paraId="721F3164" w14:textId="027DD5D1" w:rsidR="000B354C" w:rsidRPr="00A92C7A" w:rsidRDefault="000B354C" w:rsidP="00587EDE">
            <w:pPr>
              <w:spacing w:after="0"/>
              <w:jc w:val="both"/>
              <w:rPr>
                <w:rFonts w:ascii="Times New Roman" w:hAnsi="Times New Roman" w:cs="Times New Roman"/>
                <w:sz w:val="20"/>
                <w:szCs w:val="20"/>
              </w:rPr>
            </w:pPr>
            <w:r w:rsidRPr="00A92C7A">
              <w:rPr>
                <w:rFonts w:ascii="Times New Roman" w:hAnsi="Times New Roman" w:cs="Times New Roman"/>
                <w:sz w:val="20"/>
                <w:szCs w:val="20"/>
              </w:rPr>
              <w:t>3.3</w:t>
            </w:r>
          </w:p>
        </w:tc>
        <w:tc>
          <w:tcPr>
            <w:tcW w:w="0" w:type="auto"/>
            <w:shd w:val="clear" w:color="auto" w:fill="FFFF00"/>
          </w:tcPr>
          <w:p w14:paraId="31B6D0F3" w14:textId="03704BE7" w:rsidR="000B354C" w:rsidRPr="00A92C7A" w:rsidRDefault="000B354C" w:rsidP="00587EDE">
            <w:pPr>
              <w:spacing w:after="0"/>
              <w:jc w:val="both"/>
              <w:rPr>
                <w:rFonts w:ascii="Times New Roman" w:hAnsi="Times New Roman" w:cs="Times New Roman"/>
                <w:sz w:val="20"/>
                <w:szCs w:val="20"/>
              </w:rPr>
            </w:pPr>
            <w:r w:rsidRPr="00A92C7A">
              <w:rPr>
                <w:rFonts w:ascii="Times New Roman" w:hAnsi="Times New Roman" w:cs="Times New Roman"/>
                <w:sz w:val="20"/>
                <w:szCs w:val="20"/>
              </w:rPr>
              <w:t>59/79</w:t>
            </w:r>
          </w:p>
        </w:tc>
        <w:tc>
          <w:tcPr>
            <w:tcW w:w="0" w:type="auto"/>
          </w:tcPr>
          <w:p w14:paraId="4D7ACB6D" w14:textId="28AE7A76" w:rsidR="000B354C" w:rsidRPr="00A92C7A" w:rsidRDefault="000B354C" w:rsidP="00587EDE">
            <w:pPr>
              <w:spacing w:after="0"/>
              <w:jc w:val="both"/>
              <w:rPr>
                <w:rFonts w:ascii="Times New Roman" w:hAnsi="Times New Roman" w:cs="Times New Roman"/>
                <w:sz w:val="20"/>
                <w:szCs w:val="20"/>
              </w:rPr>
            </w:pPr>
            <w:r w:rsidRPr="00A92C7A">
              <w:rPr>
                <w:rFonts w:ascii="Times New Roman" w:hAnsi="Times New Roman" w:cs="Times New Roman"/>
                <w:sz w:val="20"/>
                <w:szCs w:val="20"/>
              </w:rPr>
              <w:t>-1.7</w:t>
            </w:r>
          </w:p>
        </w:tc>
        <w:tc>
          <w:tcPr>
            <w:tcW w:w="0" w:type="auto"/>
          </w:tcPr>
          <w:p w14:paraId="7ADAE392" w14:textId="00558EDB" w:rsidR="000B354C" w:rsidRPr="00A92C7A" w:rsidRDefault="000B354C" w:rsidP="00587EDE">
            <w:pPr>
              <w:spacing w:after="0"/>
              <w:jc w:val="both"/>
              <w:rPr>
                <w:rFonts w:ascii="Times New Roman" w:hAnsi="Times New Roman" w:cs="Times New Roman"/>
                <w:sz w:val="20"/>
                <w:szCs w:val="20"/>
              </w:rPr>
            </w:pPr>
            <w:r w:rsidRPr="00A92C7A">
              <w:rPr>
                <w:rFonts w:ascii="Times New Roman" w:hAnsi="Times New Roman" w:cs="Times New Roman"/>
                <w:sz w:val="20"/>
                <w:szCs w:val="20"/>
              </w:rPr>
              <w:t>↓</w:t>
            </w:r>
          </w:p>
        </w:tc>
      </w:tr>
      <w:tr w:rsidR="000B354C" w:rsidRPr="00A92C7A" w14:paraId="4DFEE7C6" w14:textId="77777777" w:rsidTr="00B47E77">
        <w:tc>
          <w:tcPr>
            <w:tcW w:w="0" w:type="auto"/>
          </w:tcPr>
          <w:p w14:paraId="1D6DC75E" w14:textId="775F4AD9" w:rsidR="000B354C" w:rsidRPr="00A92C7A" w:rsidRDefault="000B354C" w:rsidP="00587EDE">
            <w:pPr>
              <w:spacing w:after="0"/>
              <w:jc w:val="both"/>
              <w:rPr>
                <w:rFonts w:ascii="Times New Roman" w:hAnsi="Times New Roman" w:cs="Times New Roman"/>
                <w:sz w:val="20"/>
                <w:szCs w:val="20"/>
              </w:rPr>
            </w:pPr>
            <w:r w:rsidRPr="00A92C7A">
              <w:rPr>
                <w:rFonts w:ascii="Times New Roman" w:hAnsi="Times New Roman" w:cs="Times New Roman"/>
                <w:sz w:val="20"/>
                <w:szCs w:val="20"/>
              </w:rPr>
              <w:t>Carbon intensity of GDP KtCO2/$bn GDP</w:t>
            </w:r>
          </w:p>
        </w:tc>
        <w:tc>
          <w:tcPr>
            <w:tcW w:w="0" w:type="auto"/>
          </w:tcPr>
          <w:p w14:paraId="17862663" w14:textId="45E962FD" w:rsidR="000B354C" w:rsidRPr="00A92C7A" w:rsidRDefault="000B354C" w:rsidP="00587EDE">
            <w:pPr>
              <w:spacing w:after="0"/>
              <w:jc w:val="both"/>
              <w:rPr>
                <w:rFonts w:ascii="Times New Roman" w:hAnsi="Times New Roman" w:cs="Times New Roman"/>
                <w:sz w:val="20"/>
                <w:szCs w:val="20"/>
              </w:rPr>
            </w:pPr>
            <w:r w:rsidRPr="00A92C7A">
              <w:rPr>
                <w:rFonts w:ascii="Times New Roman" w:hAnsi="Times New Roman" w:cs="Times New Roman"/>
                <w:sz w:val="20"/>
                <w:szCs w:val="20"/>
              </w:rPr>
              <w:t>22.4</w:t>
            </w:r>
          </w:p>
        </w:tc>
        <w:tc>
          <w:tcPr>
            <w:tcW w:w="0" w:type="auto"/>
            <w:shd w:val="clear" w:color="auto" w:fill="00B050"/>
          </w:tcPr>
          <w:p w14:paraId="107B5126" w14:textId="1D7021FB" w:rsidR="000B354C" w:rsidRPr="00A92C7A" w:rsidRDefault="000B354C" w:rsidP="00587EDE">
            <w:pPr>
              <w:spacing w:after="0"/>
              <w:jc w:val="both"/>
              <w:rPr>
                <w:rFonts w:ascii="Times New Roman" w:hAnsi="Times New Roman" w:cs="Times New Roman"/>
                <w:sz w:val="20"/>
                <w:szCs w:val="20"/>
              </w:rPr>
            </w:pPr>
            <w:r w:rsidRPr="00A92C7A">
              <w:rPr>
                <w:rFonts w:ascii="Times New Roman" w:hAnsi="Times New Roman" w:cs="Times New Roman"/>
                <w:sz w:val="20"/>
                <w:szCs w:val="20"/>
              </w:rPr>
              <w:t>5/79</w:t>
            </w:r>
          </w:p>
        </w:tc>
        <w:tc>
          <w:tcPr>
            <w:tcW w:w="0" w:type="auto"/>
          </w:tcPr>
          <w:p w14:paraId="65E4E696" w14:textId="628A6DC1" w:rsidR="000B354C" w:rsidRPr="00A92C7A" w:rsidRDefault="000B354C" w:rsidP="00587EDE">
            <w:pPr>
              <w:spacing w:after="0"/>
              <w:jc w:val="both"/>
              <w:rPr>
                <w:rFonts w:ascii="Times New Roman" w:hAnsi="Times New Roman" w:cs="Times New Roman"/>
                <w:sz w:val="20"/>
                <w:szCs w:val="20"/>
              </w:rPr>
            </w:pPr>
            <w:r w:rsidRPr="00A92C7A">
              <w:rPr>
                <w:rFonts w:ascii="Times New Roman" w:hAnsi="Times New Roman" w:cs="Times New Roman"/>
                <w:sz w:val="20"/>
                <w:szCs w:val="20"/>
              </w:rPr>
              <w:t>-16.4</w:t>
            </w:r>
          </w:p>
        </w:tc>
        <w:tc>
          <w:tcPr>
            <w:tcW w:w="0" w:type="auto"/>
          </w:tcPr>
          <w:p w14:paraId="196EE2C9" w14:textId="193D80FE" w:rsidR="000B354C" w:rsidRPr="00A92C7A" w:rsidRDefault="000B354C" w:rsidP="00587EDE">
            <w:pPr>
              <w:spacing w:after="0"/>
              <w:jc w:val="both"/>
              <w:rPr>
                <w:rFonts w:ascii="Times New Roman" w:hAnsi="Times New Roman" w:cs="Times New Roman"/>
                <w:sz w:val="20"/>
                <w:szCs w:val="20"/>
              </w:rPr>
            </w:pPr>
            <w:r w:rsidRPr="00A92C7A">
              <w:rPr>
                <w:rFonts w:ascii="Times New Roman" w:hAnsi="Times New Roman" w:cs="Times New Roman"/>
                <w:sz w:val="20"/>
                <w:szCs w:val="20"/>
              </w:rPr>
              <w:t>↓</w:t>
            </w:r>
          </w:p>
        </w:tc>
      </w:tr>
      <w:tr w:rsidR="000B354C" w:rsidRPr="00A92C7A" w14:paraId="6D85EBDF" w14:textId="77777777" w:rsidTr="00B47E77">
        <w:tc>
          <w:tcPr>
            <w:tcW w:w="0" w:type="auto"/>
          </w:tcPr>
          <w:p w14:paraId="2CDFB4EC" w14:textId="02EA4C33" w:rsidR="000B354C" w:rsidRPr="00A92C7A" w:rsidRDefault="000B354C" w:rsidP="00587EDE">
            <w:pPr>
              <w:spacing w:after="0"/>
              <w:jc w:val="both"/>
              <w:rPr>
                <w:rFonts w:ascii="Times New Roman" w:hAnsi="Times New Roman" w:cs="Times New Roman"/>
                <w:sz w:val="20"/>
                <w:szCs w:val="20"/>
              </w:rPr>
            </w:pPr>
            <w:r w:rsidRPr="00A92C7A">
              <w:rPr>
                <w:rFonts w:ascii="Times New Roman" w:hAnsi="Times New Roman" w:cs="Times New Roman"/>
                <w:sz w:val="20"/>
                <w:szCs w:val="20"/>
              </w:rPr>
              <w:t>Public debt as % GDP</w:t>
            </w:r>
          </w:p>
        </w:tc>
        <w:tc>
          <w:tcPr>
            <w:tcW w:w="0" w:type="auto"/>
          </w:tcPr>
          <w:p w14:paraId="1D2C8E9D" w14:textId="1282E085" w:rsidR="000B354C" w:rsidRPr="00A92C7A" w:rsidRDefault="000B354C" w:rsidP="00587EDE">
            <w:pPr>
              <w:spacing w:after="0"/>
              <w:jc w:val="both"/>
              <w:rPr>
                <w:rFonts w:ascii="Times New Roman" w:hAnsi="Times New Roman" w:cs="Times New Roman"/>
                <w:sz w:val="20"/>
                <w:szCs w:val="20"/>
              </w:rPr>
            </w:pPr>
            <w:r w:rsidRPr="00A92C7A">
              <w:rPr>
                <w:rFonts w:ascii="Times New Roman" w:hAnsi="Times New Roman" w:cs="Times New Roman"/>
                <w:sz w:val="20"/>
                <w:szCs w:val="20"/>
              </w:rPr>
              <w:t>34.4</w:t>
            </w:r>
          </w:p>
        </w:tc>
        <w:tc>
          <w:tcPr>
            <w:tcW w:w="0" w:type="auto"/>
            <w:shd w:val="clear" w:color="auto" w:fill="FFFF00"/>
          </w:tcPr>
          <w:p w14:paraId="5167DE72" w14:textId="0F40B542" w:rsidR="000B354C" w:rsidRPr="00A92C7A" w:rsidRDefault="000B354C" w:rsidP="00587EDE">
            <w:pPr>
              <w:spacing w:after="0"/>
              <w:jc w:val="both"/>
              <w:rPr>
                <w:rFonts w:ascii="Times New Roman" w:hAnsi="Times New Roman" w:cs="Times New Roman"/>
                <w:sz w:val="20"/>
                <w:szCs w:val="20"/>
              </w:rPr>
            </w:pPr>
            <w:r w:rsidRPr="00A92C7A">
              <w:rPr>
                <w:rFonts w:ascii="Times New Roman" w:hAnsi="Times New Roman" w:cs="Times New Roman"/>
                <w:sz w:val="20"/>
                <w:szCs w:val="20"/>
              </w:rPr>
              <w:t>22/79</w:t>
            </w:r>
          </w:p>
        </w:tc>
        <w:tc>
          <w:tcPr>
            <w:tcW w:w="0" w:type="auto"/>
          </w:tcPr>
          <w:p w14:paraId="18CDAB36" w14:textId="47A7F5E5" w:rsidR="000B354C" w:rsidRPr="00A92C7A" w:rsidRDefault="000B354C" w:rsidP="00587EDE">
            <w:pPr>
              <w:spacing w:after="0"/>
              <w:jc w:val="both"/>
              <w:rPr>
                <w:rFonts w:ascii="Times New Roman" w:hAnsi="Times New Roman" w:cs="Times New Roman"/>
                <w:sz w:val="20"/>
                <w:szCs w:val="20"/>
              </w:rPr>
            </w:pPr>
            <w:r w:rsidRPr="00A92C7A">
              <w:rPr>
                <w:rFonts w:ascii="Times New Roman" w:hAnsi="Times New Roman" w:cs="Times New Roman"/>
                <w:sz w:val="20"/>
                <w:szCs w:val="20"/>
              </w:rPr>
              <w:t>+10.7</w:t>
            </w:r>
          </w:p>
        </w:tc>
        <w:tc>
          <w:tcPr>
            <w:tcW w:w="0" w:type="auto"/>
          </w:tcPr>
          <w:p w14:paraId="252DEA65" w14:textId="0318EE68" w:rsidR="000B354C" w:rsidRPr="00A92C7A" w:rsidRDefault="000B354C" w:rsidP="00587EDE">
            <w:pPr>
              <w:spacing w:after="0"/>
              <w:jc w:val="both"/>
              <w:rPr>
                <w:rFonts w:ascii="Times New Roman" w:hAnsi="Times New Roman" w:cs="Times New Roman"/>
                <w:sz w:val="20"/>
                <w:szCs w:val="20"/>
              </w:rPr>
            </w:pPr>
            <w:r w:rsidRPr="00A92C7A">
              <w:rPr>
                <w:rFonts w:ascii="Times New Roman" w:hAnsi="Times New Roman" w:cs="Times New Roman"/>
                <w:sz w:val="20"/>
                <w:szCs w:val="20"/>
              </w:rPr>
              <w:t>↑</w:t>
            </w:r>
          </w:p>
        </w:tc>
      </w:tr>
      <w:tr w:rsidR="000B354C" w:rsidRPr="00A92C7A" w14:paraId="31350978" w14:textId="77777777" w:rsidTr="000B354C">
        <w:tc>
          <w:tcPr>
            <w:tcW w:w="0" w:type="auto"/>
          </w:tcPr>
          <w:p w14:paraId="0BC3C68C" w14:textId="53977994" w:rsidR="000B354C" w:rsidRPr="00A92C7A" w:rsidRDefault="000B354C" w:rsidP="00587EDE">
            <w:pPr>
              <w:spacing w:after="0"/>
              <w:jc w:val="both"/>
              <w:rPr>
                <w:rFonts w:ascii="Times New Roman" w:hAnsi="Times New Roman" w:cs="Times New Roman"/>
                <w:sz w:val="20"/>
                <w:szCs w:val="20"/>
              </w:rPr>
            </w:pPr>
            <w:r w:rsidRPr="00A92C7A">
              <w:rPr>
                <w:rFonts w:ascii="Times New Roman" w:hAnsi="Times New Roman" w:cs="Times New Roman"/>
                <w:sz w:val="20"/>
                <w:szCs w:val="20"/>
              </w:rPr>
              <w:t>Dependency ration % working age population</w:t>
            </w:r>
          </w:p>
        </w:tc>
        <w:tc>
          <w:tcPr>
            <w:tcW w:w="0" w:type="auto"/>
          </w:tcPr>
          <w:p w14:paraId="70A4973D" w14:textId="260DCBEB" w:rsidR="000B354C" w:rsidRPr="00A92C7A" w:rsidRDefault="000B354C" w:rsidP="00587EDE">
            <w:pPr>
              <w:spacing w:after="0"/>
              <w:jc w:val="both"/>
              <w:rPr>
                <w:rFonts w:ascii="Times New Roman" w:hAnsi="Times New Roman" w:cs="Times New Roman"/>
                <w:sz w:val="20"/>
                <w:szCs w:val="20"/>
              </w:rPr>
            </w:pPr>
            <w:r w:rsidRPr="00A92C7A">
              <w:rPr>
                <w:rFonts w:ascii="Times New Roman" w:hAnsi="Times New Roman" w:cs="Times New Roman"/>
                <w:sz w:val="20"/>
                <w:szCs w:val="20"/>
              </w:rPr>
              <w:t>102.3</w:t>
            </w:r>
          </w:p>
        </w:tc>
        <w:tc>
          <w:tcPr>
            <w:tcW w:w="0" w:type="auto"/>
            <w:shd w:val="clear" w:color="auto" w:fill="FF0000"/>
          </w:tcPr>
          <w:p w14:paraId="754AE9B5" w14:textId="43AA84FD" w:rsidR="000B354C" w:rsidRPr="00A92C7A" w:rsidRDefault="000B354C" w:rsidP="00587EDE">
            <w:pPr>
              <w:spacing w:after="0"/>
              <w:jc w:val="both"/>
              <w:rPr>
                <w:rFonts w:ascii="Times New Roman" w:hAnsi="Times New Roman" w:cs="Times New Roman"/>
                <w:sz w:val="20"/>
                <w:szCs w:val="20"/>
              </w:rPr>
            </w:pPr>
            <w:r w:rsidRPr="00A92C7A">
              <w:rPr>
                <w:rFonts w:ascii="Times New Roman" w:hAnsi="Times New Roman" w:cs="Times New Roman"/>
                <w:sz w:val="20"/>
                <w:szCs w:val="20"/>
              </w:rPr>
              <w:t>79/79</w:t>
            </w:r>
          </w:p>
        </w:tc>
        <w:tc>
          <w:tcPr>
            <w:tcW w:w="0" w:type="auto"/>
          </w:tcPr>
          <w:p w14:paraId="55F4A9FB" w14:textId="39B9929C" w:rsidR="000B354C" w:rsidRPr="00A92C7A" w:rsidRDefault="000B354C" w:rsidP="00587EDE">
            <w:pPr>
              <w:spacing w:after="0"/>
              <w:jc w:val="both"/>
              <w:rPr>
                <w:rFonts w:ascii="Times New Roman" w:hAnsi="Times New Roman" w:cs="Times New Roman"/>
                <w:sz w:val="20"/>
                <w:szCs w:val="20"/>
              </w:rPr>
            </w:pPr>
            <w:r w:rsidRPr="00A92C7A">
              <w:rPr>
                <w:rFonts w:ascii="Times New Roman" w:hAnsi="Times New Roman" w:cs="Times New Roman"/>
                <w:sz w:val="20"/>
                <w:szCs w:val="20"/>
              </w:rPr>
              <w:t>-3.3</w:t>
            </w:r>
          </w:p>
        </w:tc>
        <w:tc>
          <w:tcPr>
            <w:tcW w:w="0" w:type="auto"/>
          </w:tcPr>
          <w:p w14:paraId="2629EB4F" w14:textId="136106CF" w:rsidR="000B354C" w:rsidRPr="00A92C7A" w:rsidRDefault="000B354C" w:rsidP="00587EDE">
            <w:pPr>
              <w:spacing w:after="0"/>
              <w:jc w:val="both"/>
              <w:rPr>
                <w:rFonts w:ascii="Times New Roman" w:hAnsi="Times New Roman" w:cs="Times New Roman"/>
                <w:sz w:val="20"/>
                <w:szCs w:val="20"/>
              </w:rPr>
            </w:pPr>
            <w:r w:rsidRPr="00A92C7A">
              <w:rPr>
                <w:rFonts w:ascii="Times New Roman" w:hAnsi="Times New Roman" w:cs="Times New Roman"/>
                <w:sz w:val="20"/>
                <w:szCs w:val="20"/>
              </w:rPr>
              <w:t>↓</w:t>
            </w:r>
          </w:p>
        </w:tc>
      </w:tr>
    </w:tbl>
    <w:p w14:paraId="5AFDF042" w14:textId="3C1B7C6E" w:rsidR="00053A70" w:rsidRPr="00F10F3B" w:rsidRDefault="00233B66" w:rsidP="00587EDE">
      <w:pPr>
        <w:spacing w:before="120" w:line="360" w:lineRule="auto"/>
        <w:jc w:val="both"/>
        <w:rPr>
          <w:rFonts w:ascii="Times New Roman" w:hAnsi="Times New Roman" w:cs="Times New Roman"/>
          <w:i/>
          <w:sz w:val="20"/>
          <w:szCs w:val="20"/>
        </w:rPr>
      </w:pPr>
      <w:r w:rsidRPr="00F10F3B">
        <w:rPr>
          <w:rFonts w:ascii="Times New Roman" w:hAnsi="Times New Roman" w:cs="Times New Roman"/>
          <w:i/>
          <w:sz w:val="20"/>
          <w:szCs w:val="20"/>
        </w:rPr>
        <w:t>Source: WEF, 2017</w:t>
      </w:r>
    </w:p>
    <w:p w14:paraId="05814B07" w14:textId="09671841" w:rsidR="00233B66" w:rsidRPr="00A92C7A" w:rsidRDefault="00233B66" w:rsidP="00587EDE">
      <w:pPr>
        <w:spacing w:line="360" w:lineRule="auto"/>
        <w:jc w:val="both"/>
        <w:rPr>
          <w:rFonts w:ascii="Times New Roman" w:hAnsi="Times New Roman" w:cs="Times New Roman"/>
          <w:sz w:val="24"/>
        </w:rPr>
      </w:pPr>
      <w:r w:rsidRPr="00A92C7A">
        <w:rPr>
          <w:rFonts w:ascii="Times New Roman" w:hAnsi="Times New Roman" w:cs="Times New Roman"/>
          <w:sz w:val="24"/>
        </w:rPr>
        <w:t xml:space="preserve">The colours used in the third column reflect Uganda’s position compared to its peers in the group of 79 </w:t>
      </w:r>
      <w:r w:rsidR="00F93FED" w:rsidRPr="00A92C7A">
        <w:rPr>
          <w:rFonts w:ascii="Times New Roman" w:hAnsi="Times New Roman" w:cs="Times New Roman"/>
          <w:sz w:val="24"/>
        </w:rPr>
        <w:t>de</w:t>
      </w:r>
      <w:r w:rsidRPr="00A92C7A">
        <w:rPr>
          <w:rFonts w:ascii="Times New Roman" w:hAnsi="Times New Roman" w:cs="Times New Roman"/>
          <w:sz w:val="24"/>
        </w:rPr>
        <w:t xml:space="preserve">veloping </w:t>
      </w:r>
      <w:r w:rsidR="00F93FED" w:rsidRPr="00A92C7A">
        <w:rPr>
          <w:rFonts w:ascii="Times New Roman" w:hAnsi="Times New Roman" w:cs="Times New Roman"/>
          <w:sz w:val="24"/>
        </w:rPr>
        <w:t>e</w:t>
      </w:r>
      <w:r w:rsidRPr="00A92C7A">
        <w:rPr>
          <w:rFonts w:ascii="Times New Roman" w:hAnsi="Times New Roman" w:cs="Times New Roman"/>
          <w:sz w:val="24"/>
        </w:rPr>
        <w:t>conomies with a per capita GDP below $1,320. Green indicates the top 25%, yellow the second, orange the third, and red the lowest 25% in the group. Where index scores are used, a scale of 1-7 is used, with 1 being the lowest or worst score and 7 the highest or best.</w:t>
      </w:r>
      <w:r w:rsidR="00140E4E" w:rsidRPr="00A92C7A">
        <w:rPr>
          <w:rFonts w:ascii="Times New Roman" w:hAnsi="Times New Roman" w:cs="Times New Roman"/>
          <w:sz w:val="24"/>
        </w:rPr>
        <w:t xml:space="preserve"> Overall, with a score of 3.28 out of seven, Uganda obtained the 64</w:t>
      </w:r>
      <w:r w:rsidR="00140E4E" w:rsidRPr="00A92C7A">
        <w:rPr>
          <w:rFonts w:ascii="Times New Roman" w:hAnsi="Times New Roman" w:cs="Times New Roman"/>
          <w:sz w:val="24"/>
          <w:vertAlign w:val="superscript"/>
        </w:rPr>
        <w:t>th</w:t>
      </w:r>
      <w:r w:rsidR="00140E4E" w:rsidRPr="00A92C7A">
        <w:rPr>
          <w:rFonts w:ascii="Times New Roman" w:hAnsi="Times New Roman" w:cs="Times New Roman"/>
          <w:sz w:val="24"/>
        </w:rPr>
        <w:t xml:space="preserve"> position of 79 developing </w:t>
      </w:r>
      <w:r w:rsidR="00F93FED" w:rsidRPr="00A92C7A">
        <w:rPr>
          <w:rFonts w:ascii="Times New Roman" w:hAnsi="Times New Roman" w:cs="Times New Roman"/>
          <w:sz w:val="24"/>
        </w:rPr>
        <w:t>economies</w:t>
      </w:r>
      <w:r w:rsidR="00140E4E" w:rsidRPr="00A92C7A">
        <w:rPr>
          <w:rFonts w:ascii="Times New Roman" w:hAnsi="Times New Roman" w:cs="Times New Roman"/>
          <w:sz w:val="24"/>
        </w:rPr>
        <w:t xml:space="preserve"> at the same level of Namibia</w:t>
      </w:r>
      <w:r w:rsidR="00F93FED" w:rsidRPr="00A92C7A">
        <w:rPr>
          <w:rFonts w:ascii="Times New Roman" w:hAnsi="Times New Roman" w:cs="Times New Roman"/>
          <w:sz w:val="24"/>
        </w:rPr>
        <w:t xml:space="preserve"> and just above Kenya.</w:t>
      </w:r>
    </w:p>
    <w:p w14:paraId="7E615C64" w14:textId="482547AA" w:rsidR="00E8033E" w:rsidRPr="00F10F3B" w:rsidRDefault="002258BC" w:rsidP="00587EDE">
      <w:pPr>
        <w:pStyle w:val="Heading2"/>
        <w:spacing w:line="360" w:lineRule="auto"/>
        <w:rPr>
          <w:rFonts w:cs="Times New Roman"/>
        </w:rPr>
      </w:pPr>
      <w:r w:rsidRPr="00A92C7A">
        <w:rPr>
          <w:rFonts w:cs="Times New Roman"/>
          <w:sz w:val="22"/>
          <w:szCs w:val="21"/>
        </w:rPr>
        <w:br w:type="page"/>
      </w:r>
      <w:bookmarkStart w:id="70" w:name="_Toc3454228"/>
      <w:bookmarkStart w:id="71" w:name="_Toc9269393"/>
      <w:r w:rsidR="00E8033E" w:rsidRPr="00F10F3B">
        <w:rPr>
          <w:rFonts w:cs="Times New Roman"/>
        </w:rPr>
        <w:lastRenderedPageBreak/>
        <w:t xml:space="preserve">Annex </w:t>
      </w:r>
      <w:r w:rsidR="001B1A88">
        <w:rPr>
          <w:rFonts w:cs="Times New Roman"/>
        </w:rPr>
        <w:t>5</w:t>
      </w:r>
      <w:r w:rsidR="00E8033E" w:rsidRPr="00F10F3B">
        <w:rPr>
          <w:rFonts w:cs="Times New Roman"/>
        </w:rPr>
        <w:t xml:space="preserve">: </w:t>
      </w:r>
      <w:r w:rsidR="001A39AE" w:rsidRPr="00F10F3B">
        <w:rPr>
          <w:rFonts w:cs="Times New Roman"/>
        </w:rPr>
        <w:t xml:space="preserve">Alignment of </w:t>
      </w:r>
      <w:r w:rsidR="00526C39" w:rsidRPr="00F10F3B">
        <w:rPr>
          <w:rFonts w:cs="Times New Roman"/>
        </w:rPr>
        <w:t>sector plans and budgets to NDPII (FY2014/15-17/18)</w:t>
      </w:r>
      <w:bookmarkEnd w:id="70"/>
      <w:bookmarkEnd w:id="71"/>
      <w:r w:rsidR="00E8033E" w:rsidRPr="00F10F3B">
        <w:rPr>
          <w:rFonts w:cs="Times New Roman"/>
        </w:rPr>
        <w:t xml:space="preserve"> </w:t>
      </w:r>
    </w:p>
    <w:tbl>
      <w:tblPr>
        <w:tblStyle w:val="TableGrid"/>
        <w:tblW w:w="5000" w:type="pct"/>
        <w:tblLayout w:type="fixed"/>
        <w:tblLook w:val="04A0" w:firstRow="1" w:lastRow="0" w:firstColumn="1" w:lastColumn="0" w:noHBand="0" w:noVBand="1"/>
      </w:tblPr>
      <w:tblGrid>
        <w:gridCol w:w="3258"/>
        <w:gridCol w:w="1416"/>
        <w:gridCol w:w="4342"/>
      </w:tblGrid>
      <w:tr w:rsidR="001A39AE" w:rsidRPr="00F10F3B" w14:paraId="31F36F81" w14:textId="3BD4517A" w:rsidTr="00EC7541">
        <w:trPr>
          <w:tblHeader/>
        </w:trPr>
        <w:tc>
          <w:tcPr>
            <w:tcW w:w="1807" w:type="pct"/>
            <w:shd w:val="clear" w:color="auto" w:fill="C5E0B3" w:themeFill="accent6" w:themeFillTint="66"/>
          </w:tcPr>
          <w:p w14:paraId="1CC44E10" w14:textId="44CA0342" w:rsidR="001A39AE" w:rsidRPr="00F10F3B" w:rsidRDefault="001A39AE"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 xml:space="preserve">Sector </w:t>
            </w:r>
          </w:p>
        </w:tc>
        <w:tc>
          <w:tcPr>
            <w:tcW w:w="785" w:type="pct"/>
            <w:shd w:val="clear" w:color="auto" w:fill="C5E0B3" w:themeFill="accent6" w:themeFillTint="66"/>
          </w:tcPr>
          <w:p w14:paraId="7765C568" w14:textId="5CEF2820" w:rsidR="001A39AE" w:rsidRPr="00F10F3B" w:rsidRDefault="00FA337D"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Alignment</w:t>
            </w:r>
            <w:r w:rsidR="007D47E9" w:rsidRPr="00F10F3B">
              <w:rPr>
                <w:rFonts w:ascii="Times New Roman" w:hAnsi="Times New Roman" w:cs="Times New Roman"/>
                <w:sz w:val="20"/>
                <w:szCs w:val="20"/>
              </w:rPr>
              <w:t xml:space="preserve"> (%)</w:t>
            </w:r>
          </w:p>
        </w:tc>
        <w:tc>
          <w:tcPr>
            <w:tcW w:w="2408" w:type="pct"/>
            <w:shd w:val="clear" w:color="auto" w:fill="C5E0B3" w:themeFill="accent6" w:themeFillTint="66"/>
          </w:tcPr>
          <w:p w14:paraId="5B467D8D" w14:textId="213F5632" w:rsidR="001A39AE" w:rsidRPr="00F10F3B" w:rsidRDefault="00FA337D"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Critical issues to address</w:t>
            </w:r>
          </w:p>
        </w:tc>
      </w:tr>
      <w:tr w:rsidR="0077207C" w:rsidRPr="00F10F3B" w14:paraId="75A17424" w14:textId="77777777" w:rsidTr="00184B10">
        <w:trPr>
          <w:trHeight w:val="204"/>
        </w:trPr>
        <w:tc>
          <w:tcPr>
            <w:tcW w:w="1807" w:type="pct"/>
            <w:vMerge w:val="restart"/>
          </w:tcPr>
          <w:p w14:paraId="58693D15" w14:textId="77777777" w:rsidR="0077207C" w:rsidRPr="00F10F3B" w:rsidRDefault="0077207C" w:rsidP="00587EDE">
            <w:pPr>
              <w:pStyle w:val="ListParagraph"/>
              <w:spacing w:after="0" w:line="360" w:lineRule="auto"/>
              <w:ind w:left="0"/>
              <w:jc w:val="both"/>
              <w:rPr>
                <w:rFonts w:ascii="Times New Roman" w:hAnsi="Times New Roman" w:cs="Times New Roman"/>
                <w:b/>
                <w:sz w:val="20"/>
                <w:szCs w:val="20"/>
              </w:rPr>
            </w:pPr>
            <w:r w:rsidRPr="00F10F3B">
              <w:rPr>
                <w:rFonts w:ascii="Times New Roman" w:hAnsi="Times New Roman" w:cs="Times New Roman"/>
                <w:b/>
                <w:sz w:val="20"/>
                <w:szCs w:val="20"/>
              </w:rPr>
              <w:t>1. Agriculture</w:t>
            </w:r>
          </w:p>
          <w:p w14:paraId="58593308" w14:textId="77777777" w:rsidR="0077207C" w:rsidRPr="00F10F3B" w:rsidRDefault="0077207C"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Planning processes: 86%</w:t>
            </w:r>
          </w:p>
          <w:p w14:paraId="7107A307" w14:textId="77777777" w:rsidR="0077207C" w:rsidRPr="00F10F3B" w:rsidRDefault="0077207C"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Sector project alignments: 66.5%</w:t>
            </w:r>
          </w:p>
          <w:p w14:paraId="4D063DAD" w14:textId="77777777" w:rsidR="0077207C" w:rsidRPr="00F10F3B" w:rsidRDefault="0077207C"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BFP and Budget alignment: 22.5%</w:t>
            </w:r>
          </w:p>
          <w:p w14:paraId="0378F2B0" w14:textId="77777777" w:rsidR="0077207C" w:rsidRPr="00F10F3B" w:rsidRDefault="0077207C"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Budget release and execution: 52%</w:t>
            </w:r>
          </w:p>
        </w:tc>
        <w:tc>
          <w:tcPr>
            <w:tcW w:w="785" w:type="pct"/>
          </w:tcPr>
          <w:p w14:paraId="5202FF6F" w14:textId="6FB5BB81" w:rsidR="0077207C" w:rsidRPr="00F10F3B" w:rsidRDefault="007D47E9"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FY</w:t>
            </w:r>
            <w:r w:rsidR="007A5F5E" w:rsidRPr="00F10F3B">
              <w:rPr>
                <w:rFonts w:ascii="Times New Roman" w:hAnsi="Times New Roman" w:cs="Times New Roman"/>
                <w:sz w:val="20"/>
                <w:szCs w:val="20"/>
              </w:rPr>
              <w:t xml:space="preserve">17/18: </w:t>
            </w:r>
            <w:r w:rsidR="0077207C" w:rsidRPr="00F10F3B">
              <w:rPr>
                <w:rFonts w:ascii="Times New Roman" w:hAnsi="Times New Roman" w:cs="Times New Roman"/>
                <w:sz w:val="20"/>
                <w:szCs w:val="20"/>
              </w:rPr>
              <w:t>50</w:t>
            </w:r>
            <w:r w:rsidRPr="00F10F3B">
              <w:rPr>
                <w:rFonts w:ascii="Times New Roman" w:hAnsi="Times New Roman" w:cs="Times New Roman"/>
                <w:sz w:val="20"/>
                <w:szCs w:val="20"/>
              </w:rPr>
              <w:t>.9</w:t>
            </w:r>
          </w:p>
        </w:tc>
        <w:tc>
          <w:tcPr>
            <w:tcW w:w="2408" w:type="pct"/>
            <w:vMerge w:val="restart"/>
          </w:tcPr>
          <w:p w14:paraId="4BEC6E2D" w14:textId="4644849A" w:rsidR="0077207C" w:rsidRPr="00F10F3B" w:rsidRDefault="0077207C"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 xml:space="preserve">Financial resources spread too thinly: provide adequate resources to NDPII priority interventions. </w:t>
            </w:r>
          </w:p>
          <w:p w14:paraId="34C7F226" w14:textId="6DEF67C7" w:rsidR="0077207C" w:rsidRPr="00F10F3B" w:rsidRDefault="00BD50F0"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 xml:space="preserve">Slow release of funds. </w:t>
            </w:r>
            <w:r w:rsidR="0077207C" w:rsidRPr="00F10F3B">
              <w:rPr>
                <w:rFonts w:ascii="Times New Roman" w:hAnsi="Times New Roman" w:cs="Times New Roman"/>
                <w:sz w:val="20"/>
                <w:szCs w:val="20"/>
              </w:rPr>
              <w:t>Consolidate projects to reduce duplication and overheads. Increase agricultural research funding.</w:t>
            </w:r>
          </w:p>
        </w:tc>
      </w:tr>
      <w:tr w:rsidR="0077207C" w:rsidRPr="00F10F3B" w14:paraId="4113A8BE" w14:textId="77777777" w:rsidTr="00184B10">
        <w:trPr>
          <w:trHeight w:val="240"/>
        </w:trPr>
        <w:tc>
          <w:tcPr>
            <w:tcW w:w="1807" w:type="pct"/>
            <w:vMerge/>
          </w:tcPr>
          <w:p w14:paraId="02F2D4FA" w14:textId="77777777" w:rsidR="0077207C" w:rsidRPr="00F10F3B" w:rsidRDefault="0077207C" w:rsidP="00587EDE">
            <w:pPr>
              <w:pStyle w:val="ListParagraph"/>
              <w:spacing w:after="0" w:line="360" w:lineRule="auto"/>
              <w:ind w:left="0"/>
              <w:jc w:val="both"/>
              <w:rPr>
                <w:rFonts w:ascii="Times New Roman" w:hAnsi="Times New Roman" w:cs="Times New Roman"/>
                <w:b/>
                <w:sz w:val="20"/>
                <w:szCs w:val="20"/>
              </w:rPr>
            </w:pPr>
          </w:p>
        </w:tc>
        <w:tc>
          <w:tcPr>
            <w:tcW w:w="785" w:type="pct"/>
          </w:tcPr>
          <w:p w14:paraId="38E11A4A" w14:textId="4C12C9F7" w:rsidR="0077207C" w:rsidRPr="00F10F3B" w:rsidRDefault="007D47E9"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FY16/17: 57.0</w:t>
            </w:r>
          </w:p>
        </w:tc>
        <w:tc>
          <w:tcPr>
            <w:tcW w:w="2408" w:type="pct"/>
            <w:vMerge/>
          </w:tcPr>
          <w:p w14:paraId="2EBA6DD1" w14:textId="60883047" w:rsidR="0077207C" w:rsidRPr="00F10F3B" w:rsidRDefault="0077207C" w:rsidP="00587EDE">
            <w:pPr>
              <w:pStyle w:val="ListParagraph"/>
              <w:spacing w:after="0" w:line="360" w:lineRule="auto"/>
              <w:ind w:left="0"/>
              <w:jc w:val="both"/>
              <w:rPr>
                <w:rFonts w:ascii="Times New Roman" w:hAnsi="Times New Roman" w:cs="Times New Roman"/>
                <w:sz w:val="20"/>
                <w:szCs w:val="20"/>
              </w:rPr>
            </w:pPr>
          </w:p>
        </w:tc>
      </w:tr>
      <w:tr w:rsidR="0077207C" w:rsidRPr="00F10F3B" w14:paraId="6199DD5A" w14:textId="77777777" w:rsidTr="00184B10">
        <w:trPr>
          <w:trHeight w:val="255"/>
        </w:trPr>
        <w:tc>
          <w:tcPr>
            <w:tcW w:w="1807" w:type="pct"/>
            <w:vMerge/>
          </w:tcPr>
          <w:p w14:paraId="4FC268CA" w14:textId="77777777" w:rsidR="0077207C" w:rsidRPr="00F10F3B" w:rsidRDefault="0077207C" w:rsidP="00587EDE">
            <w:pPr>
              <w:pStyle w:val="ListParagraph"/>
              <w:spacing w:after="0" w:line="360" w:lineRule="auto"/>
              <w:ind w:left="0"/>
              <w:jc w:val="both"/>
              <w:rPr>
                <w:rFonts w:ascii="Times New Roman" w:hAnsi="Times New Roman" w:cs="Times New Roman"/>
                <w:b/>
                <w:sz w:val="20"/>
                <w:szCs w:val="20"/>
              </w:rPr>
            </w:pPr>
          </w:p>
        </w:tc>
        <w:tc>
          <w:tcPr>
            <w:tcW w:w="785" w:type="pct"/>
          </w:tcPr>
          <w:p w14:paraId="703AF947" w14:textId="37B41B4C" w:rsidR="0077207C" w:rsidRPr="00F10F3B" w:rsidRDefault="007D47E9"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FY</w:t>
            </w:r>
            <w:r w:rsidR="0053326F" w:rsidRPr="00F10F3B">
              <w:rPr>
                <w:rFonts w:ascii="Times New Roman" w:hAnsi="Times New Roman" w:cs="Times New Roman"/>
                <w:sz w:val="20"/>
                <w:szCs w:val="20"/>
              </w:rPr>
              <w:t>15/1</w:t>
            </w:r>
            <w:r w:rsidR="00D478A6" w:rsidRPr="00F10F3B">
              <w:rPr>
                <w:rFonts w:ascii="Times New Roman" w:hAnsi="Times New Roman" w:cs="Times New Roman"/>
                <w:sz w:val="20"/>
                <w:szCs w:val="20"/>
              </w:rPr>
              <w:t>6</w:t>
            </w:r>
            <w:r w:rsidR="0053326F" w:rsidRPr="00F10F3B">
              <w:rPr>
                <w:rFonts w:ascii="Times New Roman" w:hAnsi="Times New Roman" w:cs="Times New Roman"/>
                <w:sz w:val="20"/>
                <w:szCs w:val="20"/>
              </w:rPr>
              <w:t>: 56.1</w:t>
            </w:r>
          </w:p>
        </w:tc>
        <w:tc>
          <w:tcPr>
            <w:tcW w:w="2408" w:type="pct"/>
            <w:vMerge/>
          </w:tcPr>
          <w:p w14:paraId="217A0837" w14:textId="77777777" w:rsidR="0077207C" w:rsidRPr="00F10F3B" w:rsidRDefault="0077207C" w:rsidP="00587EDE">
            <w:pPr>
              <w:pStyle w:val="ListParagraph"/>
              <w:spacing w:after="0" w:line="360" w:lineRule="auto"/>
              <w:ind w:left="0"/>
              <w:jc w:val="both"/>
              <w:rPr>
                <w:rFonts w:ascii="Times New Roman" w:hAnsi="Times New Roman" w:cs="Times New Roman"/>
                <w:sz w:val="20"/>
                <w:szCs w:val="20"/>
              </w:rPr>
            </w:pPr>
          </w:p>
        </w:tc>
      </w:tr>
      <w:tr w:rsidR="0077207C" w:rsidRPr="00F10F3B" w14:paraId="686B00DE" w14:textId="77777777" w:rsidTr="00184B10">
        <w:trPr>
          <w:trHeight w:val="285"/>
        </w:trPr>
        <w:tc>
          <w:tcPr>
            <w:tcW w:w="1807" w:type="pct"/>
            <w:vMerge/>
          </w:tcPr>
          <w:p w14:paraId="7B65896D" w14:textId="77777777" w:rsidR="0077207C" w:rsidRPr="00F10F3B" w:rsidRDefault="0077207C" w:rsidP="00587EDE">
            <w:pPr>
              <w:pStyle w:val="ListParagraph"/>
              <w:spacing w:after="0" w:line="360" w:lineRule="auto"/>
              <w:ind w:left="0"/>
              <w:jc w:val="both"/>
              <w:rPr>
                <w:rFonts w:ascii="Times New Roman" w:hAnsi="Times New Roman" w:cs="Times New Roman"/>
                <w:b/>
                <w:sz w:val="20"/>
                <w:szCs w:val="20"/>
              </w:rPr>
            </w:pPr>
          </w:p>
        </w:tc>
        <w:tc>
          <w:tcPr>
            <w:tcW w:w="785" w:type="pct"/>
          </w:tcPr>
          <w:p w14:paraId="0156193B" w14:textId="531A26B6" w:rsidR="0077207C" w:rsidRPr="00F10F3B" w:rsidRDefault="0053326F"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noProof/>
                <w:sz w:val="20"/>
                <w:szCs w:val="20"/>
                <w:lang w:eastAsia="en-GB"/>
              </w:rPr>
              <mc:AlternateContent>
                <mc:Choice Requires="wps">
                  <w:drawing>
                    <wp:anchor distT="0" distB="0" distL="114300" distR="114300" simplePos="0" relativeHeight="251659264" behindDoc="0" locked="0" layoutInCell="1" allowOverlap="1" wp14:anchorId="7ED14E64" wp14:editId="0C98CB4A">
                      <wp:simplePos x="0" y="0"/>
                      <wp:positionH relativeFrom="column">
                        <wp:posOffset>297815</wp:posOffset>
                      </wp:positionH>
                      <wp:positionV relativeFrom="paragraph">
                        <wp:posOffset>40640</wp:posOffset>
                      </wp:positionV>
                      <wp:extent cx="200025" cy="209550"/>
                      <wp:effectExtent l="19050" t="0" r="28575" b="38100"/>
                      <wp:wrapNone/>
                      <wp:docPr id="1" name="Arrow: Down 1"/>
                      <wp:cNvGraphicFramePr/>
                      <a:graphic xmlns:a="http://schemas.openxmlformats.org/drawingml/2006/main">
                        <a:graphicData uri="http://schemas.microsoft.com/office/word/2010/wordprocessingShape">
                          <wps:wsp>
                            <wps:cNvSpPr/>
                            <wps:spPr>
                              <a:xfrm>
                                <a:off x="0" y="0"/>
                                <a:ext cx="20002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FE14AF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23.45pt;margin-top:3.2pt;width:15.7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" adj="11291" fillcolor="#4472c4 [3204]" strokecolor="#1f3763 [1604]" strokeweight="1pt"/>
                  </w:pict>
                </mc:Fallback>
              </mc:AlternateContent>
            </w:r>
          </w:p>
        </w:tc>
        <w:tc>
          <w:tcPr>
            <w:tcW w:w="2408" w:type="pct"/>
            <w:vMerge/>
          </w:tcPr>
          <w:p w14:paraId="5F129F02" w14:textId="77777777" w:rsidR="0077207C" w:rsidRPr="00F10F3B" w:rsidRDefault="0077207C" w:rsidP="00587EDE">
            <w:pPr>
              <w:pStyle w:val="ListParagraph"/>
              <w:spacing w:after="0" w:line="360" w:lineRule="auto"/>
              <w:ind w:left="0"/>
              <w:jc w:val="both"/>
              <w:rPr>
                <w:rFonts w:ascii="Times New Roman" w:hAnsi="Times New Roman" w:cs="Times New Roman"/>
                <w:sz w:val="20"/>
                <w:szCs w:val="20"/>
              </w:rPr>
            </w:pPr>
          </w:p>
        </w:tc>
      </w:tr>
      <w:tr w:rsidR="00184B10" w:rsidRPr="00F10F3B" w14:paraId="141D858D" w14:textId="77777777" w:rsidTr="00184B10">
        <w:trPr>
          <w:trHeight w:val="240"/>
        </w:trPr>
        <w:tc>
          <w:tcPr>
            <w:tcW w:w="1807" w:type="pct"/>
            <w:vMerge w:val="restart"/>
          </w:tcPr>
          <w:p w14:paraId="4DF18F33" w14:textId="77777777" w:rsidR="00184B10" w:rsidRPr="00F10F3B" w:rsidRDefault="00184B10" w:rsidP="00587EDE">
            <w:pPr>
              <w:pStyle w:val="ListParagraph"/>
              <w:spacing w:after="0" w:line="360" w:lineRule="auto"/>
              <w:ind w:left="0"/>
              <w:jc w:val="both"/>
              <w:rPr>
                <w:rFonts w:ascii="Times New Roman" w:hAnsi="Times New Roman" w:cs="Times New Roman"/>
                <w:b/>
                <w:sz w:val="20"/>
                <w:szCs w:val="20"/>
              </w:rPr>
            </w:pPr>
            <w:r w:rsidRPr="00F10F3B">
              <w:rPr>
                <w:rFonts w:ascii="Times New Roman" w:hAnsi="Times New Roman" w:cs="Times New Roman"/>
                <w:b/>
                <w:sz w:val="20"/>
                <w:szCs w:val="20"/>
              </w:rPr>
              <w:t>2. Health</w:t>
            </w:r>
          </w:p>
          <w:p w14:paraId="470F76C3" w14:textId="77777777" w:rsidR="00184B10" w:rsidRPr="00F10F3B" w:rsidRDefault="00184B10"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Planning processes: 88%</w:t>
            </w:r>
          </w:p>
          <w:p w14:paraId="374BEB82" w14:textId="77777777" w:rsidR="00184B10" w:rsidRPr="00F10F3B" w:rsidRDefault="00184B10"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Sector project alignment: 38.1%</w:t>
            </w:r>
          </w:p>
          <w:p w14:paraId="7696BDCE" w14:textId="77777777" w:rsidR="00184B10" w:rsidRPr="00F10F3B" w:rsidRDefault="00184B10"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BFP and Budget alignment: 67.6%</w:t>
            </w:r>
          </w:p>
          <w:p w14:paraId="0FFC710A" w14:textId="77777777" w:rsidR="00184B10" w:rsidRPr="00F10F3B" w:rsidRDefault="00184B10" w:rsidP="00587EDE">
            <w:pPr>
              <w:pStyle w:val="ListParagraph"/>
              <w:spacing w:after="0" w:line="360" w:lineRule="auto"/>
              <w:ind w:left="0"/>
              <w:jc w:val="both"/>
              <w:rPr>
                <w:rFonts w:ascii="Times New Roman" w:hAnsi="Times New Roman" w:cs="Times New Roman"/>
                <w:b/>
                <w:sz w:val="20"/>
                <w:szCs w:val="20"/>
              </w:rPr>
            </w:pPr>
            <w:r w:rsidRPr="00F10F3B">
              <w:rPr>
                <w:rFonts w:ascii="Times New Roman" w:hAnsi="Times New Roman" w:cs="Times New Roman"/>
                <w:sz w:val="20"/>
                <w:szCs w:val="20"/>
              </w:rPr>
              <w:t>Budget release and execution: 37.3%</w:t>
            </w:r>
          </w:p>
        </w:tc>
        <w:tc>
          <w:tcPr>
            <w:tcW w:w="785" w:type="pct"/>
          </w:tcPr>
          <w:p w14:paraId="62894102" w14:textId="339BDFCD" w:rsidR="00184B10" w:rsidRPr="00F10F3B" w:rsidRDefault="008C0974"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 xml:space="preserve">FY17/18: </w:t>
            </w:r>
            <w:r w:rsidR="00184B10" w:rsidRPr="00F10F3B">
              <w:rPr>
                <w:rFonts w:ascii="Times New Roman" w:hAnsi="Times New Roman" w:cs="Times New Roman"/>
                <w:sz w:val="20"/>
                <w:szCs w:val="20"/>
              </w:rPr>
              <w:t>51.7</w:t>
            </w:r>
          </w:p>
        </w:tc>
        <w:tc>
          <w:tcPr>
            <w:tcW w:w="2408" w:type="pct"/>
            <w:vMerge w:val="restart"/>
          </w:tcPr>
          <w:p w14:paraId="468FC24B" w14:textId="41862B80" w:rsidR="00184B10" w:rsidRPr="00F10F3B" w:rsidRDefault="00184B10"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Improve budget execution rates for projects</w:t>
            </w:r>
            <w:r w:rsidR="00BD50F0" w:rsidRPr="00F10F3B">
              <w:rPr>
                <w:rFonts w:ascii="Times New Roman" w:hAnsi="Times New Roman" w:cs="Times New Roman"/>
                <w:sz w:val="20"/>
                <w:szCs w:val="20"/>
              </w:rPr>
              <w:t xml:space="preserve"> through improved PIM. </w:t>
            </w:r>
            <w:r w:rsidRPr="00F10F3B">
              <w:rPr>
                <w:rFonts w:ascii="Times New Roman" w:hAnsi="Times New Roman" w:cs="Times New Roman"/>
                <w:sz w:val="20"/>
                <w:szCs w:val="20"/>
              </w:rPr>
              <w:t>Improve allocations to health personnel and health promotion. Address financing issues e.g. national health insurance bill and improve alignment of projects to NDPII</w:t>
            </w:r>
          </w:p>
        </w:tc>
      </w:tr>
      <w:tr w:rsidR="00184B10" w:rsidRPr="00F10F3B" w14:paraId="290495C4" w14:textId="77777777" w:rsidTr="00184B10">
        <w:trPr>
          <w:trHeight w:val="216"/>
        </w:trPr>
        <w:tc>
          <w:tcPr>
            <w:tcW w:w="1807" w:type="pct"/>
            <w:vMerge/>
          </w:tcPr>
          <w:p w14:paraId="5C750655" w14:textId="77777777" w:rsidR="00184B10" w:rsidRPr="00F10F3B" w:rsidRDefault="00184B10" w:rsidP="00587EDE">
            <w:pPr>
              <w:pStyle w:val="ListParagraph"/>
              <w:spacing w:after="0" w:line="360" w:lineRule="auto"/>
              <w:ind w:left="0"/>
              <w:jc w:val="both"/>
              <w:rPr>
                <w:rFonts w:ascii="Times New Roman" w:hAnsi="Times New Roman" w:cs="Times New Roman"/>
                <w:b/>
                <w:sz w:val="20"/>
                <w:szCs w:val="20"/>
              </w:rPr>
            </w:pPr>
          </w:p>
        </w:tc>
        <w:tc>
          <w:tcPr>
            <w:tcW w:w="785" w:type="pct"/>
          </w:tcPr>
          <w:p w14:paraId="1080DFD8" w14:textId="0F661FFE" w:rsidR="00184B10" w:rsidRPr="00F10F3B" w:rsidRDefault="008C0974"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FY16/17:</w:t>
            </w:r>
            <w:r w:rsidR="00D478A6" w:rsidRPr="00F10F3B">
              <w:rPr>
                <w:rFonts w:ascii="Times New Roman" w:hAnsi="Times New Roman" w:cs="Times New Roman"/>
                <w:sz w:val="20"/>
                <w:szCs w:val="20"/>
              </w:rPr>
              <w:t xml:space="preserve"> 51.0</w:t>
            </w:r>
          </w:p>
        </w:tc>
        <w:tc>
          <w:tcPr>
            <w:tcW w:w="2408" w:type="pct"/>
            <w:vMerge/>
          </w:tcPr>
          <w:p w14:paraId="3B1829B3" w14:textId="77777777" w:rsidR="00184B10" w:rsidRPr="00F10F3B" w:rsidRDefault="00184B10" w:rsidP="00587EDE">
            <w:pPr>
              <w:pStyle w:val="ListParagraph"/>
              <w:spacing w:after="0" w:line="360" w:lineRule="auto"/>
              <w:ind w:left="0"/>
              <w:jc w:val="both"/>
              <w:rPr>
                <w:rFonts w:ascii="Times New Roman" w:hAnsi="Times New Roman" w:cs="Times New Roman"/>
                <w:sz w:val="20"/>
                <w:szCs w:val="20"/>
              </w:rPr>
            </w:pPr>
          </w:p>
        </w:tc>
      </w:tr>
      <w:tr w:rsidR="00184B10" w:rsidRPr="00F10F3B" w14:paraId="12BFF65D" w14:textId="77777777" w:rsidTr="00184B10">
        <w:trPr>
          <w:trHeight w:val="240"/>
        </w:trPr>
        <w:tc>
          <w:tcPr>
            <w:tcW w:w="1807" w:type="pct"/>
            <w:vMerge/>
          </w:tcPr>
          <w:p w14:paraId="6AFFD20B" w14:textId="77777777" w:rsidR="00184B10" w:rsidRPr="00F10F3B" w:rsidRDefault="00184B10" w:rsidP="00587EDE">
            <w:pPr>
              <w:pStyle w:val="ListParagraph"/>
              <w:spacing w:after="0" w:line="360" w:lineRule="auto"/>
              <w:ind w:left="0"/>
              <w:jc w:val="both"/>
              <w:rPr>
                <w:rFonts w:ascii="Times New Roman" w:hAnsi="Times New Roman" w:cs="Times New Roman"/>
                <w:b/>
                <w:sz w:val="20"/>
                <w:szCs w:val="20"/>
              </w:rPr>
            </w:pPr>
          </w:p>
        </w:tc>
        <w:tc>
          <w:tcPr>
            <w:tcW w:w="785" w:type="pct"/>
          </w:tcPr>
          <w:p w14:paraId="7329E901" w14:textId="10F1D060" w:rsidR="00184B10" w:rsidRPr="00F10F3B" w:rsidRDefault="008C0974"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FY15/</w:t>
            </w:r>
            <w:r w:rsidR="00D478A6" w:rsidRPr="00F10F3B">
              <w:rPr>
                <w:rFonts w:ascii="Times New Roman" w:hAnsi="Times New Roman" w:cs="Times New Roman"/>
                <w:sz w:val="20"/>
                <w:szCs w:val="20"/>
              </w:rPr>
              <w:t>16: 52.9</w:t>
            </w:r>
          </w:p>
        </w:tc>
        <w:tc>
          <w:tcPr>
            <w:tcW w:w="2408" w:type="pct"/>
            <w:vMerge/>
          </w:tcPr>
          <w:p w14:paraId="29DCB2B1" w14:textId="77777777" w:rsidR="00184B10" w:rsidRPr="00F10F3B" w:rsidRDefault="00184B10" w:rsidP="00587EDE">
            <w:pPr>
              <w:pStyle w:val="ListParagraph"/>
              <w:spacing w:after="0" w:line="360" w:lineRule="auto"/>
              <w:ind w:left="0"/>
              <w:jc w:val="both"/>
              <w:rPr>
                <w:rFonts w:ascii="Times New Roman" w:hAnsi="Times New Roman" w:cs="Times New Roman"/>
                <w:sz w:val="20"/>
                <w:szCs w:val="20"/>
              </w:rPr>
            </w:pPr>
          </w:p>
        </w:tc>
      </w:tr>
      <w:tr w:rsidR="00184B10" w:rsidRPr="00F10F3B" w14:paraId="64199FAD" w14:textId="77777777" w:rsidTr="00184B10">
        <w:trPr>
          <w:trHeight w:val="492"/>
        </w:trPr>
        <w:tc>
          <w:tcPr>
            <w:tcW w:w="1807" w:type="pct"/>
            <w:vMerge/>
          </w:tcPr>
          <w:p w14:paraId="6BF468DF" w14:textId="77777777" w:rsidR="00184B10" w:rsidRPr="00F10F3B" w:rsidRDefault="00184B10" w:rsidP="00587EDE">
            <w:pPr>
              <w:pStyle w:val="ListParagraph"/>
              <w:spacing w:after="0" w:line="360" w:lineRule="auto"/>
              <w:ind w:left="0"/>
              <w:jc w:val="both"/>
              <w:rPr>
                <w:rFonts w:ascii="Times New Roman" w:hAnsi="Times New Roman" w:cs="Times New Roman"/>
                <w:b/>
                <w:sz w:val="20"/>
                <w:szCs w:val="20"/>
              </w:rPr>
            </w:pPr>
          </w:p>
        </w:tc>
        <w:tc>
          <w:tcPr>
            <w:tcW w:w="785" w:type="pct"/>
          </w:tcPr>
          <w:p w14:paraId="1A683205" w14:textId="1C6DB6DC" w:rsidR="00184B10" w:rsidRPr="00F10F3B" w:rsidRDefault="00D478A6"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noProof/>
                <w:sz w:val="20"/>
                <w:szCs w:val="20"/>
                <w:lang w:eastAsia="en-GB"/>
              </w:rPr>
              <mc:AlternateContent>
                <mc:Choice Requires="wps">
                  <w:drawing>
                    <wp:anchor distT="0" distB="0" distL="114300" distR="114300" simplePos="0" relativeHeight="251661312" behindDoc="0" locked="0" layoutInCell="1" allowOverlap="1" wp14:anchorId="1D0FC679" wp14:editId="2B25AC20">
                      <wp:simplePos x="0" y="0"/>
                      <wp:positionH relativeFrom="column">
                        <wp:posOffset>305435</wp:posOffset>
                      </wp:positionH>
                      <wp:positionV relativeFrom="paragraph">
                        <wp:posOffset>43180</wp:posOffset>
                      </wp:positionV>
                      <wp:extent cx="200025" cy="209550"/>
                      <wp:effectExtent l="19050" t="0" r="28575" b="38100"/>
                      <wp:wrapNone/>
                      <wp:docPr id="4" name="Arrow: Down 4"/>
                      <wp:cNvGraphicFramePr/>
                      <a:graphic xmlns:a="http://schemas.openxmlformats.org/drawingml/2006/main">
                        <a:graphicData uri="http://schemas.microsoft.com/office/word/2010/wordprocessingShape">
                          <wps:wsp>
                            <wps:cNvSpPr/>
                            <wps:spPr>
                              <a:xfrm>
                                <a:off x="0" y="0"/>
                                <a:ext cx="20002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7781EA" id="Arrow: Down 4" o:spid="_x0000_s1026" type="#_x0000_t67" style="position:absolute;margin-left:24.05pt;margin-top:3.4pt;width:15.75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" adj="11291" fillcolor="#4472c4 [3204]" strokecolor="#1f3763 [1604]" strokeweight="1pt"/>
                  </w:pict>
                </mc:Fallback>
              </mc:AlternateContent>
            </w:r>
          </w:p>
        </w:tc>
        <w:tc>
          <w:tcPr>
            <w:tcW w:w="2408" w:type="pct"/>
            <w:vMerge/>
          </w:tcPr>
          <w:p w14:paraId="2A5398CC" w14:textId="77777777" w:rsidR="00184B10" w:rsidRPr="00F10F3B" w:rsidRDefault="00184B10" w:rsidP="00587EDE">
            <w:pPr>
              <w:pStyle w:val="ListParagraph"/>
              <w:spacing w:after="0" w:line="360" w:lineRule="auto"/>
              <w:ind w:left="0"/>
              <w:jc w:val="both"/>
              <w:rPr>
                <w:rFonts w:ascii="Times New Roman" w:hAnsi="Times New Roman" w:cs="Times New Roman"/>
                <w:sz w:val="20"/>
                <w:szCs w:val="20"/>
              </w:rPr>
            </w:pPr>
          </w:p>
        </w:tc>
      </w:tr>
      <w:tr w:rsidR="00184B10" w:rsidRPr="00F10F3B" w14:paraId="7D1DA698" w14:textId="77777777" w:rsidTr="00184B10">
        <w:trPr>
          <w:trHeight w:val="252"/>
        </w:trPr>
        <w:tc>
          <w:tcPr>
            <w:tcW w:w="1807" w:type="pct"/>
            <w:vMerge w:val="restart"/>
          </w:tcPr>
          <w:p w14:paraId="4B991E94" w14:textId="77777777" w:rsidR="00184B10" w:rsidRPr="00F10F3B" w:rsidRDefault="00184B10" w:rsidP="00587EDE">
            <w:pPr>
              <w:pStyle w:val="ListParagraph"/>
              <w:spacing w:after="0" w:line="360" w:lineRule="auto"/>
              <w:ind w:left="0"/>
              <w:jc w:val="both"/>
              <w:rPr>
                <w:rFonts w:ascii="Times New Roman" w:hAnsi="Times New Roman" w:cs="Times New Roman"/>
                <w:b/>
                <w:sz w:val="20"/>
                <w:szCs w:val="20"/>
              </w:rPr>
            </w:pPr>
            <w:r w:rsidRPr="00F10F3B">
              <w:rPr>
                <w:rFonts w:ascii="Times New Roman" w:hAnsi="Times New Roman" w:cs="Times New Roman"/>
                <w:b/>
                <w:sz w:val="20"/>
                <w:szCs w:val="20"/>
              </w:rPr>
              <w:t>3. Education</w:t>
            </w:r>
          </w:p>
          <w:p w14:paraId="4C3701FC" w14:textId="77777777" w:rsidR="00184B10" w:rsidRPr="00F10F3B" w:rsidRDefault="00184B10"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Planning processes: 94%</w:t>
            </w:r>
          </w:p>
          <w:p w14:paraId="755401CD" w14:textId="77777777" w:rsidR="00184B10" w:rsidRPr="00F10F3B" w:rsidRDefault="00184B10"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Sector project alignment: 33.4%</w:t>
            </w:r>
          </w:p>
          <w:p w14:paraId="32D60CD6" w14:textId="77777777" w:rsidR="00184B10" w:rsidRPr="00F10F3B" w:rsidRDefault="00184B10"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BFP and Budget alignment: 59.4%</w:t>
            </w:r>
          </w:p>
          <w:p w14:paraId="58B72EDB" w14:textId="77777777" w:rsidR="00184B10" w:rsidRPr="00F10F3B" w:rsidRDefault="00184B10" w:rsidP="00587EDE">
            <w:pPr>
              <w:pStyle w:val="ListParagraph"/>
              <w:spacing w:after="0" w:line="360" w:lineRule="auto"/>
              <w:ind w:left="0"/>
              <w:jc w:val="both"/>
              <w:rPr>
                <w:rFonts w:ascii="Times New Roman" w:hAnsi="Times New Roman" w:cs="Times New Roman"/>
                <w:b/>
                <w:sz w:val="20"/>
                <w:szCs w:val="20"/>
              </w:rPr>
            </w:pPr>
            <w:r w:rsidRPr="00F10F3B">
              <w:rPr>
                <w:rFonts w:ascii="Times New Roman" w:hAnsi="Times New Roman" w:cs="Times New Roman"/>
                <w:sz w:val="20"/>
                <w:szCs w:val="20"/>
              </w:rPr>
              <w:t>Budget release and execution: 45.6%</w:t>
            </w:r>
          </w:p>
        </w:tc>
        <w:tc>
          <w:tcPr>
            <w:tcW w:w="785" w:type="pct"/>
          </w:tcPr>
          <w:p w14:paraId="068D5B7B" w14:textId="4D183A01" w:rsidR="00184B10" w:rsidRPr="00F10F3B" w:rsidRDefault="00184B10"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FY17/18: 50.</w:t>
            </w:r>
            <w:r w:rsidR="008C0974" w:rsidRPr="00F10F3B">
              <w:rPr>
                <w:rFonts w:ascii="Times New Roman" w:hAnsi="Times New Roman" w:cs="Times New Roman"/>
                <w:sz w:val="20"/>
                <w:szCs w:val="20"/>
              </w:rPr>
              <w:t>9</w:t>
            </w:r>
          </w:p>
        </w:tc>
        <w:tc>
          <w:tcPr>
            <w:tcW w:w="2408" w:type="pct"/>
            <w:vMerge w:val="restart"/>
          </w:tcPr>
          <w:p w14:paraId="77FB41F1" w14:textId="25D00873" w:rsidR="00184B10" w:rsidRPr="00F10F3B" w:rsidRDefault="00184B10"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 xml:space="preserve">Improve intra-sectoral engagement to help translate sector and MDA plans into the BFP and AB. Address capacity gaps in the area of project preparation and execution. Ensure that projects funded are NDPII projects. </w:t>
            </w:r>
          </w:p>
        </w:tc>
      </w:tr>
      <w:tr w:rsidR="007344CE" w:rsidRPr="00F10F3B" w14:paraId="45E2F499" w14:textId="77777777" w:rsidTr="00184B10">
        <w:trPr>
          <w:trHeight w:val="252"/>
        </w:trPr>
        <w:tc>
          <w:tcPr>
            <w:tcW w:w="1807" w:type="pct"/>
            <w:vMerge/>
          </w:tcPr>
          <w:p w14:paraId="5780FDF1" w14:textId="77777777" w:rsidR="007344CE" w:rsidRPr="00F10F3B" w:rsidRDefault="007344CE" w:rsidP="00587EDE">
            <w:pPr>
              <w:pStyle w:val="ListParagraph"/>
              <w:spacing w:after="0" w:line="360" w:lineRule="auto"/>
              <w:ind w:left="0"/>
              <w:jc w:val="both"/>
              <w:rPr>
                <w:rFonts w:ascii="Times New Roman" w:hAnsi="Times New Roman" w:cs="Times New Roman"/>
                <w:b/>
                <w:sz w:val="20"/>
                <w:szCs w:val="20"/>
              </w:rPr>
            </w:pPr>
          </w:p>
        </w:tc>
        <w:tc>
          <w:tcPr>
            <w:tcW w:w="785" w:type="pct"/>
          </w:tcPr>
          <w:p w14:paraId="0A9AE929" w14:textId="431A8B6E" w:rsidR="007344CE" w:rsidRPr="00F10F3B" w:rsidRDefault="007344CE"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FY16/17: 60.4</w:t>
            </w:r>
          </w:p>
        </w:tc>
        <w:tc>
          <w:tcPr>
            <w:tcW w:w="2408" w:type="pct"/>
            <w:vMerge/>
          </w:tcPr>
          <w:p w14:paraId="73EF7EDE" w14:textId="77777777" w:rsidR="007344CE" w:rsidRPr="00F10F3B" w:rsidRDefault="007344CE" w:rsidP="00587EDE">
            <w:pPr>
              <w:pStyle w:val="ListParagraph"/>
              <w:spacing w:after="0" w:line="360" w:lineRule="auto"/>
              <w:ind w:left="0"/>
              <w:jc w:val="both"/>
              <w:rPr>
                <w:rFonts w:ascii="Times New Roman" w:hAnsi="Times New Roman" w:cs="Times New Roman"/>
                <w:sz w:val="20"/>
                <w:szCs w:val="20"/>
              </w:rPr>
            </w:pPr>
          </w:p>
        </w:tc>
      </w:tr>
      <w:tr w:rsidR="007344CE" w:rsidRPr="00F10F3B" w14:paraId="404435B3" w14:textId="77777777" w:rsidTr="00047A46">
        <w:trPr>
          <w:trHeight w:val="86"/>
        </w:trPr>
        <w:tc>
          <w:tcPr>
            <w:tcW w:w="1807" w:type="pct"/>
            <w:vMerge/>
          </w:tcPr>
          <w:p w14:paraId="646286B7" w14:textId="77777777" w:rsidR="007344CE" w:rsidRPr="00F10F3B" w:rsidRDefault="007344CE" w:rsidP="00587EDE">
            <w:pPr>
              <w:pStyle w:val="ListParagraph"/>
              <w:spacing w:after="0" w:line="360" w:lineRule="auto"/>
              <w:ind w:left="0"/>
              <w:jc w:val="both"/>
              <w:rPr>
                <w:rFonts w:ascii="Times New Roman" w:hAnsi="Times New Roman" w:cs="Times New Roman"/>
                <w:b/>
                <w:sz w:val="20"/>
                <w:szCs w:val="20"/>
              </w:rPr>
            </w:pPr>
          </w:p>
        </w:tc>
        <w:tc>
          <w:tcPr>
            <w:tcW w:w="785" w:type="pct"/>
          </w:tcPr>
          <w:p w14:paraId="32D6FD9D" w14:textId="2644B5F5" w:rsidR="007344CE" w:rsidRPr="00F10F3B" w:rsidRDefault="007344CE"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 xml:space="preserve">FY15/16: </w:t>
            </w:r>
            <w:r w:rsidR="00047A46" w:rsidRPr="00F10F3B">
              <w:rPr>
                <w:rFonts w:ascii="Times New Roman" w:hAnsi="Times New Roman" w:cs="Times New Roman"/>
                <w:sz w:val="20"/>
                <w:szCs w:val="20"/>
              </w:rPr>
              <w:t>49.4</w:t>
            </w:r>
          </w:p>
        </w:tc>
        <w:tc>
          <w:tcPr>
            <w:tcW w:w="2408" w:type="pct"/>
            <w:vMerge/>
          </w:tcPr>
          <w:p w14:paraId="7CCC2F6C" w14:textId="77777777" w:rsidR="007344CE" w:rsidRPr="00F10F3B" w:rsidRDefault="007344CE" w:rsidP="00587EDE">
            <w:pPr>
              <w:pStyle w:val="ListParagraph"/>
              <w:spacing w:after="0" w:line="360" w:lineRule="auto"/>
              <w:ind w:left="0"/>
              <w:jc w:val="both"/>
              <w:rPr>
                <w:rFonts w:ascii="Times New Roman" w:hAnsi="Times New Roman" w:cs="Times New Roman"/>
                <w:sz w:val="20"/>
                <w:szCs w:val="20"/>
              </w:rPr>
            </w:pPr>
          </w:p>
        </w:tc>
      </w:tr>
      <w:tr w:rsidR="007344CE" w:rsidRPr="00F10F3B" w14:paraId="3662508C" w14:textId="77777777" w:rsidTr="00184B10">
        <w:trPr>
          <w:trHeight w:val="384"/>
        </w:trPr>
        <w:tc>
          <w:tcPr>
            <w:tcW w:w="1807" w:type="pct"/>
            <w:vMerge/>
          </w:tcPr>
          <w:p w14:paraId="2C7D921F" w14:textId="77777777" w:rsidR="007344CE" w:rsidRPr="00F10F3B" w:rsidRDefault="007344CE" w:rsidP="00587EDE">
            <w:pPr>
              <w:pStyle w:val="ListParagraph"/>
              <w:spacing w:after="0" w:line="360" w:lineRule="auto"/>
              <w:ind w:left="0"/>
              <w:jc w:val="both"/>
              <w:rPr>
                <w:rFonts w:ascii="Times New Roman" w:hAnsi="Times New Roman" w:cs="Times New Roman"/>
                <w:b/>
                <w:sz w:val="20"/>
                <w:szCs w:val="20"/>
              </w:rPr>
            </w:pPr>
          </w:p>
        </w:tc>
        <w:tc>
          <w:tcPr>
            <w:tcW w:w="785" w:type="pct"/>
          </w:tcPr>
          <w:p w14:paraId="685B7C96" w14:textId="3B0312A9" w:rsidR="007344CE" w:rsidRPr="00F10F3B" w:rsidRDefault="00047A46"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noProof/>
                <w:sz w:val="20"/>
                <w:szCs w:val="20"/>
                <w:lang w:eastAsia="en-GB"/>
              </w:rPr>
              <mc:AlternateContent>
                <mc:Choice Requires="wps">
                  <w:drawing>
                    <wp:anchor distT="0" distB="0" distL="114300" distR="114300" simplePos="0" relativeHeight="251663360" behindDoc="0" locked="0" layoutInCell="1" allowOverlap="1" wp14:anchorId="13F05187" wp14:editId="7FB504B0">
                      <wp:simplePos x="0" y="0"/>
                      <wp:positionH relativeFrom="column">
                        <wp:posOffset>313055</wp:posOffset>
                      </wp:positionH>
                      <wp:positionV relativeFrom="paragraph">
                        <wp:posOffset>25400</wp:posOffset>
                      </wp:positionV>
                      <wp:extent cx="200025" cy="209550"/>
                      <wp:effectExtent l="19050" t="19050" r="47625" b="19050"/>
                      <wp:wrapNone/>
                      <wp:docPr id="5" name="Arrow: Down 5"/>
                      <wp:cNvGraphicFramePr/>
                      <a:graphic xmlns:a="http://schemas.openxmlformats.org/drawingml/2006/main">
                        <a:graphicData uri="http://schemas.microsoft.com/office/word/2010/wordprocessingShape">
                          <wps:wsp>
                            <wps:cNvSpPr/>
                            <wps:spPr>
                              <a:xfrm rot="10800000">
                                <a:off x="0" y="0"/>
                                <a:ext cx="200025" cy="209550"/>
                              </a:xfrm>
                              <a:prstGeom prst="downArrow">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00F80A" id="Arrow: Down 5" o:spid="_x0000_s1026" type="#_x0000_t67" style="position:absolute;margin-left:24.65pt;margin-top:2pt;width:15.75pt;height:16.5pt;rotation:180;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" adj="11291" fillcolor="#70ad47 [3209]" strokecolor="#1f3763 [1604]" strokeweight="1pt"/>
                  </w:pict>
                </mc:Fallback>
              </mc:AlternateContent>
            </w:r>
          </w:p>
        </w:tc>
        <w:tc>
          <w:tcPr>
            <w:tcW w:w="2408" w:type="pct"/>
            <w:vMerge/>
          </w:tcPr>
          <w:p w14:paraId="18C771B8" w14:textId="77777777" w:rsidR="007344CE" w:rsidRPr="00F10F3B" w:rsidRDefault="007344CE" w:rsidP="00587EDE">
            <w:pPr>
              <w:pStyle w:val="ListParagraph"/>
              <w:spacing w:after="0" w:line="360" w:lineRule="auto"/>
              <w:ind w:left="0"/>
              <w:jc w:val="both"/>
              <w:rPr>
                <w:rFonts w:ascii="Times New Roman" w:hAnsi="Times New Roman" w:cs="Times New Roman"/>
                <w:sz w:val="20"/>
                <w:szCs w:val="20"/>
              </w:rPr>
            </w:pPr>
          </w:p>
        </w:tc>
      </w:tr>
      <w:tr w:rsidR="00307C0F" w:rsidRPr="00F10F3B" w14:paraId="3F65F518" w14:textId="77777777" w:rsidTr="00762515">
        <w:trPr>
          <w:trHeight w:val="223"/>
        </w:trPr>
        <w:tc>
          <w:tcPr>
            <w:tcW w:w="1807" w:type="pct"/>
            <w:vMerge w:val="restart"/>
          </w:tcPr>
          <w:p w14:paraId="758D12B8" w14:textId="11469D9C" w:rsidR="00307C0F" w:rsidRPr="00F10F3B" w:rsidRDefault="00307C0F" w:rsidP="00587EDE">
            <w:pPr>
              <w:pStyle w:val="ListParagraph"/>
              <w:spacing w:after="0" w:line="360" w:lineRule="auto"/>
              <w:ind w:left="0"/>
              <w:jc w:val="both"/>
              <w:rPr>
                <w:rFonts w:ascii="Times New Roman" w:hAnsi="Times New Roman" w:cs="Times New Roman"/>
                <w:b/>
                <w:sz w:val="20"/>
                <w:szCs w:val="20"/>
              </w:rPr>
            </w:pPr>
            <w:r w:rsidRPr="00F10F3B">
              <w:rPr>
                <w:rFonts w:ascii="Times New Roman" w:hAnsi="Times New Roman" w:cs="Times New Roman"/>
                <w:b/>
                <w:sz w:val="20"/>
                <w:szCs w:val="20"/>
              </w:rPr>
              <w:t>4. Water and environment</w:t>
            </w:r>
          </w:p>
          <w:p w14:paraId="401426A3" w14:textId="61A4BD30" w:rsidR="00307C0F" w:rsidRPr="00F10F3B" w:rsidRDefault="00307C0F"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 xml:space="preserve">Planning processes: </w:t>
            </w:r>
            <w:r w:rsidR="00671387" w:rsidRPr="00F10F3B">
              <w:rPr>
                <w:rFonts w:ascii="Times New Roman" w:hAnsi="Times New Roman" w:cs="Times New Roman"/>
                <w:sz w:val="20"/>
                <w:szCs w:val="20"/>
              </w:rPr>
              <w:t>100</w:t>
            </w:r>
            <w:r w:rsidRPr="00F10F3B">
              <w:rPr>
                <w:rFonts w:ascii="Times New Roman" w:hAnsi="Times New Roman" w:cs="Times New Roman"/>
                <w:sz w:val="20"/>
                <w:szCs w:val="20"/>
              </w:rPr>
              <w:t>%</w:t>
            </w:r>
          </w:p>
          <w:p w14:paraId="601B168D" w14:textId="41E7C04D" w:rsidR="00307C0F" w:rsidRPr="00F10F3B" w:rsidRDefault="00307C0F"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 xml:space="preserve">Sector project alignment: </w:t>
            </w:r>
            <w:r w:rsidR="0088694E" w:rsidRPr="00F10F3B">
              <w:rPr>
                <w:rFonts w:ascii="Times New Roman" w:hAnsi="Times New Roman" w:cs="Times New Roman"/>
                <w:sz w:val="20"/>
                <w:szCs w:val="20"/>
              </w:rPr>
              <w:t>57.5</w:t>
            </w:r>
            <w:r w:rsidRPr="00F10F3B">
              <w:rPr>
                <w:rFonts w:ascii="Times New Roman" w:hAnsi="Times New Roman" w:cs="Times New Roman"/>
                <w:sz w:val="20"/>
                <w:szCs w:val="20"/>
              </w:rPr>
              <w:t>%</w:t>
            </w:r>
          </w:p>
          <w:p w14:paraId="0A3D092D" w14:textId="377B5DBB" w:rsidR="00307C0F" w:rsidRPr="00F10F3B" w:rsidRDefault="00307C0F"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 xml:space="preserve">BFP and Budget alignment: </w:t>
            </w:r>
            <w:r w:rsidR="00671387" w:rsidRPr="00F10F3B">
              <w:rPr>
                <w:rFonts w:ascii="Times New Roman" w:hAnsi="Times New Roman" w:cs="Times New Roman"/>
                <w:sz w:val="20"/>
                <w:szCs w:val="20"/>
              </w:rPr>
              <w:t>70.2</w:t>
            </w:r>
            <w:r w:rsidRPr="00F10F3B">
              <w:rPr>
                <w:rFonts w:ascii="Times New Roman" w:hAnsi="Times New Roman" w:cs="Times New Roman"/>
                <w:sz w:val="20"/>
                <w:szCs w:val="20"/>
              </w:rPr>
              <w:t>%</w:t>
            </w:r>
          </w:p>
          <w:p w14:paraId="6295B0AD" w14:textId="294A55EB" w:rsidR="00307C0F" w:rsidRPr="00F10F3B" w:rsidRDefault="00307C0F" w:rsidP="00587EDE">
            <w:pPr>
              <w:pStyle w:val="ListParagraph"/>
              <w:spacing w:after="0" w:line="360" w:lineRule="auto"/>
              <w:ind w:left="0"/>
              <w:jc w:val="both"/>
              <w:rPr>
                <w:rFonts w:ascii="Times New Roman" w:hAnsi="Times New Roman" w:cs="Times New Roman"/>
                <w:b/>
                <w:sz w:val="20"/>
                <w:szCs w:val="20"/>
              </w:rPr>
            </w:pPr>
            <w:r w:rsidRPr="00F10F3B">
              <w:rPr>
                <w:rFonts w:ascii="Times New Roman" w:hAnsi="Times New Roman" w:cs="Times New Roman"/>
                <w:sz w:val="20"/>
                <w:szCs w:val="20"/>
              </w:rPr>
              <w:t xml:space="preserve">Budget release and execution: </w:t>
            </w:r>
            <w:r w:rsidR="0088694E" w:rsidRPr="00F10F3B">
              <w:rPr>
                <w:rFonts w:ascii="Times New Roman" w:hAnsi="Times New Roman" w:cs="Times New Roman"/>
                <w:sz w:val="20"/>
                <w:szCs w:val="20"/>
              </w:rPr>
              <w:t>10</w:t>
            </w:r>
            <w:r w:rsidRPr="00F10F3B">
              <w:rPr>
                <w:rFonts w:ascii="Times New Roman" w:hAnsi="Times New Roman" w:cs="Times New Roman"/>
                <w:sz w:val="20"/>
                <w:szCs w:val="20"/>
              </w:rPr>
              <w:t>%</w:t>
            </w:r>
          </w:p>
        </w:tc>
        <w:tc>
          <w:tcPr>
            <w:tcW w:w="785" w:type="pct"/>
          </w:tcPr>
          <w:p w14:paraId="23A7D8EE" w14:textId="0AC34E50" w:rsidR="00307C0F" w:rsidRPr="00F10F3B" w:rsidRDefault="00307C0F"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FY17/18: 51.2</w:t>
            </w:r>
          </w:p>
        </w:tc>
        <w:tc>
          <w:tcPr>
            <w:tcW w:w="2408" w:type="pct"/>
            <w:vMerge w:val="restart"/>
          </w:tcPr>
          <w:p w14:paraId="7939F481" w14:textId="47CFE3E2" w:rsidR="00307C0F" w:rsidRPr="00F10F3B" w:rsidRDefault="0088694E"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 xml:space="preserve">All MDAs in the water and environment sector have low absorptive capacity for project </w:t>
            </w:r>
            <w:r w:rsidR="0093785A" w:rsidRPr="00F10F3B">
              <w:rPr>
                <w:rFonts w:ascii="Times New Roman" w:hAnsi="Times New Roman" w:cs="Times New Roman"/>
                <w:sz w:val="20"/>
                <w:szCs w:val="20"/>
              </w:rPr>
              <w:t>implementation. Budget execution is extremely low. There is a need to increase allocations to this sector to reverse degradation of the environment.</w:t>
            </w:r>
          </w:p>
        </w:tc>
      </w:tr>
      <w:tr w:rsidR="00307C0F" w:rsidRPr="00F10F3B" w14:paraId="62FACAAD" w14:textId="77777777" w:rsidTr="00762515">
        <w:trPr>
          <w:trHeight w:val="276"/>
        </w:trPr>
        <w:tc>
          <w:tcPr>
            <w:tcW w:w="1807" w:type="pct"/>
            <w:vMerge/>
          </w:tcPr>
          <w:p w14:paraId="2A5EA13F" w14:textId="77777777" w:rsidR="00307C0F" w:rsidRPr="00F10F3B" w:rsidRDefault="00307C0F" w:rsidP="00587EDE">
            <w:pPr>
              <w:pStyle w:val="ListParagraph"/>
              <w:spacing w:after="0" w:line="360" w:lineRule="auto"/>
              <w:ind w:left="0"/>
              <w:jc w:val="both"/>
              <w:rPr>
                <w:rFonts w:ascii="Times New Roman" w:hAnsi="Times New Roman" w:cs="Times New Roman"/>
                <w:b/>
                <w:sz w:val="20"/>
                <w:szCs w:val="20"/>
              </w:rPr>
            </w:pPr>
          </w:p>
        </w:tc>
        <w:tc>
          <w:tcPr>
            <w:tcW w:w="785" w:type="pct"/>
          </w:tcPr>
          <w:p w14:paraId="0B5CC734" w14:textId="7CFD7A40" w:rsidR="00307C0F" w:rsidRPr="00F10F3B" w:rsidRDefault="00307C0F"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FY16/17: 51.8</w:t>
            </w:r>
          </w:p>
        </w:tc>
        <w:tc>
          <w:tcPr>
            <w:tcW w:w="2408" w:type="pct"/>
            <w:vMerge/>
          </w:tcPr>
          <w:p w14:paraId="0152DD27" w14:textId="77777777" w:rsidR="00307C0F" w:rsidRPr="00F10F3B" w:rsidRDefault="00307C0F" w:rsidP="00587EDE">
            <w:pPr>
              <w:pStyle w:val="ListParagraph"/>
              <w:spacing w:after="0" w:line="360" w:lineRule="auto"/>
              <w:ind w:left="0"/>
              <w:jc w:val="both"/>
              <w:rPr>
                <w:rFonts w:ascii="Times New Roman" w:hAnsi="Times New Roman" w:cs="Times New Roman"/>
                <w:sz w:val="20"/>
                <w:szCs w:val="20"/>
              </w:rPr>
            </w:pPr>
          </w:p>
        </w:tc>
      </w:tr>
      <w:tr w:rsidR="00307C0F" w:rsidRPr="00F10F3B" w14:paraId="17B3E4F1" w14:textId="77777777" w:rsidTr="00762515">
        <w:trPr>
          <w:trHeight w:val="252"/>
        </w:trPr>
        <w:tc>
          <w:tcPr>
            <w:tcW w:w="1807" w:type="pct"/>
            <w:vMerge/>
          </w:tcPr>
          <w:p w14:paraId="06F14EEE" w14:textId="77777777" w:rsidR="00307C0F" w:rsidRPr="00F10F3B" w:rsidRDefault="00307C0F" w:rsidP="00587EDE">
            <w:pPr>
              <w:pStyle w:val="ListParagraph"/>
              <w:spacing w:after="0" w:line="360" w:lineRule="auto"/>
              <w:ind w:left="0"/>
              <w:jc w:val="both"/>
              <w:rPr>
                <w:rFonts w:ascii="Times New Roman" w:hAnsi="Times New Roman" w:cs="Times New Roman"/>
                <w:b/>
                <w:sz w:val="20"/>
                <w:szCs w:val="20"/>
              </w:rPr>
            </w:pPr>
          </w:p>
        </w:tc>
        <w:tc>
          <w:tcPr>
            <w:tcW w:w="785" w:type="pct"/>
          </w:tcPr>
          <w:p w14:paraId="726DBD26" w14:textId="062E01CF" w:rsidR="00307C0F" w:rsidRPr="00F10F3B" w:rsidRDefault="00307C0F"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FY15/16: 55.7</w:t>
            </w:r>
          </w:p>
        </w:tc>
        <w:tc>
          <w:tcPr>
            <w:tcW w:w="2408" w:type="pct"/>
            <w:vMerge/>
          </w:tcPr>
          <w:p w14:paraId="76FE5FF3" w14:textId="77777777" w:rsidR="00307C0F" w:rsidRPr="00F10F3B" w:rsidRDefault="00307C0F" w:rsidP="00587EDE">
            <w:pPr>
              <w:pStyle w:val="ListParagraph"/>
              <w:spacing w:after="0" w:line="360" w:lineRule="auto"/>
              <w:ind w:left="0"/>
              <w:jc w:val="both"/>
              <w:rPr>
                <w:rFonts w:ascii="Times New Roman" w:hAnsi="Times New Roman" w:cs="Times New Roman"/>
                <w:sz w:val="20"/>
                <w:szCs w:val="20"/>
              </w:rPr>
            </w:pPr>
          </w:p>
        </w:tc>
      </w:tr>
      <w:tr w:rsidR="00307C0F" w:rsidRPr="00F10F3B" w14:paraId="5487ACC9" w14:textId="77777777" w:rsidTr="00184B10">
        <w:trPr>
          <w:trHeight w:val="336"/>
        </w:trPr>
        <w:tc>
          <w:tcPr>
            <w:tcW w:w="1807" w:type="pct"/>
            <w:vMerge/>
          </w:tcPr>
          <w:p w14:paraId="4A779643" w14:textId="77777777" w:rsidR="00307C0F" w:rsidRPr="00F10F3B" w:rsidRDefault="00307C0F" w:rsidP="00587EDE">
            <w:pPr>
              <w:pStyle w:val="ListParagraph"/>
              <w:spacing w:after="0" w:line="360" w:lineRule="auto"/>
              <w:ind w:left="0"/>
              <w:jc w:val="both"/>
              <w:rPr>
                <w:rFonts w:ascii="Times New Roman" w:hAnsi="Times New Roman" w:cs="Times New Roman"/>
                <w:b/>
                <w:sz w:val="20"/>
                <w:szCs w:val="20"/>
              </w:rPr>
            </w:pPr>
          </w:p>
        </w:tc>
        <w:tc>
          <w:tcPr>
            <w:tcW w:w="785" w:type="pct"/>
          </w:tcPr>
          <w:p w14:paraId="68CC5E35" w14:textId="75D4FF37" w:rsidR="00307C0F" w:rsidRPr="00F10F3B" w:rsidRDefault="00307C0F"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noProof/>
                <w:sz w:val="20"/>
                <w:szCs w:val="20"/>
                <w:lang w:eastAsia="en-GB"/>
              </w:rPr>
              <mc:AlternateContent>
                <mc:Choice Requires="wps">
                  <w:drawing>
                    <wp:anchor distT="0" distB="0" distL="114300" distR="114300" simplePos="0" relativeHeight="251667456" behindDoc="0" locked="0" layoutInCell="1" allowOverlap="1" wp14:anchorId="04F8EA7C" wp14:editId="1C95EFCF">
                      <wp:simplePos x="0" y="0"/>
                      <wp:positionH relativeFrom="column">
                        <wp:posOffset>313055</wp:posOffset>
                      </wp:positionH>
                      <wp:positionV relativeFrom="paragraph">
                        <wp:posOffset>26035</wp:posOffset>
                      </wp:positionV>
                      <wp:extent cx="200025" cy="209550"/>
                      <wp:effectExtent l="19050" t="0" r="28575" b="38100"/>
                      <wp:wrapNone/>
                      <wp:docPr id="6" name="Arrow: Down 6"/>
                      <wp:cNvGraphicFramePr/>
                      <a:graphic xmlns:a="http://schemas.openxmlformats.org/drawingml/2006/main">
                        <a:graphicData uri="http://schemas.microsoft.com/office/word/2010/wordprocessingShape">
                          <wps:wsp>
                            <wps:cNvSpPr/>
                            <wps:spPr>
                              <a:xfrm>
                                <a:off x="0" y="0"/>
                                <a:ext cx="20002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25518C" id="Arrow: Down 6" o:spid="_x0000_s1026" type="#_x0000_t67" style="position:absolute;margin-left:24.65pt;margin-top:2.05pt;width:15.75pt;height:1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" adj="11291" fillcolor="#4472c4 [3204]" strokecolor="#1f3763 [1604]" strokeweight="1pt"/>
                  </w:pict>
                </mc:Fallback>
              </mc:AlternateContent>
            </w:r>
          </w:p>
        </w:tc>
        <w:tc>
          <w:tcPr>
            <w:tcW w:w="2408" w:type="pct"/>
            <w:vMerge/>
          </w:tcPr>
          <w:p w14:paraId="0346F73E" w14:textId="77777777" w:rsidR="00307C0F" w:rsidRPr="00F10F3B" w:rsidRDefault="00307C0F" w:rsidP="00587EDE">
            <w:pPr>
              <w:pStyle w:val="ListParagraph"/>
              <w:spacing w:after="0" w:line="360" w:lineRule="auto"/>
              <w:ind w:left="0"/>
              <w:jc w:val="both"/>
              <w:rPr>
                <w:rFonts w:ascii="Times New Roman" w:hAnsi="Times New Roman" w:cs="Times New Roman"/>
                <w:sz w:val="20"/>
                <w:szCs w:val="20"/>
              </w:rPr>
            </w:pPr>
          </w:p>
        </w:tc>
      </w:tr>
      <w:tr w:rsidR="00762515" w:rsidRPr="00F10F3B" w14:paraId="7034CFF2" w14:textId="77777777" w:rsidTr="00762515">
        <w:trPr>
          <w:trHeight w:val="228"/>
        </w:trPr>
        <w:tc>
          <w:tcPr>
            <w:tcW w:w="1807" w:type="pct"/>
            <w:vMerge w:val="restart"/>
          </w:tcPr>
          <w:p w14:paraId="457879DA" w14:textId="487CF451" w:rsidR="00762515" w:rsidRPr="00F10F3B" w:rsidRDefault="00762515" w:rsidP="00587EDE">
            <w:pPr>
              <w:pStyle w:val="ListParagraph"/>
              <w:spacing w:after="0" w:line="360" w:lineRule="auto"/>
              <w:ind w:left="0"/>
              <w:jc w:val="both"/>
              <w:rPr>
                <w:rFonts w:ascii="Times New Roman" w:hAnsi="Times New Roman" w:cs="Times New Roman"/>
                <w:b/>
                <w:sz w:val="20"/>
                <w:szCs w:val="20"/>
              </w:rPr>
            </w:pPr>
            <w:r w:rsidRPr="00F10F3B">
              <w:rPr>
                <w:rFonts w:ascii="Times New Roman" w:hAnsi="Times New Roman" w:cs="Times New Roman"/>
                <w:b/>
                <w:sz w:val="20"/>
                <w:szCs w:val="20"/>
              </w:rPr>
              <w:t>5. Works and transport</w:t>
            </w:r>
          </w:p>
          <w:p w14:paraId="39E77BC2" w14:textId="6E866CD0" w:rsidR="00762515" w:rsidRPr="00F10F3B" w:rsidRDefault="00762515"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 xml:space="preserve">Planning processes: </w:t>
            </w:r>
            <w:r w:rsidR="00E23EA4" w:rsidRPr="00F10F3B">
              <w:rPr>
                <w:rFonts w:ascii="Times New Roman" w:hAnsi="Times New Roman" w:cs="Times New Roman"/>
                <w:sz w:val="20"/>
                <w:szCs w:val="20"/>
              </w:rPr>
              <w:t>20.0</w:t>
            </w:r>
            <w:r w:rsidRPr="00F10F3B">
              <w:rPr>
                <w:rFonts w:ascii="Times New Roman" w:hAnsi="Times New Roman" w:cs="Times New Roman"/>
                <w:sz w:val="20"/>
                <w:szCs w:val="20"/>
              </w:rPr>
              <w:t>%</w:t>
            </w:r>
          </w:p>
          <w:p w14:paraId="008399F9" w14:textId="6A95A7C7" w:rsidR="00762515" w:rsidRPr="00F10F3B" w:rsidRDefault="00762515"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 xml:space="preserve">Sector project alignment: </w:t>
            </w:r>
            <w:r w:rsidR="00124E0A" w:rsidRPr="00F10F3B">
              <w:rPr>
                <w:rFonts w:ascii="Times New Roman" w:hAnsi="Times New Roman" w:cs="Times New Roman"/>
                <w:sz w:val="20"/>
                <w:szCs w:val="20"/>
              </w:rPr>
              <w:t>51.6</w:t>
            </w:r>
            <w:r w:rsidRPr="00F10F3B">
              <w:rPr>
                <w:rFonts w:ascii="Times New Roman" w:hAnsi="Times New Roman" w:cs="Times New Roman"/>
                <w:sz w:val="20"/>
                <w:szCs w:val="20"/>
              </w:rPr>
              <w:t>%</w:t>
            </w:r>
          </w:p>
          <w:p w14:paraId="53B6866D" w14:textId="66F82FFE" w:rsidR="00762515" w:rsidRPr="00F10F3B" w:rsidRDefault="00762515"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BFP and Budget alignment:</w:t>
            </w:r>
            <w:r w:rsidR="00E23EA4" w:rsidRPr="00F10F3B">
              <w:rPr>
                <w:rFonts w:ascii="Times New Roman" w:hAnsi="Times New Roman" w:cs="Times New Roman"/>
                <w:sz w:val="20"/>
                <w:szCs w:val="20"/>
              </w:rPr>
              <w:t xml:space="preserve"> 80.8</w:t>
            </w:r>
            <w:r w:rsidRPr="00F10F3B">
              <w:rPr>
                <w:rFonts w:ascii="Times New Roman" w:hAnsi="Times New Roman" w:cs="Times New Roman"/>
                <w:sz w:val="20"/>
                <w:szCs w:val="20"/>
              </w:rPr>
              <w:t>%</w:t>
            </w:r>
          </w:p>
          <w:p w14:paraId="1C4FDA71" w14:textId="3FB33C64" w:rsidR="00762515" w:rsidRPr="00F10F3B" w:rsidRDefault="00762515"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Budget release and execution:</w:t>
            </w:r>
            <w:r w:rsidR="00124E0A" w:rsidRPr="00F10F3B">
              <w:rPr>
                <w:rFonts w:ascii="Times New Roman" w:hAnsi="Times New Roman" w:cs="Times New Roman"/>
                <w:sz w:val="20"/>
                <w:szCs w:val="20"/>
              </w:rPr>
              <w:t xml:space="preserve"> 54.4</w:t>
            </w:r>
            <w:r w:rsidRPr="00F10F3B">
              <w:rPr>
                <w:rFonts w:ascii="Times New Roman" w:hAnsi="Times New Roman" w:cs="Times New Roman"/>
                <w:sz w:val="20"/>
                <w:szCs w:val="20"/>
              </w:rPr>
              <w:t>%</w:t>
            </w:r>
          </w:p>
        </w:tc>
        <w:tc>
          <w:tcPr>
            <w:tcW w:w="785" w:type="pct"/>
          </w:tcPr>
          <w:p w14:paraId="3E7BF3FF" w14:textId="5DB6E123" w:rsidR="00762515" w:rsidRPr="00F10F3B" w:rsidRDefault="007A5861"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FY17/18: 58.0</w:t>
            </w:r>
          </w:p>
        </w:tc>
        <w:tc>
          <w:tcPr>
            <w:tcW w:w="2408" w:type="pct"/>
            <w:vMerge w:val="restart"/>
          </w:tcPr>
          <w:p w14:paraId="344C5A66" w14:textId="28625E79" w:rsidR="00762515" w:rsidRPr="00F10F3B" w:rsidRDefault="00525B5E"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 xml:space="preserve">Projects are </w:t>
            </w:r>
            <w:r w:rsidR="00C3034F" w:rsidRPr="00F10F3B">
              <w:rPr>
                <w:rFonts w:ascii="Times New Roman" w:hAnsi="Times New Roman" w:cs="Times New Roman"/>
                <w:sz w:val="20"/>
                <w:szCs w:val="20"/>
              </w:rPr>
              <w:t>behind schedule due to delayed compensation of PAPs. Delayed compensation has been due to understaffing in the land acquisition department of UNRA.</w:t>
            </w:r>
            <w:r w:rsidR="00582619" w:rsidRPr="00F10F3B">
              <w:rPr>
                <w:rFonts w:ascii="Times New Roman" w:hAnsi="Times New Roman" w:cs="Times New Roman"/>
                <w:sz w:val="20"/>
                <w:szCs w:val="20"/>
              </w:rPr>
              <w:t xml:space="preserve"> Need to improve planning processes.</w:t>
            </w:r>
          </w:p>
        </w:tc>
      </w:tr>
      <w:tr w:rsidR="00762515" w:rsidRPr="00F10F3B" w14:paraId="412B3110" w14:textId="77777777" w:rsidTr="00762515">
        <w:trPr>
          <w:trHeight w:val="264"/>
        </w:trPr>
        <w:tc>
          <w:tcPr>
            <w:tcW w:w="1807" w:type="pct"/>
            <w:vMerge/>
          </w:tcPr>
          <w:p w14:paraId="59E971C8" w14:textId="77777777" w:rsidR="00762515" w:rsidRPr="00F10F3B" w:rsidRDefault="00762515" w:rsidP="00587EDE">
            <w:pPr>
              <w:pStyle w:val="ListParagraph"/>
              <w:spacing w:after="0" w:line="360" w:lineRule="auto"/>
              <w:ind w:left="0"/>
              <w:jc w:val="both"/>
              <w:rPr>
                <w:rFonts w:ascii="Times New Roman" w:hAnsi="Times New Roman" w:cs="Times New Roman"/>
                <w:b/>
                <w:sz w:val="20"/>
                <w:szCs w:val="20"/>
              </w:rPr>
            </w:pPr>
          </w:p>
        </w:tc>
        <w:tc>
          <w:tcPr>
            <w:tcW w:w="785" w:type="pct"/>
          </w:tcPr>
          <w:p w14:paraId="6BBEF692" w14:textId="23162751" w:rsidR="00762515" w:rsidRPr="00F10F3B" w:rsidRDefault="007A5861"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FY16/17: 55.0</w:t>
            </w:r>
          </w:p>
        </w:tc>
        <w:tc>
          <w:tcPr>
            <w:tcW w:w="2408" w:type="pct"/>
            <w:vMerge/>
          </w:tcPr>
          <w:p w14:paraId="180634FB" w14:textId="77777777" w:rsidR="00762515" w:rsidRPr="00F10F3B" w:rsidRDefault="00762515" w:rsidP="00587EDE">
            <w:pPr>
              <w:pStyle w:val="ListParagraph"/>
              <w:spacing w:after="0" w:line="360" w:lineRule="auto"/>
              <w:ind w:left="0"/>
              <w:jc w:val="both"/>
              <w:rPr>
                <w:rFonts w:ascii="Times New Roman" w:hAnsi="Times New Roman" w:cs="Times New Roman"/>
                <w:sz w:val="20"/>
                <w:szCs w:val="20"/>
              </w:rPr>
            </w:pPr>
          </w:p>
        </w:tc>
      </w:tr>
      <w:tr w:rsidR="00762515" w:rsidRPr="00F10F3B" w14:paraId="73E01749" w14:textId="77777777" w:rsidTr="00307C0F">
        <w:trPr>
          <w:trHeight w:val="177"/>
        </w:trPr>
        <w:tc>
          <w:tcPr>
            <w:tcW w:w="1807" w:type="pct"/>
            <w:vMerge/>
          </w:tcPr>
          <w:p w14:paraId="7C28D252" w14:textId="77777777" w:rsidR="00762515" w:rsidRPr="00F10F3B" w:rsidRDefault="00762515" w:rsidP="00587EDE">
            <w:pPr>
              <w:pStyle w:val="ListParagraph"/>
              <w:spacing w:after="0" w:line="360" w:lineRule="auto"/>
              <w:ind w:left="0"/>
              <w:jc w:val="both"/>
              <w:rPr>
                <w:rFonts w:ascii="Times New Roman" w:hAnsi="Times New Roman" w:cs="Times New Roman"/>
                <w:b/>
                <w:sz w:val="20"/>
                <w:szCs w:val="20"/>
              </w:rPr>
            </w:pPr>
          </w:p>
        </w:tc>
        <w:tc>
          <w:tcPr>
            <w:tcW w:w="785" w:type="pct"/>
          </w:tcPr>
          <w:p w14:paraId="45197C9D" w14:textId="5DB23848" w:rsidR="00762515" w:rsidRPr="00F10F3B" w:rsidRDefault="007A5861"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FY15/16: 72.4</w:t>
            </w:r>
          </w:p>
        </w:tc>
        <w:tc>
          <w:tcPr>
            <w:tcW w:w="2408" w:type="pct"/>
            <w:vMerge/>
          </w:tcPr>
          <w:p w14:paraId="7DCE715E" w14:textId="77777777" w:rsidR="00762515" w:rsidRPr="00F10F3B" w:rsidRDefault="00762515" w:rsidP="00587EDE">
            <w:pPr>
              <w:pStyle w:val="ListParagraph"/>
              <w:spacing w:after="0" w:line="360" w:lineRule="auto"/>
              <w:ind w:left="0"/>
              <w:jc w:val="both"/>
              <w:rPr>
                <w:rFonts w:ascii="Times New Roman" w:hAnsi="Times New Roman" w:cs="Times New Roman"/>
                <w:sz w:val="20"/>
                <w:szCs w:val="20"/>
              </w:rPr>
            </w:pPr>
          </w:p>
        </w:tc>
      </w:tr>
      <w:tr w:rsidR="00762515" w:rsidRPr="00F10F3B" w14:paraId="6A5DFEAE" w14:textId="77777777" w:rsidTr="00184B10">
        <w:trPr>
          <w:trHeight w:val="384"/>
        </w:trPr>
        <w:tc>
          <w:tcPr>
            <w:tcW w:w="1807" w:type="pct"/>
            <w:vMerge/>
          </w:tcPr>
          <w:p w14:paraId="39D65192" w14:textId="77777777" w:rsidR="00762515" w:rsidRPr="00F10F3B" w:rsidRDefault="00762515" w:rsidP="00587EDE">
            <w:pPr>
              <w:pStyle w:val="ListParagraph"/>
              <w:spacing w:after="0" w:line="360" w:lineRule="auto"/>
              <w:ind w:left="0"/>
              <w:jc w:val="both"/>
              <w:rPr>
                <w:rFonts w:ascii="Times New Roman" w:hAnsi="Times New Roman" w:cs="Times New Roman"/>
                <w:b/>
                <w:sz w:val="20"/>
                <w:szCs w:val="20"/>
              </w:rPr>
            </w:pPr>
          </w:p>
        </w:tc>
        <w:tc>
          <w:tcPr>
            <w:tcW w:w="785" w:type="pct"/>
          </w:tcPr>
          <w:p w14:paraId="6E041838" w14:textId="772CB498" w:rsidR="00762515" w:rsidRPr="00F10F3B" w:rsidRDefault="009116A1"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noProof/>
                <w:sz w:val="20"/>
                <w:szCs w:val="20"/>
                <w:lang w:eastAsia="en-GB"/>
              </w:rPr>
              <mc:AlternateContent>
                <mc:Choice Requires="wps">
                  <w:drawing>
                    <wp:anchor distT="0" distB="0" distL="114300" distR="114300" simplePos="0" relativeHeight="251669504" behindDoc="0" locked="0" layoutInCell="1" allowOverlap="1" wp14:anchorId="69EDAD4B" wp14:editId="777DC1F9">
                      <wp:simplePos x="0" y="0"/>
                      <wp:positionH relativeFrom="column">
                        <wp:posOffset>305435</wp:posOffset>
                      </wp:positionH>
                      <wp:positionV relativeFrom="paragraph">
                        <wp:posOffset>19050</wp:posOffset>
                      </wp:positionV>
                      <wp:extent cx="200025" cy="209550"/>
                      <wp:effectExtent l="19050" t="0" r="28575" b="38100"/>
                      <wp:wrapNone/>
                      <wp:docPr id="7" name="Arrow: Down 7"/>
                      <wp:cNvGraphicFramePr/>
                      <a:graphic xmlns:a="http://schemas.openxmlformats.org/drawingml/2006/main">
                        <a:graphicData uri="http://schemas.microsoft.com/office/word/2010/wordprocessingShape">
                          <wps:wsp>
                            <wps:cNvSpPr/>
                            <wps:spPr>
                              <a:xfrm>
                                <a:off x="0" y="0"/>
                                <a:ext cx="20002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0BBC43" id="Arrow: Down 7" o:spid="_x0000_s1026" type="#_x0000_t67" style="position:absolute;margin-left:24.05pt;margin-top:1.5pt;width:15.75pt;height:1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" adj="11291" fillcolor="#4472c4 [3204]" strokecolor="#1f3763 [1604]" strokeweight="1pt"/>
                  </w:pict>
                </mc:Fallback>
              </mc:AlternateContent>
            </w:r>
          </w:p>
        </w:tc>
        <w:tc>
          <w:tcPr>
            <w:tcW w:w="2408" w:type="pct"/>
            <w:vMerge/>
          </w:tcPr>
          <w:p w14:paraId="2E220672" w14:textId="77777777" w:rsidR="00762515" w:rsidRPr="00F10F3B" w:rsidRDefault="00762515" w:rsidP="00587EDE">
            <w:pPr>
              <w:pStyle w:val="ListParagraph"/>
              <w:spacing w:after="0" w:line="360" w:lineRule="auto"/>
              <w:ind w:left="0"/>
              <w:jc w:val="both"/>
              <w:rPr>
                <w:rFonts w:ascii="Times New Roman" w:hAnsi="Times New Roman" w:cs="Times New Roman"/>
                <w:sz w:val="20"/>
                <w:szCs w:val="20"/>
              </w:rPr>
            </w:pPr>
          </w:p>
        </w:tc>
      </w:tr>
      <w:tr w:rsidR="00A87740" w:rsidRPr="00F10F3B" w14:paraId="098FA1CA" w14:textId="77777777" w:rsidTr="00307C0F">
        <w:trPr>
          <w:trHeight w:val="58"/>
        </w:trPr>
        <w:tc>
          <w:tcPr>
            <w:tcW w:w="1807" w:type="pct"/>
            <w:vMerge w:val="restart"/>
          </w:tcPr>
          <w:p w14:paraId="351A6F66" w14:textId="022A7C82" w:rsidR="00A87740" w:rsidRPr="00F10F3B" w:rsidRDefault="00A87740" w:rsidP="00587EDE">
            <w:pPr>
              <w:pStyle w:val="ListParagraph"/>
              <w:spacing w:after="0" w:line="360" w:lineRule="auto"/>
              <w:ind w:left="0"/>
              <w:jc w:val="both"/>
              <w:rPr>
                <w:rFonts w:ascii="Times New Roman" w:hAnsi="Times New Roman" w:cs="Times New Roman"/>
                <w:b/>
                <w:sz w:val="20"/>
                <w:szCs w:val="20"/>
              </w:rPr>
            </w:pPr>
            <w:r w:rsidRPr="00F10F3B">
              <w:rPr>
                <w:rFonts w:ascii="Times New Roman" w:hAnsi="Times New Roman" w:cs="Times New Roman"/>
                <w:b/>
                <w:sz w:val="20"/>
                <w:szCs w:val="20"/>
              </w:rPr>
              <w:t xml:space="preserve">6. Trade, industry and tourism </w:t>
            </w:r>
          </w:p>
          <w:p w14:paraId="523078E4" w14:textId="255126D9" w:rsidR="00A87740" w:rsidRPr="00F10F3B" w:rsidRDefault="00A87740"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 xml:space="preserve">Planning processes: </w:t>
            </w:r>
            <w:r w:rsidR="00DD152E" w:rsidRPr="00F10F3B">
              <w:rPr>
                <w:rFonts w:ascii="Times New Roman" w:hAnsi="Times New Roman" w:cs="Times New Roman"/>
                <w:sz w:val="20"/>
                <w:szCs w:val="20"/>
              </w:rPr>
              <w:t>33</w:t>
            </w:r>
            <w:r w:rsidRPr="00F10F3B">
              <w:rPr>
                <w:rFonts w:ascii="Times New Roman" w:hAnsi="Times New Roman" w:cs="Times New Roman"/>
                <w:sz w:val="20"/>
                <w:szCs w:val="20"/>
              </w:rPr>
              <w:t>%</w:t>
            </w:r>
          </w:p>
          <w:p w14:paraId="289A9EB1" w14:textId="5642AD38" w:rsidR="00A87740" w:rsidRPr="00F10F3B" w:rsidRDefault="00A87740"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 xml:space="preserve">Sector project alignment: </w:t>
            </w:r>
            <w:r w:rsidR="00DD152E" w:rsidRPr="00F10F3B">
              <w:rPr>
                <w:rFonts w:ascii="Times New Roman" w:hAnsi="Times New Roman" w:cs="Times New Roman"/>
                <w:sz w:val="20"/>
                <w:szCs w:val="20"/>
              </w:rPr>
              <w:t>68.8</w:t>
            </w:r>
            <w:r w:rsidRPr="00F10F3B">
              <w:rPr>
                <w:rFonts w:ascii="Times New Roman" w:hAnsi="Times New Roman" w:cs="Times New Roman"/>
                <w:sz w:val="20"/>
                <w:szCs w:val="20"/>
              </w:rPr>
              <w:t>%</w:t>
            </w:r>
          </w:p>
          <w:p w14:paraId="4EC6BA4D" w14:textId="0CCE2845" w:rsidR="00A87740" w:rsidRPr="00F10F3B" w:rsidRDefault="00A87740"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 xml:space="preserve">BFP and Budget alignment: </w:t>
            </w:r>
            <w:r w:rsidR="00DD152E" w:rsidRPr="00F10F3B">
              <w:rPr>
                <w:rFonts w:ascii="Times New Roman" w:hAnsi="Times New Roman" w:cs="Times New Roman"/>
                <w:sz w:val="20"/>
                <w:szCs w:val="20"/>
              </w:rPr>
              <w:t>56.9</w:t>
            </w:r>
            <w:r w:rsidRPr="00F10F3B">
              <w:rPr>
                <w:rFonts w:ascii="Times New Roman" w:hAnsi="Times New Roman" w:cs="Times New Roman"/>
                <w:sz w:val="20"/>
                <w:szCs w:val="20"/>
              </w:rPr>
              <w:t>%</w:t>
            </w:r>
          </w:p>
          <w:p w14:paraId="38E5F92F" w14:textId="62129AC3" w:rsidR="00A87740" w:rsidRPr="00F10F3B" w:rsidRDefault="00A87740"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 xml:space="preserve">Budget release and execution: </w:t>
            </w:r>
            <w:r w:rsidR="00E41127" w:rsidRPr="00F10F3B">
              <w:rPr>
                <w:rFonts w:ascii="Times New Roman" w:hAnsi="Times New Roman" w:cs="Times New Roman"/>
                <w:sz w:val="20"/>
                <w:szCs w:val="20"/>
              </w:rPr>
              <w:t>24.7</w:t>
            </w:r>
            <w:r w:rsidRPr="00F10F3B">
              <w:rPr>
                <w:rFonts w:ascii="Times New Roman" w:hAnsi="Times New Roman" w:cs="Times New Roman"/>
                <w:sz w:val="20"/>
                <w:szCs w:val="20"/>
              </w:rPr>
              <w:t>%</w:t>
            </w:r>
          </w:p>
        </w:tc>
        <w:tc>
          <w:tcPr>
            <w:tcW w:w="785" w:type="pct"/>
          </w:tcPr>
          <w:p w14:paraId="6995586A" w14:textId="3E89504A" w:rsidR="00A87740" w:rsidRPr="00F10F3B" w:rsidRDefault="00723781"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FY17/18:</w:t>
            </w:r>
            <w:r w:rsidR="00B11C4C" w:rsidRPr="00F10F3B">
              <w:rPr>
                <w:rFonts w:ascii="Times New Roman" w:hAnsi="Times New Roman" w:cs="Times New Roman"/>
                <w:sz w:val="20"/>
                <w:szCs w:val="20"/>
              </w:rPr>
              <w:t xml:space="preserve"> 48.5</w:t>
            </w:r>
          </w:p>
        </w:tc>
        <w:tc>
          <w:tcPr>
            <w:tcW w:w="2408" w:type="pct"/>
            <w:vMerge w:val="restart"/>
          </w:tcPr>
          <w:p w14:paraId="216DBA45" w14:textId="0ACB2374" w:rsidR="00A87740" w:rsidRPr="00F10F3B" w:rsidRDefault="00E41127"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 xml:space="preserve">Some non-vote MDAs receive significant resources but do not have a clear plan. </w:t>
            </w:r>
            <w:r w:rsidR="00A57C3D" w:rsidRPr="00F10F3B">
              <w:rPr>
                <w:rFonts w:ascii="Times New Roman" w:hAnsi="Times New Roman" w:cs="Times New Roman"/>
                <w:sz w:val="20"/>
                <w:szCs w:val="20"/>
              </w:rPr>
              <w:t>Direct funding for industrialisation is not clear in the Annual Budget. Funds allocated for PIPs are not fully released impacting on implementation.</w:t>
            </w:r>
          </w:p>
        </w:tc>
      </w:tr>
      <w:tr w:rsidR="00A87740" w:rsidRPr="00F10F3B" w14:paraId="3AC487B9" w14:textId="77777777" w:rsidTr="00A87740">
        <w:trPr>
          <w:trHeight w:val="252"/>
        </w:trPr>
        <w:tc>
          <w:tcPr>
            <w:tcW w:w="1807" w:type="pct"/>
            <w:vMerge/>
          </w:tcPr>
          <w:p w14:paraId="6923B84B" w14:textId="77777777" w:rsidR="00A87740" w:rsidRPr="00F10F3B" w:rsidRDefault="00A87740" w:rsidP="00587EDE">
            <w:pPr>
              <w:pStyle w:val="ListParagraph"/>
              <w:spacing w:after="0" w:line="360" w:lineRule="auto"/>
              <w:ind w:left="0"/>
              <w:jc w:val="both"/>
              <w:rPr>
                <w:rFonts w:ascii="Times New Roman" w:hAnsi="Times New Roman" w:cs="Times New Roman"/>
                <w:b/>
                <w:sz w:val="20"/>
                <w:szCs w:val="20"/>
              </w:rPr>
            </w:pPr>
          </w:p>
        </w:tc>
        <w:tc>
          <w:tcPr>
            <w:tcW w:w="785" w:type="pct"/>
          </w:tcPr>
          <w:p w14:paraId="1A62075D" w14:textId="4D3DF129" w:rsidR="00A87740" w:rsidRPr="00F10F3B" w:rsidRDefault="00723781"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FY16/17:</w:t>
            </w:r>
            <w:r w:rsidR="00B11C4C" w:rsidRPr="00F10F3B">
              <w:rPr>
                <w:rFonts w:ascii="Times New Roman" w:hAnsi="Times New Roman" w:cs="Times New Roman"/>
                <w:sz w:val="20"/>
                <w:szCs w:val="20"/>
              </w:rPr>
              <w:t xml:space="preserve"> 53.4</w:t>
            </w:r>
          </w:p>
        </w:tc>
        <w:tc>
          <w:tcPr>
            <w:tcW w:w="2408" w:type="pct"/>
            <w:vMerge/>
          </w:tcPr>
          <w:p w14:paraId="3DC146C3" w14:textId="77777777" w:rsidR="00A87740" w:rsidRPr="00F10F3B" w:rsidRDefault="00A87740" w:rsidP="00587EDE">
            <w:pPr>
              <w:pStyle w:val="ListParagraph"/>
              <w:spacing w:after="0" w:line="360" w:lineRule="auto"/>
              <w:ind w:left="0"/>
              <w:jc w:val="both"/>
              <w:rPr>
                <w:rFonts w:ascii="Times New Roman" w:hAnsi="Times New Roman" w:cs="Times New Roman"/>
                <w:sz w:val="20"/>
                <w:szCs w:val="20"/>
              </w:rPr>
            </w:pPr>
          </w:p>
        </w:tc>
      </w:tr>
      <w:tr w:rsidR="00A87740" w:rsidRPr="00F10F3B" w14:paraId="0B8A1B97" w14:textId="77777777" w:rsidTr="00A87740">
        <w:trPr>
          <w:trHeight w:val="240"/>
        </w:trPr>
        <w:tc>
          <w:tcPr>
            <w:tcW w:w="1807" w:type="pct"/>
            <w:vMerge/>
          </w:tcPr>
          <w:p w14:paraId="6C35A084" w14:textId="77777777" w:rsidR="00A87740" w:rsidRPr="00F10F3B" w:rsidRDefault="00A87740" w:rsidP="00587EDE">
            <w:pPr>
              <w:pStyle w:val="ListParagraph"/>
              <w:spacing w:after="0" w:line="360" w:lineRule="auto"/>
              <w:ind w:left="0"/>
              <w:jc w:val="both"/>
              <w:rPr>
                <w:rFonts w:ascii="Times New Roman" w:hAnsi="Times New Roman" w:cs="Times New Roman"/>
                <w:b/>
                <w:sz w:val="20"/>
                <w:szCs w:val="20"/>
              </w:rPr>
            </w:pPr>
          </w:p>
        </w:tc>
        <w:tc>
          <w:tcPr>
            <w:tcW w:w="785" w:type="pct"/>
          </w:tcPr>
          <w:p w14:paraId="605BE30F" w14:textId="5E1CEEFC" w:rsidR="00A87740" w:rsidRPr="00F10F3B" w:rsidRDefault="00723781"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FY1</w:t>
            </w:r>
            <w:r w:rsidR="00B11C4C" w:rsidRPr="00F10F3B">
              <w:rPr>
                <w:rFonts w:ascii="Times New Roman" w:hAnsi="Times New Roman" w:cs="Times New Roman"/>
                <w:sz w:val="20"/>
                <w:szCs w:val="20"/>
              </w:rPr>
              <w:t>5</w:t>
            </w:r>
            <w:r w:rsidRPr="00F10F3B">
              <w:rPr>
                <w:rFonts w:ascii="Times New Roman" w:hAnsi="Times New Roman" w:cs="Times New Roman"/>
                <w:sz w:val="20"/>
                <w:szCs w:val="20"/>
              </w:rPr>
              <w:t>/16:</w:t>
            </w:r>
            <w:r w:rsidR="00B11C4C" w:rsidRPr="00F10F3B">
              <w:rPr>
                <w:rFonts w:ascii="Times New Roman" w:hAnsi="Times New Roman" w:cs="Times New Roman"/>
                <w:sz w:val="20"/>
                <w:szCs w:val="20"/>
              </w:rPr>
              <w:t xml:space="preserve"> </w:t>
            </w:r>
            <w:r w:rsidR="008D0331" w:rsidRPr="00F10F3B">
              <w:rPr>
                <w:rFonts w:ascii="Times New Roman" w:hAnsi="Times New Roman" w:cs="Times New Roman"/>
                <w:sz w:val="20"/>
                <w:szCs w:val="20"/>
              </w:rPr>
              <w:t>58.3</w:t>
            </w:r>
          </w:p>
        </w:tc>
        <w:tc>
          <w:tcPr>
            <w:tcW w:w="2408" w:type="pct"/>
            <w:vMerge/>
          </w:tcPr>
          <w:p w14:paraId="4022A113" w14:textId="77777777" w:rsidR="00A87740" w:rsidRPr="00F10F3B" w:rsidRDefault="00A87740" w:rsidP="00587EDE">
            <w:pPr>
              <w:pStyle w:val="ListParagraph"/>
              <w:spacing w:after="0" w:line="360" w:lineRule="auto"/>
              <w:ind w:left="0"/>
              <w:jc w:val="both"/>
              <w:rPr>
                <w:rFonts w:ascii="Times New Roman" w:hAnsi="Times New Roman" w:cs="Times New Roman"/>
                <w:sz w:val="20"/>
                <w:szCs w:val="20"/>
              </w:rPr>
            </w:pPr>
          </w:p>
        </w:tc>
      </w:tr>
      <w:tr w:rsidR="00A87740" w:rsidRPr="00F10F3B" w14:paraId="70E6B926" w14:textId="77777777" w:rsidTr="00184B10">
        <w:trPr>
          <w:trHeight w:val="444"/>
        </w:trPr>
        <w:tc>
          <w:tcPr>
            <w:tcW w:w="1807" w:type="pct"/>
            <w:vMerge/>
          </w:tcPr>
          <w:p w14:paraId="702B1CF3" w14:textId="77777777" w:rsidR="00A87740" w:rsidRPr="00F10F3B" w:rsidRDefault="00A87740" w:rsidP="00587EDE">
            <w:pPr>
              <w:pStyle w:val="ListParagraph"/>
              <w:spacing w:after="0" w:line="360" w:lineRule="auto"/>
              <w:ind w:left="0"/>
              <w:jc w:val="both"/>
              <w:rPr>
                <w:rFonts w:ascii="Times New Roman" w:hAnsi="Times New Roman" w:cs="Times New Roman"/>
                <w:b/>
                <w:sz w:val="20"/>
                <w:szCs w:val="20"/>
              </w:rPr>
            </w:pPr>
          </w:p>
        </w:tc>
        <w:tc>
          <w:tcPr>
            <w:tcW w:w="785" w:type="pct"/>
          </w:tcPr>
          <w:p w14:paraId="41029342" w14:textId="7D62959E" w:rsidR="00A87740" w:rsidRPr="00F10F3B" w:rsidRDefault="009116A1"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noProof/>
                <w:sz w:val="20"/>
                <w:szCs w:val="20"/>
                <w:lang w:eastAsia="en-GB"/>
              </w:rPr>
              <mc:AlternateContent>
                <mc:Choice Requires="wps">
                  <w:drawing>
                    <wp:anchor distT="0" distB="0" distL="114300" distR="114300" simplePos="0" relativeHeight="251671552" behindDoc="0" locked="0" layoutInCell="1" allowOverlap="1" wp14:anchorId="1C3A884F" wp14:editId="12422C51">
                      <wp:simplePos x="0" y="0"/>
                      <wp:positionH relativeFrom="column">
                        <wp:posOffset>313055</wp:posOffset>
                      </wp:positionH>
                      <wp:positionV relativeFrom="paragraph">
                        <wp:posOffset>38100</wp:posOffset>
                      </wp:positionV>
                      <wp:extent cx="200025" cy="209550"/>
                      <wp:effectExtent l="19050" t="0" r="28575" b="38100"/>
                      <wp:wrapNone/>
                      <wp:docPr id="8" name="Arrow: Down 8"/>
                      <wp:cNvGraphicFramePr/>
                      <a:graphic xmlns:a="http://schemas.openxmlformats.org/drawingml/2006/main">
                        <a:graphicData uri="http://schemas.microsoft.com/office/word/2010/wordprocessingShape">
                          <wps:wsp>
                            <wps:cNvSpPr/>
                            <wps:spPr>
                              <a:xfrm>
                                <a:off x="0" y="0"/>
                                <a:ext cx="20002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0B15C5" id="Arrow: Down 8" o:spid="_x0000_s1026" type="#_x0000_t67" style="position:absolute;margin-left:24.65pt;margin-top:3pt;width:15.75pt;height:1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" adj="11291" fillcolor="#4472c4 [3204]" strokecolor="#1f3763 [1604]" strokeweight="1pt"/>
                  </w:pict>
                </mc:Fallback>
              </mc:AlternateContent>
            </w:r>
          </w:p>
        </w:tc>
        <w:tc>
          <w:tcPr>
            <w:tcW w:w="2408" w:type="pct"/>
            <w:vMerge/>
          </w:tcPr>
          <w:p w14:paraId="1AD823EB" w14:textId="77777777" w:rsidR="00A87740" w:rsidRPr="00F10F3B" w:rsidRDefault="00A87740" w:rsidP="00587EDE">
            <w:pPr>
              <w:pStyle w:val="ListParagraph"/>
              <w:spacing w:after="0" w:line="360" w:lineRule="auto"/>
              <w:ind w:left="0"/>
              <w:jc w:val="both"/>
              <w:rPr>
                <w:rFonts w:ascii="Times New Roman" w:hAnsi="Times New Roman" w:cs="Times New Roman"/>
                <w:sz w:val="20"/>
                <w:szCs w:val="20"/>
              </w:rPr>
            </w:pPr>
          </w:p>
        </w:tc>
      </w:tr>
      <w:tr w:rsidR="00723781" w:rsidRPr="00F10F3B" w14:paraId="082B55B2" w14:textId="77777777" w:rsidTr="00A87740">
        <w:trPr>
          <w:trHeight w:val="216"/>
        </w:trPr>
        <w:tc>
          <w:tcPr>
            <w:tcW w:w="1807" w:type="pct"/>
            <w:vMerge w:val="restart"/>
          </w:tcPr>
          <w:p w14:paraId="663E891D" w14:textId="203E4993" w:rsidR="00723781" w:rsidRPr="00F10F3B" w:rsidRDefault="00723781" w:rsidP="00587EDE">
            <w:pPr>
              <w:pStyle w:val="ListParagraph"/>
              <w:spacing w:after="0" w:line="360" w:lineRule="auto"/>
              <w:ind w:left="0"/>
              <w:jc w:val="both"/>
              <w:rPr>
                <w:rFonts w:ascii="Times New Roman" w:hAnsi="Times New Roman" w:cs="Times New Roman"/>
                <w:b/>
                <w:sz w:val="20"/>
                <w:szCs w:val="20"/>
              </w:rPr>
            </w:pPr>
            <w:r w:rsidRPr="00F10F3B">
              <w:rPr>
                <w:rFonts w:ascii="Times New Roman" w:hAnsi="Times New Roman" w:cs="Times New Roman"/>
                <w:b/>
                <w:sz w:val="20"/>
                <w:szCs w:val="20"/>
              </w:rPr>
              <w:t>7. Legislature</w:t>
            </w:r>
          </w:p>
          <w:p w14:paraId="081F095C" w14:textId="2D4B6EE1" w:rsidR="00723781" w:rsidRPr="00F10F3B" w:rsidRDefault="00723781"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 xml:space="preserve">Planning processes: </w:t>
            </w:r>
            <w:r w:rsidR="003522B2" w:rsidRPr="00F10F3B">
              <w:rPr>
                <w:rFonts w:ascii="Times New Roman" w:hAnsi="Times New Roman" w:cs="Times New Roman"/>
                <w:sz w:val="20"/>
                <w:szCs w:val="20"/>
              </w:rPr>
              <w:t>100</w:t>
            </w:r>
            <w:r w:rsidRPr="00F10F3B">
              <w:rPr>
                <w:rFonts w:ascii="Times New Roman" w:hAnsi="Times New Roman" w:cs="Times New Roman"/>
                <w:sz w:val="20"/>
                <w:szCs w:val="20"/>
              </w:rPr>
              <w:t>%</w:t>
            </w:r>
          </w:p>
          <w:p w14:paraId="29B6D083" w14:textId="605D6088" w:rsidR="00723781" w:rsidRPr="00F10F3B" w:rsidRDefault="00723781"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 xml:space="preserve">Sector project alignment: </w:t>
            </w:r>
            <w:r w:rsidR="003522B2" w:rsidRPr="00F10F3B">
              <w:rPr>
                <w:rFonts w:ascii="Times New Roman" w:hAnsi="Times New Roman" w:cs="Times New Roman"/>
                <w:sz w:val="20"/>
                <w:szCs w:val="20"/>
              </w:rPr>
              <w:t>37.5</w:t>
            </w:r>
            <w:r w:rsidRPr="00F10F3B">
              <w:rPr>
                <w:rFonts w:ascii="Times New Roman" w:hAnsi="Times New Roman" w:cs="Times New Roman"/>
                <w:sz w:val="20"/>
                <w:szCs w:val="20"/>
              </w:rPr>
              <w:t>%</w:t>
            </w:r>
          </w:p>
          <w:p w14:paraId="6569ED02" w14:textId="3CE2988D" w:rsidR="00723781" w:rsidRPr="00F10F3B" w:rsidRDefault="00723781"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 xml:space="preserve">BFP and Budget alignment: </w:t>
            </w:r>
            <w:r w:rsidR="003522B2" w:rsidRPr="00F10F3B">
              <w:rPr>
                <w:rFonts w:ascii="Times New Roman" w:hAnsi="Times New Roman" w:cs="Times New Roman"/>
                <w:sz w:val="20"/>
                <w:szCs w:val="20"/>
              </w:rPr>
              <w:t>65.0</w:t>
            </w:r>
            <w:r w:rsidRPr="00F10F3B">
              <w:rPr>
                <w:rFonts w:ascii="Times New Roman" w:hAnsi="Times New Roman" w:cs="Times New Roman"/>
                <w:sz w:val="20"/>
                <w:szCs w:val="20"/>
              </w:rPr>
              <w:t>%</w:t>
            </w:r>
          </w:p>
          <w:p w14:paraId="2BB64124" w14:textId="7DEB0915" w:rsidR="00723781" w:rsidRPr="00F10F3B" w:rsidRDefault="00723781"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 xml:space="preserve">Budget release and execution: </w:t>
            </w:r>
            <w:r w:rsidR="0019046C" w:rsidRPr="00F10F3B">
              <w:rPr>
                <w:rFonts w:ascii="Times New Roman" w:hAnsi="Times New Roman" w:cs="Times New Roman"/>
                <w:sz w:val="20"/>
                <w:szCs w:val="20"/>
              </w:rPr>
              <w:t>40.0</w:t>
            </w:r>
            <w:r w:rsidRPr="00F10F3B">
              <w:rPr>
                <w:rFonts w:ascii="Times New Roman" w:hAnsi="Times New Roman" w:cs="Times New Roman"/>
                <w:sz w:val="20"/>
                <w:szCs w:val="20"/>
              </w:rPr>
              <w:t>%</w:t>
            </w:r>
          </w:p>
        </w:tc>
        <w:tc>
          <w:tcPr>
            <w:tcW w:w="785" w:type="pct"/>
          </w:tcPr>
          <w:p w14:paraId="09EDCCA3" w14:textId="0570DD2C" w:rsidR="00723781" w:rsidRPr="00F10F3B" w:rsidRDefault="00723781"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FY17/18:</w:t>
            </w:r>
            <w:r w:rsidR="008D0331" w:rsidRPr="00F10F3B">
              <w:rPr>
                <w:rFonts w:ascii="Times New Roman" w:hAnsi="Times New Roman" w:cs="Times New Roman"/>
                <w:sz w:val="20"/>
                <w:szCs w:val="20"/>
              </w:rPr>
              <w:t xml:space="preserve"> 52.8</w:t>
            </w:r>
          </w:p>
        </w:tc>
        <w:tc>
          <w:tcPr>
            <w:tcW w:w="2408" w:type="pct"/>
            <w:vMerge w:val="restart"/>
          </w:tcPr>
          <w:p w14:paraId="02D0326E" w14:textId="73C0DE4D" w:rsidR="00723781" w:rsidRPr="00F10F3B" w:rsidRDefault="0019046C"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The sector has a low absorption capacity. Some NDPII priorities have not be</w:t>
            </w:r>
            <w:r w:rsidR="00F9634B" w:rsidRPr="00F10F3B">
              <w:rPr>
                <w:rFonts w:ascii="Times New Roman" w:hAnsi="Times New Roman" w:cs="Times New Roman"/>
                <w:sz w:val="20"/>
                <w:szCs w:val="20"/>
              </w:rPr>
              <w:t>en factored in funding allocation e.g. reviewing appropriate legislation to facilitate the elimination of corruption.</w:t>
            </w:r>
          </w:p>
        </w:tc>
      </w:tr>
      <w:tr w:rsidR="00723781" w:rsidRPr="00F10F3B" w14:paraId="5E8905AD" w14:textId="77777777" w:rsidTr="00B11C4C">
        <w:trPr>
          <w:trHeight w:val="110"/>
        </w:trPr>
        <w:tc>
          <w:tcPr>
            <w:tcW w:w="1807" w:type="pct"/>
            <w:vMerge/>
          </w:tcPr>
          <w:p w14:paraId="55186C8E" w14:textId="77777777" w:rsidR="00723781" w:rsidRPr="00F10F3B" w:rsidRDefault="00723781" w:rsidP="00587EDE">
            <w:pPr>
              <w:pStyle w:val="ListParagraph"/>
              <w:spacing w:after="0" w:line="360" w:lineRule="auto"/>
              <w:ind w:left="0"/>
              <w:jc w:val="both"/>
              <w:rPr>
                <w:rFonts w:ascii="Times New Roman" w:hAnsi="Times New Roman" w:cs="Times New Roman"/>
                <w:b/>
                <w:sz w:val="20"/>
                <w:szCs w:val="20"/>
              </w:rPr>
            </w:pPr>
          </w:p>
        </w:tc>
        <w:tc>
          <w:tcPr>
            <w:tcW w:w="785" w:type="pct"/>
          </w:tcPr>
          <w:p w14:paraId="25096213" w14:textId="747629FE" w:rsidR="00723781" w:rsidRPr="00F10F3B" w:rsidRDefault="00723781"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FY16/17:</w:t>
            </w:r>
            <w:r w:rsidR="008D0331" w:rsidRPr="00F10F3B">
              <w:rPr>
                <w:rFonts w:ascii="Times New Roman" w:hAnsi="Times New Roman" w:cs="Times New Roman"/>
                <w:sz w:val="20"/>
                <w:szCs w:val="20"/>
              </w:rPr>
              <w:t xml:space="preserve"> 61.0</w:t>
            </w:r>
          </w:p>
        </w:tc>
        <w:tc>
          <w:tcPr>
            <w:tcW w:w="2408" w:type="pct"/>
            <w:vMerge/>
          </w:tcPr>
          <w:p w14:paraId="74042840" w14:textId="77777777" w:rsidR="00723781" w:rsidRPr="00F10F3B" w:rsidRDefault="00723781" w:rsidP="00587EDE">
            <w:pPr>
              <w:pStyle w:val="ListParagraph"/>
              <w:spacing w:after="0" w:line="360" w:lineRule="auto"/>
              <w:ind w:left="0"/>
              <w:jc w:val="both"/>
              <w:rPr>
                <w:rFonts w:ascii="Times New Roman" w:hAnsi="Times New Roman" w:cs="Times New Roman"/>
                <w:sz w:val="20"/>
                <w:szCs w:val="20"/>
              </w:rPr>
            </w:pPr>
          </w:p>
        </w:tc>
      </w:tr>
      <w:tr w:rsidR="00723781" w:rsidRPr="00F10F3B" w14:paraId="095C01DD" w14:textId="77777777" w:rsidTr="00A87740">
        <w:trPr>
          <w:trHeight w:val="228"/>
        </w:trPr>
        <w:tc>
          <w:tcPr>
            <w:tcW w:w="1807" w:type="pct"/>
            <w:vMerge/>
          </w:tcPr>
          <w:p w14:paraId="4182C320" w14:textId="77777777" w:rsidR="00723781" w:rsidRPr="00F10F3B" w:rsidRDefault="00723781" w:rsidP="00587EDE">
            <w:pPr>
              <w:pStyle w:val="ListParagraph"/>
              <w:spacing w:after="0" w:line="360" w:lineRule="auto"/>
              <w:ind w:left="0"/>
              <w:jc w:val="both"/>
              <w:rPr>
                <w:rFonts w:ascii="Times New Roman" w:hAnsi="Times New Roman" w:cs="Times New Roman"/>
                <w:b/>
                <w:sz w:val="20"/>
                <w:szCs w:val="20"/>
              </w:rPr>
            </w:pPr>
          </w:p>
        </w:tc>
        <w:tc>
          <w:tcPr>
            <w:tcW w:w="785" w:type="pct"/>
          </w:tcPr>
          <w:p w14:paraId="508485AE" w14:textId="1713A691" w:rsidR="00723781" w:rsidRPr="00F10F3B" w:rsidRDefault="00723781"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FY1</w:t>
            </w:r>
            <w:r w:rsidR="00B11C4C" w:rsidRPr="00F10F3B">
              <w:rPr>
                <w:rFonts w:ascii="Times New Roman" w:hAnsi="Times New Roman" w:cs="Times New Roman"/>
                <w:sz w:val="20"/>
                <w:szCs w:val="20"/>
              </w:rPr>
              <w:t>5</w:t>
            </w:r>
            <w:r w:rsidRPr="00F10F3B">
              <w:rPr>
                <w:rFonts w:ascii="Times New Roman" w:hAnsi="Times New Roman" w:cs="Times New Roman"/>
                <w:sz w:val="20"/>
                <w:szCs w:val="20"/>
              </w:rPr>
              <w:t>/16:</w:t>
            </w:r>
            <w:r w:rsidR="008D0331" w:rsidRPr="00F10F3B">
              <w:rPr>
                <w:rFonts w:ascii="Times New Roman" w:hAnsi="Times New Roman" w:cs="Times New Roman"/>
                <w:sz w:val="20"/>
                <w:szCs w:val="20"/>
              </w:rPr>
              <w:t xml:space="preserve"> 70.3</w:t>
            </w:r>
          </w:p>
        </w:tc>
        <w:tc>
          <w:tcPr>
            <w:tcW w:w="2408" w:type="pct"/>
            <w:vMerge/>
          </w:tcPr>
          <w:p w14:paraId="07094300" w14:textId="77777777" w:rsidR="00723781" w:rsidRPr="00F10F3B" w:rsidRDefault="00723781" w:rsidP="00587EDE">
            <w:pPr>
              <w:pStyle w:val="ListParagraph"/>
              <w:spacing w:after="0" w:line="360" w:lineRule="auto"/>
              <w:ind w:left="0"/>
              <w:jc w:val="both"/>
              <w:rPr>
                <w:rFonts w:ascii="Times New Roman" w:hAnsi="Times New Roman" w:cs="Times New Roman"/>
                <w:sz w:val="20"/>
                <w:szCs w:val="20"/>
              </w:rPr>
            </w:pPr>
          </w:p>
        </w:tc>
      </w:tr>
      <w:tr w:rsidR="00723781" w:rsidRPr="00F10F3B" w14:paraId="6DA98F81" w14:textId="77777777" w:rsidTr="00184B10">
        <w:trPr>
          <w:trHeight w:val="420"/>
        </w:trPr>
        <w:tc>
          <w:tcPr>
            <w:tcW w:w="1807" w:type="pct"/>
            <w:vMerge/>
          </w:tcPr>
          <w:p w14:paraId="7E3B48CB" w14:textId="77777777" w:rsidR="00723781" w:rsidRPr="00F10F3B" w:rsidRDefault="00723781" w:rsidP="00587EDE">
            <w:pPr>
              <w:pStyle w:val="ListParagraph"/>
              <w:spacing w:after="0" w:line="360" w:lineRule="auto"/>
              <w:ind w:left="0"/>
              <w:jc w:val="both"/>
              <w:rPr>
                <w:rFonts w:ascii="Times New Roman" w:hAnsi="Times New Roman" w:cs="Times New Roman"/>
                <w:b/>
                <w:sz w:val="20"/>
                <w:szCs w:val="20"/>
              </w:rPr>
            </w:pPr>
          </w:p>
        </w:tc>
        <w:tc>
          <w:tcPr>
            <w:tcW w:w="785" w:type="pct"/>
          </w:tcPr>
          <w:p w14:paraId="436480B1" w14:textId="30EC1746" w:rsidR="00723781" w:rsidRPr="00F10F3B" w:rsidRDefault="009116A1"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noProof/>
                <w:sz w:val="20"/>
                <w:szCs w:val="20"/>
                <w:lang w:eastAsia="en-GB"/>
              </w:rPr>
              <mc:AlternateContent>
                <mc:Choice Requires="wps">
                  <w:drawing>
                    <wp:anchor distT="0" distB="0" distL="114300" distR="114300" simplePos="0" relativeHeight="251673600" behindDoc="0" locked="0" layoutInCell="1" allowOverlap="1" wp14:anchorId="3409E045" wp14:editId="3A69405B">
                      <wp:simplePos x="0" y="0"/>
                      <wp:positionH relativeFrom="column">
                        <wp:posOffset>290195</wp:posOffset>
                      </wp:positionH>
                      <wp:positionV relativeFrom="paragraph">
                        <wp:posOffset>46355</wp:posOffset>
                      </wp:positionV>
                      <wp:extent cx="200025" cy="209550"/>
                      <wp:effectExtent l="19050" t="0" r="28575" b="38100"/>
                      <wp:wrapNone/>
                      <wp:docPr id="9" name="Arrow: Down 9"/>
                      <wp:cNvGraphicFramePr/>
                      <a:graphic xmlns:a="http://schemas.openxmlformats.org/drawingml/2006/main">
                        <a:graphicData uri="http://schemas.microsoft.com/office/word/2010/wordprocessingShape">
                          <wps:wsp>
                            <wps:cNvSpPr/>
                            <wps:spPr>
                              <a:xfrm>
                                <a:off x="0" y="0"/>
                                <a:ext cx="20002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F8BEBB" id="Arrow: Down 9" o:spid="_x0000_s1026" type="#_x0000_t67" style="position:absolute;margin-left:22.85pt;margin-top:3.65pt;width:15.75pt;height:1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" adj="11291" fillcolor="#4472c4 [3204]" strokecolor="#1f3763 [1604]" strokeweight="1pt"/>
                  </w:pict>
                </mc:Fallback>
              </mc:AlternateContent>
            </w:r>
          </w:p>
        </w:tc>
        <w:tc>
          <w:tcPr>
            <w:tcW w:w="2408" w:type="pct"/>
            <w:vMerge/>
          </w:tcPr>
          <w:p w14:paraId="01A9E457" w14:textId="77777777" w:rsidR="00723781" w:rsidRPr="00F10F3B" w:rsidRDefault="00723781" w:rsidP="00587EDE">
            <w:pPr>
              <w:pStyle w:val="ListParagraph"/>
              <w:spacing w:after="0" w:line="360" w:lineRule="auto"/>
              <w:ind w:left="0"/>
              <w:jc w:val="both"/>
              <w:rPr>
                <w:rFonts w:ascii="Times New Roman" w:hAnsi="Times New Roman" w:cs="Times New Roman"/>
                <w:sz w:val="20"/>
                <w:szCs w:val="20"/>
              </w:rPr>
            </w:pPr>
          </w:p>
        </w:tc>
      </w:tr>
      <w:tr w:rsidR="00723781" w:rsidRPr="00F10F3B" w14:paraId="2F59073D" w14:textId="77777777" w:rsidTr="00B11C4C">
        <w:trPr>
          <w:trHeight w:val="123"/>
        </w:trPr>
        <w:tc>
          <w:tcPr>
            <w:tcW w:w="1807" w:type="pct"/>
            <w:vMerge w:val="restart"/>
          </w:tcPr>
          <w:p w14:paraId="018335D5" w14:textId="2226E006" w:rsidR="00723781" w:rsidRPr="00F10F3B" w:rsidRDefault="00723781" w:rsidP="00587EDE">
            <w:pPr>
              <w:pStyle w:val="ListParagraph"/>
              <w:spacing w:after="0" w:line="360" w:lineRule="auto"/>
              <w:ind w:left="0"/>
              <w:jc w:val="both"/>
              <w:rPr>
                <w:rFonts w:ascii="Times New Roman" w:hAnsi="Times New Roman" w:cs="Times New Roman"/>
                <w:b/>
                <w:sz w:val="20"/>
                <w:szCs w:val="20"/>
              </w:rPr>
            </w:pPr>
            <w:r w:rsidRPr="00F10F3B">
              <w:rPr>
                <w:rFonts w:ascii="Times New Roman" w:hAnsi="Times New Roman" w:cs="Times New Roman"/>
                <w:b/>
                <w:sz w:val="20"/>
                <w:szCs w:val="20"/>
              </w:rPr>
              <w:t>8. Public administration</w:t>
            </w:r>
          </w:p>
          <w:p w14:paraId="21B4DE46" w14:textId="499D9B36" w:rsidR="00723781" w:rsidRPr="00F10F3B" w:rsidRDefault="00723781"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 xml:space="preserve">Planning processes: </w:t>
            </w:r>
            <w:r w:rsidR="004408CF" w:rsidRPr="00F10F3B">
              <w:rPr>
                <w:rFonts w:ascii="Times New Roman" w:hAnsi="Times New Roman" w:cs="Times New Roman"/>
                <w:sz w:val="20"/>
                <w:szCs w:val="20"/>
              </w:rPr>
              <w:t>40</w:t>
            </w:r>
            <w:r w:rsidRPr="00F10F3B">
              <w:rPr>
                <w:rFonts w:ascii="Times New Roman" w:hAnsi="Times New Roman" w:cs="Times New Roman"/>
                <w:sz w:val="20"/>
                <w:szCs w:val="20"/>
              </w:rPr>
              <w:t>%</w:t>
            </w:r>
          </w:p>
          <w:p w14:paraId="32BFECF7" w14:textId="48876202" w:rsidR="00723781" w:rsidRPr="00F10F3B" w:rsidRDefault="00723781"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lastRenderedPageBreak/>
              <w:t xml:space="preserve">Sector project alignment: </w:t>
            </w:r>
            <w:r w:rsidR="004408CF" w:rsidRPr="00F10F3B">
              <w:rPr>
                <w:rFonts w:ascii="Times New Roman" w:hAnsi="Times New Roman" w:cs="Times New Roman"/>
                <w:sz w:val="20"/>
                <w:szCs w:val="20"/>
              </w:rPr>
              <w:t>23.3</w:t>
            </w:r>
            <w:r w:rsidRPr="00F10F3B">
              <w:rPr>
                <w:rFonts w:ascii="Times New Roman" w:hAnsi="Times New Roman" w:cs="Times New Roman"/>
                <w:sz w:val="20"/>
                <w:szCs w:val="20"/>
              </w:rPr>
              <w:t>%</w:t>
            </w:r>
          </w:p>
          <w:p w14:paraId="07F28D66" w14:textId="4971A03F" w:rsidR="00723781" w:rsidRPr="00F10F3B" w:rsidRDefault="00723781"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 xml:space="preserve">BFP and Budget alignment: </w:t>
            </w:r>
            <w:r w:rsidR="004408CF" w:rsidRPr="00F10F3B">
              <w:rPr>
                <w:rFonts w:ascii="Times New Roman" w:hAnsi="Times New Roman" w:cs="Times New Roman"/>
                <w:sz w:val="20"/>
                <w:szCs w:val="20"/>
              </w:rPr>
              <w:t>67.8</w:t>
            </w:r>
            <w:r w:rsidRPr="00F10F3B">
              <w:rPr>
                <w:rFonts w:ascii="Times New Roman" w:hAnsi="Times New Roman" w:cs="Times New Roman"/>
                <w:sz w:val="20"/>
                <w:szCs w:val="20"/>
              </w:rPr>
              <w:t>%</w:t>
            </w:r>
          </w:p>
          <w:p w14:paraId="7F272CB9" w14:textId="38C8B836" w:rsidR="00723781" w:rsidRPr="00F10F3B" w:rsidRDefault="00723781"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 xml:space="preserve">Budget release and execution: </w:t>
            </w:r>
            <w:r w:rsidR="00AA13EB" w:rsidRPr="00F10F3B">
              <w:rPr>
                <w:rFonts w:ascii="Times New Roman" w:hAnsi="Times New Roman" w:cs="Times New Roman"/>
                <w:sz w:val="20"/>
                <w:szCs w:val="20"/>
              </w:rPr>
              <w:t>62.4</w:t>
            </w:r>
            <w:r w:rsidRPr="00F10F3B">
              <w:rPr>
                <w:rFonts w:ascii="Times New Roman" w:hAnsi="Times New Roman" w:cs="Times New Roman"/>
                <w:sz w:val="20"/>
                <w:szCs w:val="20"/>
              </w:rPr>
              <w:t>%</w:t>
            </w:r>
          </w:p>
        </w:tc>
        <w:tc>
          <w:tcPr>
            <w:tcW w:w="785" w:type="pct"/>
          </w:tcPr>
          <w:p w14:paraId="1CEBB347" w14:textId="7C8AAC24" w:rsidR="00723781" w:rsidRPr="00F10F3B" w:rsidRDefault="00723781"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lastRenderedPageBreak/>
              <w:t>FY17/18:</w:t>
            </w:r>
            <w:r w:rsidR="00A662B3" w:rsidRPr="00F10F3B">
              <w:rPr>
                <w:rFonts w:ascii="Times New Roman" w:hAnsi="Times New Roman" w:cs="Times New Roman"/>
                <w:sz w:val="20"/>
                <w:szCs w:val="20"/>
              </w:rPr>
              <w:t xml:space="preserve"> 50.1</w:t>
            </w:r>
          </w:p>
        </w:tc>
        <w:tc>
          <w:tcPr>
            <w:tcW w:w="2408" w:type="pct"/>
            <w:vMerge w:val="restart"/>
          </w:tcPr>
          <w:p w14:paraId="1949629E" w14:textId="6B6CC374" w:rsidR="00723781" w:rsidRPr="00F10F3B" w:rsidRDefault="00AA13EB"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 xml:space="preserve">Several MDAs in this sector e.g. Uganda AIDS Commission do not </w:t>
            </w:r>
            <w:r w:rsidR="00E5103B" w:rsidRPr="00F10F3B">
              <w:rPr>
                <w:rFonts w:ascii="Times New Roman" w:hAnsi="Times New Roman" w:cs="Times New Roman"/>
                <w:sz w:val="20"/>
                <w:szCs w:val="20"/>
              </w:rPr>
              <w:t>contribute to the sector’s objectives.</w:t>
            </w:r>
          </w:p>
        </w:tc>
      </w:tr>
      <w:tr w:rsidR="00723781" w:rsidRPr="00F10F3B" w14:paraId="378F4629" w14:textId="77777777" w:rsidTr="00BE420B">
        <w:trPr>
          <w:trHeight w:val="58"/>
        </w:trPr>
        <w:tc>
          <w:tcPr>
            <w:tcW w:w="1807" w:type="pct"/>
            <w:vMerge/>
          </w:tcPr>
          <w:p w14:paraId="4E43B69C" w14:textId="77777777" w:rsidR="00723781" w:rsidRPr="00F10F3B" w:rsidRDefault="00723781" w:rsidP="00587EDE">
            <w:pPr>
              <w:pStyle w:val="ListParagraph"/>
              <w:spacing w:after="0" w:line="360" w:lineRule="auto"/>
              <w:ind w:left="0"/>
              <w:jc w:val="both"/>
              <w:rPr>
                <w:rFonts w:ascii="Times New Roman" w:hAnsi="Times New Roman" w:cs="Times New Roman"/>
                <w:b/>
                <w:sz w:val="20"/>
                <w:szCs w:val="20"/>
              </w:rPr>
            </w:pPr>
          </w:p>
        </w:tc>
        <w:tc>
          <w:tcPr>
            <w:tcW w:w="785" w:type="pct"/>
          </w:tcPr>
          <w:p w14:paraId="16C16AB9" w14:textId="3B0427DE" w:rsidR="00723781" w:rsidRPr="00F10F3B" w:rsidRDefault="00723781"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FY16/17:</w:t>
            </w:r>
            <w:r w:rsidR="00A662B3" w:rsidRPr="00F10F3B">
              <w:rPr>
                <w:rFonts w:ascii="Times New Roman" w:hAnsi="Times New Roman" w:cs="Times New Roman"/>
                <w:sz w:val="20"/>
                <w:szCs w:val="20"/>
              </w:rPr>
              <w:t xml:space="preserve"> 67.7</w:t>
            </w:r>
          </w:p>
        </w:tc>
        <w:tc>
          <w:tcPr>
            <w:tcW w:w="2408" w:type="pct"/>
            <w:vMerge/>
          </w:tcPr>
          <w:p w14:paraId="1527EBD7" w14:textId="77777777" w:rsidR="00723781" w:rsidRPr="00F10F3B" w:rsidRDefault="00723781" w:rsidP="00587EDE">
            <w:pPr>
              <w:pStyle w:val="ListParagraph"/>
              <w:spacing w:after="0" w:line="360" w:lineRule="auto"/>
              <w:ind w:left="0"/>
              <w:jc w:val="both"/>
              <w:rPr>
                <w:rFonts w:ascii="Times New Roman" w:hAnsi="Times New Roman" w:cs="Times New Roman"/>
                <w:sz w:val="20"/>
                <w:szCs w:val="20"/>
              </w:rPr>
            </w:pPr>
          </w:p>
        </w:tc>
      </w:tr>
      <w:tr w:rsidR="00723781" w:rsidRPr="00F10F3B" w14:paraId="3496B618" w14:textId="77777777" w:rsidTr="00BE420B">
        <w:trPr>
          <w:trHeight w:val="173"/>
        </w:trPr>
        <w:tc>
          <w:tcPr>
            <w:tcW w:w="1807" w:type="pct"/>
            <w:vMerge/>
          </w:tcPr>
          <w:p w14:paraId="34A5EDC3" w14:textId="77777777" w:rsidR="00723781" w:rsidRPr="00F10F3B" w:rsidRDefault="00723781" w:rsidP="00587EDE">
            <w:pPr>
              <w:pStyle w:val="ListParagraph"/>
              <w:spacing w:after="0" w:line="360" w:lineRule="auto"/>
              <w:ind w:left="0"/>
              <w:jc w:val="both"/>
              <w:rPr>
                <w:rFonts w:ascii="Times New Roman" w:hAnsi="Times New Roman" w:cs="Times New Roman"/>
                <w:b/>
                <w:sz w:val="20"/>
                <w:szCs w:val="20"/>
              </w:rPr>
            </w:pPr>
          </w:p>
        </w:tc>
        <w:tc>
          <w:tcPr>
            <w:tcW w:w="785" w:type="pct"/>
          </w:tcPr>
          <w:p w14:paraId="5C9F1F9D" w14:textId="688A97BD" w:rsidR="00723781" w:rsidRPr="00F10F3B" w:rsidRDefault="00723781"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FY1</w:t>
            </w:r>
            <w:r w:rsidR="00B11C4C" w:rsidRPr="00F10F3B">
              <w:rPr>
                <w:rFonts w:ascii="Times New Roman" w:hAnsi="Times New Roman" w:cs="Times New Roman"/>
                <w:sz w:val="20"/>
                <w:szCs w:val="20"/>
              </w:rPr>
              <w:t>5</w:t>
            </w:r>
            <w:r w:rsidRPr="00F10F3B">
              <w:rPr>
                <w:rFonts w:ascii="Times New Roman" w:hAnsi="Times New Roman" w:cs="Times New Roman"/>
                <w:sz w:val="20"/>
                <w:szCs w:val="20"/>
              </w:rPr>
              <w:t>/16:</w:t>
            </w:r>
            <w:r w:rsidR="00A662B3" w:rsidRPr="00F10F3B">
              <w:rPr>
                <w:rFonts w:ascii="Times New Roman" w:hAnsi="Times New Roman" w:cs="Times New Roman"/>
                <w:sz w:val="20"/>
                <w:szCs w:val="20"/>
              </w:rPr>
              <w:t xml:space="preserve"> 58.3</w:t>
            </w:r>
          </w:p>
        </w:tc>
        <w:tc>
          <w:tcPr>
            <w:tcW w:w="2408" w:type="pct"/>
            <w:vMerge/>
          </w:tcPr>
          <w:p w14:paraId="5F8CB8B4" w14:textId="77777777" w:rsidR="00723781" w:rsidRPr="00F10F3B" w:rsidRDefault="00723781" w:rsidP="00587EDE">
            <w:pPr>
              <w:pStyle w:val="ListParagraph"/>
              <w:spacing w:after="0" w:line="360" w:lineRule="auto"/>
              <w:ind w:left="0"/>
              <w:jc w:val="both"/>
              <w:rPr>
                <w:rFonts w:ascii="Times New Roman" w:hAnsi="Times New Roman" w:cs="Times New Roman"/>
                <w:sz w:val="20"/>
                <w:szCs w:val="20"/>
              </w:rPr>
            </w:pPr>
          </w:p>
        </w:tc>
      </w:tr>
      <w:tr w:rsidR="00723781" w:rsidRPr="00F10F3B" w14:paraId="77A30031" w14:textId="77777777" w:rsidTr="00184B10">
        <w:trPr>
          <w:trHeight w:val="384"/>
        </w:trPr>
        <w:tc>
          <w:tcPr>
            <w:tcW w:w="1807" w:type="pct"/>
            <w:vMerge/>
          </w:tcPr>
          <w:p w14:paraId="5AD51477" w14:textId="77777777" w:rsidR="00723781" w:rsidRPr="00F10F3B" w:rsidRDefault="00723781" w:rsidP="00587EDE">
            <w:pPr>
              <w:pStyle w:val="ListParagraph"/>
              <w:spacing w:after="0" w:line="360" w:lineRule="auto"/>
              <w:ind w:left="0"/>
              <w:jc w:val="both"/>
              <w:rPr>
                <w:rFonts w:ascii="Times New Roman" w:hAnsi="Times New Roman" w:cs="Times New Roman"/>
                <w:b/>
                <w:sz w:val="20"/>
                <w:szCs w:val="20"/>
              </w:rPr>
            </w:pPr>
          </w:p>
        </w:tc>
        <w:tc>
          <w:tcPr>
            <w:tcW w:w="785" w:type="pct"/>
          </w:tcPr>
          <w:p w14:paraId="3B7F1277" w14:textId="3BD36387" w:rsidR="00723781" w:rsidRPr="00F10F3B" w:rsidRDefault="00BE420B"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noProof/>
                <w:sz w:val="20"/>
                <w:szCs w:val="20"/>
                <w:lang w:eastAsia="en-GB"/>
              </w:rPr>
              <mc:AlternateContent>
                <mc:Choice Requires="wps">
                  <w:drawing>
                    <wp:anchor distT="0" distB="0" distL="114300" distR="114300" simplePos="0" relativeHeight="251675648" behindDoc="0" locked="0" layoutInCell="1" allowOverlap="1" wp14:anchorId="7B4AE5D5" wp14:editId="008BB6B3">
                      <wp:simplePos x="0" y="0"/>
                      <wp:positionH relativeFrom="column">
                        <wp:posOffset>313055</wp:posOffset>
                      </wp:positionH>
                      <wp:positionV relativeFrom="paragraph">
                        <wp:posOffset>41910</wp:posOffset>
                      </wp:positionV>
                      <wp:extent cx="200025" cy="209550"/>
                      <wp:effectExtent l="19050" t="0" r="28575" b="38100"/>
                      <wp:wrapNone/>
                      <wp:docPr id="10" name="Arrow: Down 10"/>
                      <wp:cNvGraphicFramePr/>
                      <a:graphic xmlns:a="http://schemas.openxmlformats.org/drawingml/2006/main">
                        <a:graphicData uri="http://schemas.microsoft.com/office/word/2010/wordprocessingShape">
                          <wps:wsp>
                            <wps:cNvSpPr/>
                            <wps:spPr>
                              <a:xfrm>
                                <a:off x="0" y="0"/>
                                <a:ext cx="20002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384793" id="Arrow: Down 10" o:spid="_x0000_s1026" type="#_x0000_t67" style="position:absolute;margin-left:24.65pt;margin-top:3.3pt;width:15.75pt;height:16.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" adj="11291" fillcolor="#4472c4 [3204]" strokecolor="#1f3763 [1604]" strokeweight="1pt"/>
                  </w:pict>
                </mc:Fallback>
              </mc:AlternateContent>
            </w:r>
          </w:p>
        </w:tc>
        <w:tc>
          <w:tcPr>
            <w:tcW w:w="2408" w:type="pct"/>
            <w:vMerge/>
          </w:tcPr>
          <w:p w14:paraId="14F43507" w14:textId="77777777" w:rsidR="00723781" w:rsidRPr="00F10F3B" w:rsidRDefault="00723781" w:rsidP="00587EDE">
            <w:pPr>
              <w:pStyle w:val="ListParagraph"/>
              <w:spacing w:after="0" w:line="360" w:lineRule="auto"/>
              <w:ind w:left="0"/>
              <w:jc w:val="both"/>
              <w:rPr>
                <w:rFonts w:ascii="Times New Roman" w:hAnsi="Times New Roman" w:cs="Times New Roman"/>
                <w:sz w:val="20"/>
                <w:szCs w:val="20"/>
              </w:rPr>
            </w:pPr>
          </w:p>
        </w:tc>
      </w:tr>
      <w:tr w:rsidR="00723781" w:rsidRPr="00F10F3B" w14:paraId="546DA7F1" w14:textId="77777777" w:rsidTr="00A662B3">
        <w:trPr>
          <w:trHeight w:val="58"/>
        </w:trPr>
        <w:tc>
          <w:tcPr>
            <w:tcW w:w="1807" w:type="pct"/>
            <w:vMerge w:val="restart"/>
          </w:tcPr>
          <w:p w14:paraId="05777FB6" w14:textId="0006CB4F" w:rsidR="00723781" w:rsidRPr="00F10F3B" w:rsidRDefault="00723781" w:rsidP="00587EDE">
            <w:pPr>
              <w:pStyle w:val="ListParagraph"/>
              <w:spacing w:after="0" w:line="360" w:lineRule="auto"/>
              <w:ind w:left="0"/>
              <w:jc w:val="both"/>
              <w:rPr>
                <w:rFonts w:ascii="Times New Roman" w:hAnsi="Times New Roman" w:cs="Times New Roman"/>
                <w:b/>
                <w:sz w:val="20"/>
                <w:szCs w:val="20"/>
              </w:rPr>
            </w:pPr>
            <w:r w:rsidRPr="00F10F3B">
              <w:rPr>
                <w:rFonts w:ascii="Times New Roman" w:hAnsi="Times New Roman" w:cs="Times New Roman"/>
                <w:b/>
                <w:sz w:val="20"/>
                <w:szCs w:val="20"/>
              </w:rPr>
              <w:t>9.  Kampala Capital City Authority</w:t>
            </w:r>
          </w:p>
          <w:p w14:paraId="546B26B5" w14:textId="38D725BA" w:rsidR="00723781" w:rsidRPr="00F10F3B" w:rsidRDefault="00723781"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Planning processes:</w:t>
            </w:r>
            <w:r w:rsidR="00E5103B" w:rsidRPr="00F10F3B">
              <w:rPr>
                <w:rFonts w:ascii="Times New Roman" w:hAnsi="Times New Roman" w:cs="Times New Roman"/>
                <w:sz w:val="20"/>
                <w:szCs w:val="20"/>
              </w:rPr>
              <w:t xml:space="preserve"> 100</w:t>
            </w:r>
            <w:r w:rsidRPr="00F10F3B">
              <w:rPr>
                <w:rFonts w:ascii="Times New Roman" w:hAnsi="Times New Roman" w:cs="Times New Roman"/>
                <w:sz w:val="20"/>
                <w:szCs w:val="20"/>
              </w:rPr>
              <w:t>%</w:t>
            </w:r>
          </w:p>
          <w:p w14:paraId="2DB8D36F" w14:textId="2CBA49E7" w:rsidR="00723781" w:rsidRPr="00F10F3B" w:rsidRDefault="00723781"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 xml:space="preserve">Sector project alignment: </w:t>
            </w:r>
            <w:r w:rsidR="00E5103B" w:rsidRPr="00F10F3B">
              <w:rPr>
                <w:rFonts w:ascii="Times New Roman" w:hAnsi="Times New Roman" w:cs="Times New Roman"/>
                <w:sz w:val="20"/>
                <w:szCs w:val="20"/>
              </w:rPr>
              <w:t>82.9</w:t>
            </w:r>
            <w:r w:rsidRPr="00F10F3B">
              <w:rPr>
                <w:rFonts w:ascii="Times New Roman" w:hAnsi="Times New Roman" w:cs="Times New Roman"/>
                <w:sz w:val="20"/>
                <w:szCs w:val="20"/>
              </w:rPr>
              <w:t>%</w:t>
            </w:r>
          </w:p>
          <w:p w14:paraId="26940F75" w14:textId="1A898BB3" w:rsidR="00723781" w:rsidRPr="00F10F3B" w:rsidRDefault="00723781"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 xml:space="preserve">BFP and Budget alignment: </w:t>
            </w:r>
            <w:r w:rsidR="00846119" w:rsidRPr="00F10F3B">
              <w:rPr>
                <w:rFonts w:ascii="Times New Roman" w:hAnsi="Times New Roman" w:cs="Times New Roman"/>
                <w:sz w:val="20"/>
                <w:szCs w:val="20"/>
              </w:rPr>
              <w:t>93.8</w:t>
            </w:r>
            <w:r w:rsidRPr="00F10F3B">
              <w:rPr>
                <w:rFonts w:ascii="Times New Roman" w:hAnsi="Times New Roman" w:cs="Times New Roman"/>
                <w:sz w:val="20"/>
                <w:szCs w:val="20"/>
              </w:rPr>
              <w:t>%</w:t>
            </w:r>
          </w:p>
          <w:p w14:paraId="1921D5F2" w14:textId="6E786676" w:rsidR="00723781" w:rsidRPr="00F10F3B" w:rsidRDefault="00723781"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 xml:space="preserve">Budget release and execution: </w:t>
            </w:r>
            <w:r w:rsidR="00846119" w:rsidRPr="00F10F3B">
              <w:rPr>
                <w:rFonts w:ascii="Times New Roman" w:hAnsi="Times New Roman" w:cs="Times New Roman"/>
                <w:sz w:val="20"/>
                <w:szCs w:val="20"/>
              </w:rPr>
              <w:t>40</w:t>
            </w:r>
            <w:r w:rsidRPr="00F10F3B">
              <w:rPr>
                <w:rFonts w:ascii="Times New Roman" w:hAnsi="Times New Roman" w:cs="Times New Roman"/>
                <w:sz w:val="20"/>
                <w:szCs w:val="20"/>
              </w:rPr>
              <w:t>%</w:t>
            </w:r>
          </w:p>
        </w:tc>
        <w:tc>
          <w:tcPr>
            <w:tcW w:w="785" w:type="pct"/>
          </w:tcPr>
          <w:p w14:paraId="4219619B" w14:textId="16D06498" w:rsidR="00723781" w:rsidRPr="00F10F3B" w:rsidRDefault="00723781"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FY17/18:</w:t>
            </w:r>
            <w:r w:rsidR="00A662B3" w:rsidRPr="00F10F3B">
              <w:rPr>
                <w:rFonts w:ascii="Times New Roman" w:hAnsi="Times New Roman" w:cs="Times New Roman"/>
                <w:sz w:val="20"/>
                <w:szCs w:val="20"/>
              </w:rPr>
              <w:t xml:space="preserve"> </w:t>
            </w:r>
            <w:r w:rsidR="00223E8E" w:rsidRPr="00F10F3B">
              <w:rPr>
                <w:rFonts w:ascii="Times New Roman" w:hAnsi="Times New Roman" w:cs="Times New Roman"/>
                <w:sz w:val="20"/>
                <w:szCs w:val="20"/>
              </w:rPr>
              <w:t>75.0</w:t>
            </w:r>
          </w:p>
        </w:tc>
        <w:tc>
          <w:tcPr>
            <w:tcW w:w="2408" w:type="pct"/>
            <w:vMerge w:val="restart"/>
          </w:tcPr>
          <w:p w14:paraId="62C25617" w14:textId="04D6A5CE" w:rsidR="00723781" w:rsidRPr="00F10F3B" w:rsidRDefault="00846119"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 xml:space="preserve">There is poor absorptive capacity arising from delayed counterpart funding from </w:t>
            </w:r>
            <w:r w:rsidR="009A2561" w:rsidRPr="00F10F3B">
              <w:rPr>
                <w:rFonts w:ascii="Times New Roman" w:hAnsi="Times New Roman" w:cs="Times New Roman"/>
                <w:sz w:val="20"/>
                <w:szCs w:val="20"/>
              </w:rPr>
              <w:t>Government</w:t>
            </w:r>
            <w:r w:rsidR="00790A64" w:rsidRPr="00F10F3B">
              <w:rPr>
                <w:rFonts w:ascii="Times New Roman" w:hAnsi="Times New Roman" w:cs="Times New Roman"/>
                <w:sz w:val="20"/>
                <w:szCs w:val="20"/>
              </w:rPr>
              <w:t xml:space="preserve"> for land acquisition. Many PIP projects are recurrent in nature.</w:t>
            </w:r>
            <w:r w:rsidR="00703F54" w:rsidRPr="00F10F3B">
              <w:rPr>
                <w:rFonts w:ascii="Times New Roman" w:hAnsi="Times New Roman" w:cs="Times New Roman"/>
                <w:sz w:val="20"/>
                <w:szCs w:val="20"/>
              </w:rPr>
              <w:t xml:space="preserve"> </w:t>
            </w:r>
          </w:p>
        </w:tc>
      </w:tr>
      <w:tr w:rsidR="00723781" w:rsidRPr="00F10F3B" w14:paraId="7E971B9B" w14:textId="77777777" w:rsidTr="00A662B3">
        <w:trPr>
          <w:trHeight w:val="58"/>
        </w:trPr>
        <w:tc>
          <w:tcPr>
            <w:tcW w:w="1807" w:type="pct"/>
            <w:vMerge/>
          </w:tcPr>
          <w:p w14:paraId="17DA72EB" w14:textId="77777777" w:rsidR="00723781" w:rsidRPr="00F10F3B" w:rsidRDefault="00723781" w:rsidP="00587EDE">
            <w:pPr>
              <w:pStyle w:val="ListParagraph"/>
              <w:spacing w:after="0" w:line="360" w:lineRule="auto"/>
              <w:ind w:left="0"/>
              <w:jc w:val="both"/>
              <w:rPr>
                <w:rFonts w:ascii="Times New Roman" w:hAnsi="Times New Roman" w:cs="Times New Roman"/>
                <w:b/>
                <w:sz w:val="20"/>
                <w:szCs w:val="20"/>
              </w:rPr>
            </w:pPr>
          </w:p>
        </w:tc>
        <w:tc>
          <w:tcPr>
            <w:tcW w:w="785" w:type="pct"/>
          </w:tcPr>
          <w:p w14:paraId="3277512D" w14:textId="0710BC1C" w:rsidR="00723781" w:rsidRPr="00F10F3B" w:rsidRDefault="00723781"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FY16/17:</w:t>
            </w:r>
            <w:r w:rsidR="00443FBA" w:rsidRPr="00F10F3B">
              <w:rPr>
                <w:rFonts w:ascii="Times New Roman" w:hAnsi="Times New Roman" w:cs="Times New Roman"/>
                <w:sz w:val="20"/>
                <w:szCs w:val="20"/>
              </w:rPr>
              <w:t xml:space="preserve"> N/A</w:t>
            </w:r>
          </w:p>
        </w:tc>
        <w:tc>
          <w:tcPr>
            <w:tcW w:w="2408" w:type="pct"/>
            <w:vMerge/>
          </w:tcPr>
          <w:p w14:paraId="267200D8" w14:textId="77777777" w:rsidR="00723781" w:rsidRPr="00F10F3B" w:rsidRDefault="00723781" w:rsidP="00587EDE">
            <w:pPr>
              <w:pStyle w:val="ListParagraph"/>
              <w:spacing w:after="0" w:line="360" w:lineRule="auto"/>
              <w:ind w:left="0"/>
              <w:jc w:val="both"/>
              <w:rPr>
                <w:rFonts w:ascii="Times New Roman" w:hAnsi="Times New Roman" w:cs="Times New Roman"/>
                <w:sz w:val="20"/>
                <w:szCs w:val="20"/>
              </w:rPr>
            </w:pPr>
          </w:p>
        </w:tc>
      </w:tr>
      <w:tr w:rsidR="00723781" w:rsidRPr="00F10F3B" w14:paraId="4587D7C8" w14:textId="77777777" w:rsidTr="00A87740">
        <w:trPr>
          <w:trHeight w:val="192"/>
        </w:trPr>
        <w:tc>
          <w:tcPr>
            <w:tcW w:w="1807" w:type="pct"/>
            <w:vMerge/>
          </w:tcPr>
          <w:p w14:paraId="3E4BF4BB" w14:textId="77777777" w:rsidR="00723781" w:rsidRPr="00F10F3B" w:rsidRDefault="00723781" w:rsidP="00587EDE">
            <w:pPr>
              <w:pStyle w:val="ListParagraph"/>
              <w:spacing w:after="0" w:line="360" w:lineRule="auto"/>
              <w:ind w:left="0"/>
              <w:jc w:val="both"/>
              <w:rPr>
                <w:rFonts w:ascii="Times New Roman" w:hAnsi="Times New Roman" w:cs="Times New Roman"/>
                <w:b/>
                <w:sz w:val="20"/>
                <w:szCs w:val="20"/>
              </w:rPr>
            </w:pPr>
          </w:p>
        </w:tc>
        <w:tc>
          <w:tcPr>
            <w:tcW w:w="785" w:type="pct"/>
          </w:tcPr>
          <w:p w14:paraId="02F875C4" w14:textId="32F41D56" w:rsidR="00723781" w:rsidRPr="00F10F3B" w:rsidRDefault="00723781"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FY1</w:t>
            </w:r>
            <w:r w:rsidR="00B11C4C" w:rsidRPr="00F10F3B">
              <w:rPr>
                <w:rFonts w:ascii="Times New Roman" w:hAnsi="Times New Roman" w:cs="Times New Roman"/>
                <w:sz w:val="20"/>
                <w:szCs w:val="20"/>
              </w:rPr>
              <w:t>5</w:t>
            </w:r>
            <w:r w:rsidRPr="00F10F3B">
              <w:rPr>
                <w:rFonts w:ascii="Times New Roman" w:hAnsi="Times New Roman" w:cs="Times New Roman"/>
                <w:sz w:val="20"/>
                <w:szCs w:val="20"/>
              </w:rPr>
              <w:t>/16:</w:t>
            </w:r>
            <w:r w:rsidR="00443FBA" w:rsidRPr="00F10F3B">
              <w:rPr>
                <w:rFonts w:ascii="Times New Roman" w:hAnsi="Times New Roman" w:cs="Times New Roman"/>
                <w:sz w:val="20"/>
                <w:szCs w:val="20"/>
              </w:rPr>
              <w:t xml:space="preserve"> N/A</w:t>
            </w:r>
          </w:p>
        </w:tc>
        <w:tc>
          <w:tcPr>
            <w:tcW w:w="2408" w:type="pct"/>
            <w:vMerge/>
          </w:tcPr>
          <w:p w14:paraId="10CA8CCA" w14:textId="77777777" w:rsidR="00723781" w:rsidRPr="00F10F3B" w:rsidRDefault="00723781" w:rsidP="00587EDE">
            <w:pPr>
              <w:pStyle w:val="ListParagraph"/>
              <w:spacing w:after="0" w:line="360" w:lineRule="auto"/>
              <w:ind w:left="0"/>
              <w:jc w:val="both"/>
              <w:rPr>
                <w:rFonts w:ascii="Times New Roman" w:hAnsi="Times New Roman" w:cs="Times New Roman"/>
                <w:sz w:val="20"/>
                <w:szCs w:val="20"/>
              </w:rPr>
            </w:pPr>
          </w:p>
        </w:tc>
      </w:tr>
      <w:tr w:rsidR="00723781" w:rsidRPr="00F10F3B" w14:paraId="5CD338B3" w14:textId="77777777" w:rsidTr="00B203D4">
        <w:trPr>
          <w:trHeight w:val="372"/>
        </w:trPr>
        <w:tc>
          <w:tcPr>
            <w:tcW w:w="1807" w:type="pct"/>
            <w:vMerge/>
          </w:tcPr>
          <w:p w14:paraId="57187271" w14:textId="77777777" w:rsidR="00723781" w:rsidRPr="00F10F3B" w:rsidRDefault="00723781" w:rsidP="00587EDE">
            <w:pPr>
              <w:pStyle w:val="ListParagraph"/>
              <w:spacing w:after="0" w:line="360" w:lineRule="auto"/>
              <w:ind w:left="0"/>
              <w:jc w:val="both"/>
              <w:rPr>
                <w:rFonts w:ascii="Times New Roman" w:hAnsi="Times New Roman" w:cs="Times New Roman"/>
                <w:b/>
                <w:sz w:val="20"/>
                <w:szCs w:val="20"/>
              </w:rPr>
            </w:pPr>
          </w:p>
        </w:tc>
        <w:tc>
          <w:tcPr>
            <w:tcW w:w="785" w:type="pct"/>
            <w:vAlign w:val="center"/>
          </w:tcPr>
          <w:p w14:paraId="5FEB507C" w14:textId="70F8DA33" w:rsidR="00723781" w:rsidRPr="00F10F3B" w:rsidRDefault="00443FBA"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N/A</w:t>
            </w:r>
          </w:p>
        </w:tc>
        <w:tc>
          <w:tcPr>
            <w:tcW w:w="2408" w:type="pct"/>
            <w:vMerge/>
          </w:tcPr>
          <w:p w14:paraId="617B936A" w14:textId="77777777" w:rsidR="00723781" w:rsidRPr="00F10F3B" w:rsidRDefault="00723781" w:rsidP="00587EDE">
            <w:pPr>
              <w:pStyle w:val="ListParagraph"/>
              <w:spacing w:after="0" w:line="360" w:lineRule="auto"/>
              <w:ind w:left="0"/>
              <w:jc w:val="both"/>
              <w:rPr>
                <w:rFonts w:ascii="Times New Roman" w:hAnsi="Times New Roman" w:cs="Times New Roman"/>
                <w:sz w:val="20"/>
                <w:szCs w:val="20"/>
              </w:rPr>
            </w:pPr>
          </w:p>
        </w:tc>
      </w:tr>
      <w:tr w:rsidR="00723781" w:rsidRPr="00F10F3B" w14:paraId="4341A5A6" w14:textId="77777777" w:rsidTr="00A87740">
        <w:trPr>
          <w:trHeight w:val="216"/>
        </w:trPr>
        <w:tc>
          <w:tcPr>
            <w:tcW w:w="1807" w:type="pct"/>
            <w:vMerge w:val="restart"/>
          </w:tcPr>
          <w:p w14:paraId="0DD09E7F" w14:textId="4CC5E34E" w:rsidR="00723781" w:rsidRPr="00F10F3B" w:rsidRDefault="00723781" w:rsidP="00587EDE">
            <w:pPr>
              <w:pStyle w:val="ListParagraph"/>
              <w:spacing w:after="0" w:line="360" w:lineRule="auto"/>
              <w:ind w:left="0"/>
              <w:jc w:val="both"/>
              <w:rPr>
                <w:rFonts w:ascii="Times New Roman" w:hAnsi="Times New Roman" w:cs="Times New Roman"/>
                <w:b/>
                <w:sz w:val="20"/>
                <w:szCs w:val="20"/>
              </w:rPr>
            </w:pPr>
            <w:r w:rsidRPr="00F10F3B">
              <w:rPr>
                <w:rFonts w:ascii="Times New Roman" w:hAnsi="Times New Roman" w:cs="Times New Roman"/>
                <w:b/>
                <w:sz w:val="20"/>
                <w:szCs w:val="20"/>
              </w:rPr>
              <w:t xml:space="preserve">10. Defense and security </w:t>
            </w:r>
          </w:p>
          <w:p w14:paraId="175D2EBA" w14:textId="26085779" w:rsidR="00723781" w:rsidRPr="00F10F3B" w:rsidRDefault="00723781"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 xml:space="preserve">Planning processes: </w:t>
            </w:r>
            <w:r w:rsidR="00703F54" w:rsidRPr="00F10F3B">
              <w:rPr>
                <w:rFonts w:ascii="Times New Roman" w:hAnsi="Times New Roman" w:cs="Times New Roman"/>
                <w:sz w:val="20"/>
                <w:szCs w:val="20"/>
              </w:rPr>
              <w:t>50.0</w:t>
            </w:r>
            <w:r w:rsidRPr="00F10F3B">
              <w:rPr>
                <w:rFonts w:ascii="Times New Roman" w:hAnsi="Times New Roman" w:cs="Times New Roman"/>
                <w:sz w:val="20"/>
                <w:szCs w:val="20"/>
              </w:rPr>
              <w:t>%</w:t>
            </w:r>
          </w:p>
          <w:p w14:paraId="6CD65F13" w14:textId="1A72DC7B" w:rsidR="00723781" w:rsidRPr="00F10F3B" w:rsidRDefault="00723781"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 xml:space="preserve">Sector project alignment: </w:t>
            </w:r>
            <w:r w:rsidR="00703F54" w:rsidRPr="00F10F3B">
              <w:rPr>
                <w:rFonts w:ascii="Times New Roman" w:hAnsi="Times New Roman" w:cs="Times New Roman"/>
                <w:sz w:val="20"/>
                <w:szCs w:val="20"/>
              </w:rPr>
              <w:t>70.1</w:t>
            </w:r>
            <w:r w:rsidRPr="00F10F3B">
              <w:rPr>
                <w:rFonts w:ascii="Times New Roman" w:hAnsi="Times New Roman" w:cs="Times New Roman"/>
                <w:sz w:val="20"/>
                <w:szCs w:val="20"/>
              </w:rPr>
              <w:t>%</w:t>
            </w:r>
          </w:p>
          <w:p w14:paraId="770A3D02" w14:textId="7717DF99" w:rsidR="00723781" w:rsidRPr="00F10F3B" w:rsidRDefault="00723781"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 xml:space="preserve">BFP and Budget alignment: </w:t>
            </w:r>
            <w:r w:rsidR="00703F54" w:rsidRPr="00F10F3B">
              <w:rPr>
                <w:rFonts w:ascii="Times New Roman" w:hAnsi="Times New Roman" w:cs="Times New Roman"/>
                <w:sz w:val="20"/>
                <w:szCs w:val="20"/>
              </w:rPr>
              <w:t>55</w:t>
            </w:r>
            <w:r w:rsidRPr="00F10F3B">
              <w:rPr>
                <w:rFonts w:ascii="Times New Roman" w:hAnsi="Times New Roman" w:cs="Times New Roman"/>
                <w:sz w:val="20"/>
                <w:szCs w:val="20"/>
              </w:rPr>
              <w:t>%</w:t>
            </w:r>
          </w:p>
          <w:p w14:paraId="5ED35F26" w14:textId="3C4E1DF4" w:rsidR="00B203D4" w:rsidRPr="00F10F3B" w:rsidRDefault="00723781"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 xml:space="preserve">Budget release and execution: </w:t>
            </w:r>
            <w:r w:rsidR="00825642" w:rsidRPr="00F10F3B">
              <w:rPr>
                <w:rFonts w:ascii="Times New Roman" w:hAnsi="Times New Roman" w:cs="Times New Roman"/>
                <w:sz w:val="20"/>
                <w:szCs w:val="20"/>
              </w:rPr>
              <w:t>84</w:t>
            </w:r>
            <w:r w:rsidRPr="00F10F3B">
              <w:rPr>
                <w:rFonts w:ascii="Times New Roman" w:hAnsi="Times New Roman" w:cs="Times New Roman"/>
                <w:sz w:val="20"/>
                <w:szCs w:val="20"/>
              </w:rPr>
              <w:t>%</w:t>
            </w:r>
          </w:p>
        </w:tc>
        <w:tc>
          <w:tcPr>
            <w:tcW w:w="785" w:type="pct"/>
          </w:tcPr>
          <w:p w14:paraId="6DF62485" w14:textId="18AE9F3D" w:rsidR="00723781" w:rsidRPr="00F10F3B" w:rsidRDefault="00723781"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FY17/18:</w:t>
            </w:r>
            <w:r w:rsidR="00B203D4" w:rsidRPr="00F10F3B">
              <w:rPr>
                <w:rFonts w:ascii="Times New Roman" w:hAnsi="Times New Roman" w:cs="Times New Roman"/>
                <w:sz w:val="20"/>
                <w:szCs w:val="20"/>
              </w:rPr>
              <w:t xml:space="preserve"> 67.7</w:t>
            </w:r>
          </w:p>
        </w:tc>
        <w:tc>
          <w:tcPr>
            <w:tcW w:w="2408" w:type="pct"/>
            <w:vMerge w:val="restart"/>
          </w:tcPr>
          <w:p w14:paraId="16E3FBDA" w14:textId="7C589A48" w:rsidR="00723781" w:rsidRPr="00F10F3B" w:rsidRDefault="00956E24"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 xml:space="preserve">There are weaknesses in the transparency of the sector plans e.g. </w:t>
            </w:r>
            <w:r w:rsidR="00D42E86" w:rsidRPr="00F10F3B">
              <w:rPr>
                <w:rFonts w:ascii="Times New Roman" w:hAnsi="Times New Roman" w:cs="Times New Roman"/>
                <w:sz w:val="20"/>
                <w:szCs w:val="20"/>
              </w:rPr>
              <w:t>training targets.</w:t>
            </w:r>
          </w:p>
        </w:tc>
      </w:tr>
      <w:tr w:rsidR="00723781" w:rsidRPr="00F10F3B" w14:paraId="0E206D3D" w14:textId="77777777" w:rsidTr="00B203D4">
        <w:trPr>
          <w:trHeight w:val="105"/>
        </w:trPr>
        <w:tc>
          <w:tcPr>
            <w:tcW w:w="1807" w:type="pct"/>
            <w:vMerge/>
          </w:tcPr>
          <w:p w14:paraId="45E33D4E" w14:textId="77777777" w:rsidR="00723781" w:rsidRPr="00F10F3B" w:rsidRDefault="00723781" w:rsidP="00587EDE">
            <w:pPr>
              <w:pStyle w:val="ListParagraph"/>
              <w:spacing w:after="0" w:line="360" w:lineRule="auto"/>
              <w:ind w:left="0"/>
              <w:jc w:val="both"/>
              <w:rPr>
                <w:rFonts w:ascii="Times New Roman" w:hAnsi="Times New Roman" w:cs="Times New Roman"/>
                <w:b/>
                <w:sz w:val="20"/>
                <w:szCs w:val="20"/>
              </w:rPr>
            </w:pPr>
          </w:p>
        </w:tc>
        <w:tc>
          <w:tcPr>
            <w:tcW w:w="785" w:type="pct"/>
          </w:tcPr>
          <w:p w14:paraId="39B3AFBB" w14:textId="7E5CC4F5" w:rsidR="00723781" w:rsidRPr="00F10F3B" w:rsidRDefault="00723781"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FY16/17:</w:t>
            </w:r>
            <w:r w:rsidR="00B203D4" w:rsidRPr="00F10F3B">
              <w:rPr>
                <w:rFonts w:ascii="Times New Roman" w:hAnsi="Times New Roman" w:cs="Times New Roman"/>
                <w:sz w:val="20"/>
                <w:szCs w:val="20"/>
              </w:rPr>
              <w:t xml:space="preserve"> 63.9</w:t>
            </w:r>
          </w:p>
        </w:tc>
        <w:tc>
          <w:tcPr>
            <w:tcW w:w="2408" w:type="pct"/>
            <w:vMerge/>
          </w:tcPr>
          <w:p w14:paraId="3D695CF8" w14:textId="77777777" w:rsidR="00723781" w:rsidRPr="00F10F3B" w:rsidRDefault="00723781" w:rsidP="00587EDE">
            <w:pPr>
              <w:pStyle w:val="ListParagraph"/>
              <w:spacing w:after="0" w:line="360" w:lineRule="auto"/>
              <w:ind w:left="0"/>
              <w:jc w:val="both"/>
              <w:rPr>
                <w:rFonts w:ascii="Times New Roman" w:hAnsi="Times New Roman" w:cs="Times New Roman"/>
                <w:sz w:val="20"/>
                <w:szCs w:val="20"/>
              </w:rPr>
            </w:pPr>
          </w:p>
        </w:tc>
      </w:tr>
      <w:tr w:rsidR="00723781" w:rsidRPr="00F10F3B" w14:paraId="093A0BC0" w14:textId="77777777" w:rsidTr="00A87740">
        <w:trPr>
          <w:trHeight w:val="228"/>
        </w:trPr>
        <w:tc>
          <w:tcPr>
            <w:tcW w:w="1807" w:type="pct"/>
            <w:vMerge/>
          </w:tcPr>
          <w:p w14:paraId="24C4C821" w14:textId="77777777" w:rsidR="00723781" w:rsidRPr="00F10F3B" w:rsidRDefault="00723781" w:rsidP="00587EDE">
            <w:pPr>
              <w:pStyle w:val="ListParagraph"/>
              <w:spacing w:after="0" w:line="360" w:lineRule="auto"/>
              <w:ind w:left="0"/>
              <w:jc w:val="both"/>
              <w:rPr>
                <w:rFonts w:ascii="Times New Roman" w:hAnsi="Times New Roman" w:cs="Times New Roman"/>
                <w:b/>
                <w:sz w:val="20"/>
                <w:szCs w:val="20"/>
              </w:rPr>
            </w:pPr>
          </w:p>
        </w:tc>
        <w:tc>
          <w:tcPr>
            <w:tcW w:w="785" w:type="pct"/>
          </w:tcPr>
          <w:p w14:paraId="2C3E51F6" w14:textId="69E9BAFB" w:rsidR="00723781" w:rsidRPr="00F10F3B" w:rsidRDefault="00723781"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FY1</w:t>
            </w:r>
            <w:r w:rsidR="00B11C4C" w:rsidRPr="00F10F3B">
              <w:rPr>
                <w:rFonts w:ascii="Times New Roman" w:hAnsi="Times New Roman" w:cs="Times New Roman"/>
                <w:sz w:val="20"/>
                <w:szCs w:val="20"/>
              </w:rPr>
              <w:t>5</w:t>
            </w:r>
            <w:r w:rsidRPr="00F10F3B">
              <w:rPr>
                <w:rFonts w:ascii="Times New Roman" w:hAnsi="Times New Roman" w:cs="Times New Roman"/>
                <w:sz w:val="20"/>
                <w:szCs w:val="20"/>
              </w:rPr>
              <w:t>/16:</w:t>
            </w:r>
            <w:r w:rsidR="00B203D4" w:rsidRPr="00F10F3B">
              <w:rPr>
                <w:rFonts w:ascii="Times New Roman" w:hAnsi="Times New Roman" w:cs="Times New Roman"/>
                <w:sz w:val="20"/>
                <w:szCs w:val="20"/>
              </w:rPr>
              <w:t xml:space="preserve"> 61.0</w:t>
            </w:r>
          </w:p>
        </w:tc>
        <w:tc>
          <w:tcPr>
            <w:tcW w:w="2408" w:type="pct"/>
            <w:vMerge/>
          </w:tcPr>
          <w:p w14:paraId="6DDB1824" w14:textId="77777777" w:rsidR="00723781" w:rsidRPr="00F10F3B" w:rsidRDefault="00723781" w:rsidP="00587EDE">
            <w:pPr>
              <w:pStyle w:val="ListParagraph"/>
              <w:spacing w:after="0" w:line="360" w:lineRule="auto"/>
              <w:ind w:left="0"/>
              <w:jc w:val="both"/>
              <w:rPr>
                <w:rFonts w:ascii="Times New Roman" w:hAnsi="Times New Roman" w:cs="Times New Roman"/>
                <w:sz w:val="20"/>
                <w:szCs w:val="20"/>
              </w:rPr>
            </w:pPr>
          </w:p>
        </w:tc>
      </w:tr>
      <w:tr w:rsidR="00723781" w:rsidRPr="00F10F3B" w14:paraId="1B438FD7" w14:textId="77777777" w:rsidTr="00184B10">
        <w:trPr>
          <w:trHeight w:val="480"/>
        </w:trPr>
        <w:tc>
          <w:tcPr>
            <w:tcW w:w="1807" w:type="pct"/>
            <w:vMerge/>
          </w:tcPr>
          <w:p w14:paraId="7AB9044B" w14:textId="77777777" w:rsidR="00723781" w:rsidRPr="00F10F3B" w:rsidRDefault="00723781" w:rsidP="00587EDE">
            <w:pPr>
              <w:pStyle w:val="ListParagraph"/>
              <w:spacing w:after="0" w:line="360" w:lineRule="auto"/>
              <w:ind w:left="0"/>
              <w:jc w:val="both"/>
              <w:rPr>
                <w:rFonts w:ascii="Times New Roman" w:hAnsi="Times New Roman" w:cs="Times New Roman"/>
                <w:b/>
                <w:sz w:val="20"/>
                <w:szCs w:val="20"/>
              </w:rPr>
            </w:pPr>
          </w:p>
        </w:tc>
        <w:tc>
          <w:tcPr>
            <w:tcW w:w="785" w:type="pct"/>
          </w:tcPr>
          <w:p w14:paraId="26E69AF9" w14:textId="44B5C5C8" w:rsidR="00723781" w:rsidRPr="00F10F3B" w:rsidRDefault="00BE420B"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noProof/>
                <w:sz w:val="20"/>
                <w:szCs w:val="20"/>
                <w:lang w:eastAsia="en-GB"/>
              </w:rPr>
              <mc:AlternateContent>
                <mc:Choice Requires="wps">
                  <w:drawing>
                    <wp:anchor distT="0" distB="0" distL="114300" distR="114300" simplePos="0" relativeHeight="251677696" behindDoc="0" locked="0" layoutInCell="1" allowOverlap="1" wp14:anchorId="74670CE6" wp14:editId="2DC854FF">
                      <wp:simplePos x="0" y="0"/>
                      <wp:positionH relativeFrom="column">
                        <wp:posOffset>297815</wp:posOffset>
                      </wp:positionH>
                      <wp:positionV relativeFrom="paragraph">
                        <wp:posOffset>64135</wp:posOffset>
                      </wp:positionV>
                      <wp:extent cx="200025" cy="209550"/>
                      <wp:effectExtent l="19050" t="0" r="28575" b="38100"/>
                      <wp:wrapNone/>
                      <wp:docPr id="11" name="Arrow: Down 11"/>
                      <wp:cNvGraphicFramePr/>
                      <a:graphic xmlns:a="http://schemas.openxmlformats.org/drawingml/2006/main">
                        <a:graphicData uri="http://schemas.microsoft.com/office/word/2010/wordprocessingShape">
                          <wps:wsp>
                            <wps:cNvSpPr/>
                            <wps:spPr>
                              <a:xfrm>
                                <a:off x="0" y="0"/>
                                <a:ext cx="20002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99025F" id="Arrow: Down 11" o:spid="_x0000_s1026" type="#_x0000_t67" style="position:absolute;margin-left:23.45pt;margin-top:5.05pt;width:15.75pt;height:16.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" adj="11291" fillcolor="#4472c4 [3204]" strokecolor="#1f3763 [1604]" strokeweight="1pt"/>
                  </w:pict>
                </mc:Fallback>
              </mc:AlternateContent>
            </w:r>
          </w:p>
        </w:tc>
        <w:tc>
          <w:tcPr>
            <w:tcW w:w="2408" w:type="pct"/>
            <w:vMerge/>
          </w:tcPr>
          <w:p w14:paraId="77D40152" w14:textId="77777777" w:rsidR="00723781" w:rsidRPr="00F10F3B" w:rsidRDefault="00723781" w:rsidP="00587EDE">
            <w:pPr>
              <w:pStyle w:val="ListParagraph"/>
              <w:spacing w:after="0" w:line="360" w:lineRule="auto"/>
              <w:ind w:left="0"/>
              <w:jc w:val="both"/>
              <w:rPr>
                <w:rFonts w:ascii="Times New Roman" w:hAnsi="Times New Roman" w:cs="Times New Roman"/>
                <w:sz w:val="20"/>
                <w:szCs w:val="20"/>
              </w:rPr>
            </w:pPr>
          </w:p>
        </w:tc>
      </w:tr>
      <w:tr w:rsidR="00B203D4" w:rsidRPr="00F10F3B" w14:paraId="12B93CE8" w14:textId="77777777" w:rsidTr="00B203D4">
        <w:trPr>
          <w:trHeight w:val="105"/>
        </w:trPr>
        <w:tc>
          <w:tcPr>
            <w:tcW w:w="1807" w:type="pct"/>
            <w:vMerge w:val="restart"/>
          </w:tcPr>
          <w:p w14:paraId="487CA7C6" w14:textId="782AB8CC" w:rsidR="00B203D4" w:rsidRPr="00F10F3B" w:rsidRDefault="00B203D4" w:rsidP="00587EDE">
            <w:pPr>
              <w:spacing w:after="0" w:line="360" w:lineRule="auto"/>
              <w:jc w:val="both"/>
              <w:rPr>
                <w:rFonts w:ascii="Times New Roman" w:hAnsi="Times New Roman" w:cs="Times New Roman"/>
                <w:b/>
                <w:sz w:val="20"/>
                <w:szCs w:val="20"/>
              </w:rPr>
            </w:pPr>
            <w:r w:rsidRPr="00F10F3B">
              <w:rPr>
                <w:rFonts w:ascii="Times New Roman" w:hAnsi="Times New Roman" w:cs="Times New Roman"/>
                <w:b/>
                <w:sz w:val="20"/>
                <w:szCs w:val="20"/>
              </w:rPr>
              <w:t>11. Justice, law and order</w:t>
            </w:r>
          </w:p>
          <w:p w14:paraId="713D21EE" w14:textId="6D5C9763" w:rsidR="00B203D4" w:rsidRPr="00F10F3B" w:rsidRDefault="00B203D4"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 xml:space="preserve">Planning processes: </w:t>
            </w:r>
            <w:r w:rsidR="00D42E86" w:rsidRPr="00F10F3B">
              <w:rPr>
                <w:rFonts w:ascii="Times New Roman" w:hAnsi="Times New Roman" w:cs="Times New Roman"/>
                <w:sz w:val="20"/>
                <w:szCs w:val="20"/>
              </w:rPr>
              <w:t>71</w:t>
            </w:r>
            <w:r w:rsidRPr="00F10F3B">
              <w:rPr>
                <w:rFonts w:ascii="Times New Roman" w:hAnsi="Times New Roman" w:cs="Times New Roman"/>
                <w:sz w:val="20"/>
                <w:szCs w:val="20"/>
              </w:rPr>
              <w:t>%</w:t>
            </w:r>
          </w:p>
          <w:p w14:paraId="514BA0D8" w14:textId="78834BF8" w:rsidR="00B203D4" w:rsidRPr="00F10F3B" w:rsidRDefault="00B203D4"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 xml:space="preserve">Sector project alignment: </w:t>
            </w:r>
            <w:r w:rsidR="00D42E86" w:rsidRPr="00F10F3B">
              <w:rPr>
                <w:rFonts w:ascii="Times New Roman" w:hAnsi="Times New Roman" w:cs="Times New Roman"/>
                <w:sz w:val="20"/>
                <w:szCs w:val="20"/>
              </w:rPr>
              <w:t>44</w:t>
            </w:r>
            <w:r w:rsidRPr="00F10F3B">
              <w:rPr>
                <w:rFonts w:ascii="Times New Roman" w:hAnsi="Times New Roman" w:cs="Times New Roman"/>
                <w:sz w:val="20"/>
                <w:szCs w:val="20"/>
              </w:rPr>
              <w:t>%</w:t>
            </w:r>
          </w:p>
          <w:p w14:paraId="5D666232" w14:textId="73EE4D03" w:rsidR="00B203D4" w:rsidRPr="00F10F3B" w:rsidRDefault="00B203D4"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 xml:space="preserve">BFP and Budget alignment: </w:t>
            </w:r>
            <w:r w:rsidR="006F1A4A" w:rsidRPr="00F10F3B">
              <w:rPr>
                <w:rFonts w:ascii="Times New Roman" w:hAnsi="Times New Roman" w:cs="Times New Roman"/>
                <w:sz w:val="20"/>
                <w:szCs w:val="20"/>
              </w:rPr>
              <w:t>78</w:t>
            </w:r>
            <w:r w:rsidRPr="00F10F3B">
              <w:rPr>
                <w:rFonts w:ascii="Times New Roman" w:hAnsi="Times New Roman" w:cs="Times New Roman"/>
                <w:sz w:val="20"/>
                <w:szCs w:val="20"/>
              </w:rPr>
              <w:t>%</w:t>
            </w:r>
          </w:p>
          <w:p w14:paraId="3BD20F4D" w14:textId="52825323" w:rsidR="00B203D4" w:rsidRPr="00F10F3B" w:rsidRDefault="00B203D4"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 xml:space="preserve">Budget release and execution: </w:t>
            </w:r>
            <w:r w:rsidR="006F1A4A" w:rsidRPr="00F10F3B">
              <w:rPr>
                <w:rFonts w:ascii="Times New Roman" w:hAnsi="Times New Roman" w:cs="Times New Roman"/>
                <w:sz w:val="20"/>
                <w:szCs w:val="20"/>
              </w:rPr>
              <w:t>44</w:t>
            </w:r>
            <w:r w:rsidRPr="00F10F3B">
              <w:rPr>
                <w:rFonts w:ascii="Times New Roman" w:hAnsi="Times New Roman" w:cs="Times New Roman"/>
                <w:sz w:val="20"/>
                <w:szCs w:val="20"/>
              </w:rPr>
              <w:t>%</w:t>
            </w:r>
          </w:p>
        </w:tc>
        <w:tc>
          <w:tcPr>
            <w:tcW w:w="785" w:type="pct"/>
          </w:tcPr>
          <w:p w14:paraId="04A1CF79" w14:textId="45361EBA" w:rsidR="00B203D4" w:rsidRPr="00F10F3B" w:rsidRDefault="00B203D4"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FY17/18:</w:t>
            </w:r>
            <w:r w:rsidR="00D75349" w:rsidRPr="00F10F3B">
              <w:rPr>
                <w:rFonts w:ascii="Times New Roman" w:hAnsi="Times New Roman" w:cs="Times New Roman"/>
                <w:sz w:val="20"/>
                <w:szCs w:val="20"/>
              </w:rPr>
              <w:t xml:space="preserve"> 57.0</w:t>
            </w:r>
          </w:p>
        </w:tc>
        <w:tc>
          <w:tcPr>
            <w:tcW w:w="2408" w:type="pct"/>
            <w:vMerge w:val="restart"/>
          </w:tcPr>
          <w:p w14:paraId="4EA107E8" w14:textId="1C47D844" w:rsidR="00B203D4" w:rsidRPr="00F10F3B" w:rsidRDefault="006F1A4A"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 xml:space="preserve">Most projects are operational in nature rather </w:t>
            </w:r>
            <w:r w:rsidR="00855140" w:rsidRPr="00F10F3B">
              <w:rPr>
                <w:rFonts w:ascii="Times New Roman" w:hAnsi="Times New Roman" w:cs="Times New Roman"/>
                <w:sz w:val="20"/>
                <w:szCs w:val="20"/>
              </w:rPr>
              <w:t>with insufficient transparency on targets and results. Recurrent funding allocations are insufficient for associated development expenditure.</w:t>
            </w:r>
          </w:p>
        </w:tc>
      </w:tr>
      <w:tr w:rsidR="00B203D4" w:rsidRPr="00F10F3B" w14:paraId="7EAABC86" w14:textId="77777777" w:rsidTr="00B203D4">
        <w:trPr>
          <w:trHeight w:val="58"/>
        </w:trPr>
        <w:tc>
          <w:tcPr>
            <w:tcW w:w="1807" w:type="pct"/>
            <w:vMerge/>
          </w:tcPr>
          <w:p w14:paraId="7216F71E" w14:textId="77777777" w:rsidR="00B203D4" w:rsidRPr="00F10F3B" w:rsidRDefault="00B203D4" w:rsidP="00587EDE">
            <w:pPr>
              <w:spacing w:after="0" w:line="360" w:lineRule="auto"/>
              <w:jc w:val="both"/>
              <w:rPr>
                <w:rFonts w:ascii="Times New Roman" w:hAnsi="Times New Roman" w:cs="Times New Roman"/>
                <w:b/>
                <w:sz w:val="20"/>
                <w:szCs w:val="20"/>
              </w:rPr>
            </w:pPr>
          </w:p>
        </w:tc>
        <w:tc>
          <w:tcPr>
            <w:tcW w:w="785" w:type="pct"/>
          </w:tcPr>
          <w:p w14:paraId="76133920" w14:textId="2FC134B1" w:rsidR="00B203D4" w:rsidRPr="00F10F3B" w:rsidRDefault="00B203D4"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FY16/17:</w:t>
            </w:r>
            <w:r w:rsidR="00D75349" w:rsidRPr="00F10F3B">
              <w:rPr>
                <w:rFonts w:ascii="Times New Roman" w:hAnsi="Times New Roman" w:cs="Times New Roman"/>
                <w:sz w:val="20"/>
                <w:szCs w:val="20"/>
              </w:rPr>
              <w:t xml:space="preserve"> 70.4</w:t>
            </w:r>
          </w:p>
        </w:tc>
        <w:tc>
          <w:tcPr>
            <w:tcW w:w="2408" w:type="pct"/>
            <w:vMerge/>
          </w:tcPr>
          <w:p w14:paraId="5A836AF2" w14:textId="77777777" w:rsidR="00B203D4" w:rsidRPr="00F10F3B" w:rsidRDefault="00B203D4" w:rsidP="00587EDE">
            <w:pPr>
              <w:pStyle w:val="ListParagraph"/>
              <w:spacing w:after="0" w:line="360" w:lineRule="auto"/>
              <w:ind w:left="0"/>
              <w:jc w:val="both"/>
              <w:rPr>
                <w:rFonts w:ascii="Times New Roman" w:hAnsi="Times New Roman" w:cs="Times New Roman"/>
                <w:sz w:val="20"/>
                <w:szCs w:val="20"/>
              </w:rPr>
            </w:pPr>
          </w:p>
        </w:tc>
      </w:tr>
      <w:tr w:rsidR="00B203D4" w:rsidRPr="00F10F3B" w14:paraId="63FF144D" w14:textId="77777777" w:rsidTr="00B203D4">
        <w:trPr>
          <w:trHeight w:val="154"/>
        </w:trPr>
        <w:tc>
          <w:tcPr>
            <w:tcW w:w="1807" w:type="pct"/>
            <w:vMerge/>
          </w:tcPr>
          <w:p w14:paraId="38581EBF" w14:textId="77777777" w:rsidR="00B203D4" w:rsidRPr="00F10F3B" w:rsidRDefault="00B203D4" w:rsidP="00587EDE">
            <w:pPr>
              <w:spacing w:after="0" w:line="360" w:lineRule="auto"/>
              <w:jc w:val="both"/>
              <w:rPr>
                <w:rFonts w:ascii="Times New Roman" w:hAnsi="Times New Roman" w:cs="Times New Roman"/>
                <w:b/>
                <w:sz w:val="20"/>
                <w:szCs w:val="20"/>
              </w:rPr>
            </w:pPr>
          </w:p>
        </w:tc>
        <w:tc>
          <w:tcPr>
            <w:tcW w:w="785" w:type="pct"/>
          </w:tcPr>
          <w:p w14:paraId="27A05A82" w14:textId="3DB69B38" w:rsidR="00B203D4" w:rsidRPr="00F10F3B" w:rsidRDefault="00B203D4"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FY15/16:</w:t>
            </w:r>
            <w:r w:rsidR="00D75349" w:rsidRPr="00F10F3B">
              <w:rPr>
                <w:rFonts w:ascii="Times New Roman" w:hAnsi="Times New Roman" w:cs="Times New Roman"/>
                <w:sz w:val="20"/>
                <w:szCs w:val="20"/>
              </w:rPr>
              <w:t xml:space="preserve"> 71.0</w:t>
            </w:r>
          </w:p>
        </w:tc>
        <w:tc>
          <w:tcPr>
            <w:tcW w:w="2408" w:type="pct"/>
            <w:vMerge/>
          </w:tcPr>
          <w:p w14:paraId="4DBCEDE4" w14:textId="77777777" w:rsidR="00B203D4" w:rsidRPr="00F10F3B" w:rsidRDefault="00B203D4" w:rsidP="00587EDE">
            <w:pPr>
              <w:pStyle w:val="ListParagraph"/>
              <w:spacing w:after="0" w:line="360" w:lineRule="auto"/>
              <w:ind w:left="0"/>
              <w:jc w:val="both"/>
              <w:rPr>
                <w:rFonts w:ascii="Times New Roman" w:hAnsi="Times New Roman" w:cs="Times New Roman"/>
                <w:sz w:val="20"/>
                <w:szCs w:val="20"/>
              </w:rPr>
            </w:pPr>
          </w:p>
        </w:tc>
      </w:tr>
      <w:tr w:rsidR="00B203D4" w:rsidRPr="00F10F3B" w14:paraId="1DD29289" w14:textId="77777777" w:rsidTr="00184B10">
        <w:trPr>
          <w:trHeight w:val="348"/>
        </w:trPr>
        <w:tc>
          <w:tcPr>
            <w:tcW w:w="1807" w:type="pct"/>
            <w:vMerge/>
          </w:tcPr>
          <w:p w14:paraId="70204547" w14:textId="77777777" w:rsidR="00B203D4" w:rsidRPr="00F10F3B" w:rsidRDefault="00B203D4" w:rsidP="00587EDE">
            <w:pPr>
              <w:spacing w:after="0" w:line="360" w:lineRule="auto"/>
              <w:jc w:val="both"/>
              <w:rPr>
                <w:rFonts w:ascii="Times New Roman" w:hAnsi="Times New Roman" w:cs="Times New Roman"/>
                <w:b/>
                <w:sz w:val="20"/>
                <w:szCs w:val="20"/>
              </w:rPr>
            </w:pPr>
          </w:p>
        </w:tc>
        <w:tc>
          <w:tcPr>
            <w:tcW w:w="785" w:type="pct"/>
          </w:tcPr>
          <w:p w14:paraId="210EA6FC" w14:textId="3DCE3472" w:rsidR="00B203D4" w:rsidRPr="00F10F3B" w:rsidRDefault="002B2296"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noProof/>
                <w:sz w:val="20"/>
                <w:szCs w:val="20"/>
                <w:lang w:eastAsia="en-GB"/>
              </w:rPr>
              <mc:AlternateContent>
                <mc:Choice Requires="wps">
                  <w:drawing>
                    <wp:anchor distT="0" distB="0" distL="114300" distR="114300" simplePos="0" relativeHeight="251679744" behindDoc="0" locked="0" layoutInCell="1" allowOverlap="1" wp14:anchorId="36BA4650" wp14:editId="73820FE4">
                      <wp:simplePos x="0" y="0"/>
                      <wp:positionH relativeFrom="column">
                        <wp:posOffset>297815</wp:posOffset>
                      </wp:positionH>
                      <wp:positionV relativeFrom="paragraph">
                        <wp:posOffset>37465</wp:posOffset>
                      </wp:positionV>
                      <wp:extent cx="200025" cy="209550"/>
                      <wp:effectExtent l="19050" t="0" r="28575" b="38100"/>
                      <wp:wrapNone/>
                      <wp:docPr id="12" name="Arrow: Down 12"/>
                      <wp:cNvGraphicFramePr/>
                      <a:graphic xmlns:a="http://schemas.openxmlformats.org/drawingml/2006/main">
                        <a:graphicData uri="http://schemas.microsoft.com/office/word/2010/wordprocessingShape">
                          <wps:wsp>
                            <wps:cNvSpPr/>
                            <wps:spPr>
                              <a:xfrm>
                                <a:off x="0" y="0"/>
                                <a:ext cx="20002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7AE189" id="Arrow: Down 12" o:spid="_x0000_s1026" type="#_x0000_t67" style="position:absolute;margin-left:23.45pt;margin-top:2.95pt;width:15.75pt;height:16.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" adj="11291" fillcolor="#4472c4 [3204]" strokecolor="#1f3763 [1604]" strokeweight="1pt"/>
                  </w:pict>
                </mc:Fallback>
              </mc:AlternateContent>
            </w:r>
          </w:p>
        </w:tc>
        <w:tc>
          <w:tcPr>
            <w:tcW w:w="2408" w:type="pct"/>
            <w:vMerge/>
          </w:tcPr>
          <w:p w14:paraId="4A28E47E" w14:textId="77777777" w:rsidR="00B203D4" w:rsidRPr="00F10F3B" w:rsidRDefault="00B203D4" w:rsidP="00587EDE">
            <w:pPr>
              <w:pStyle w:val="ListParagraph"/>
              <w:spacing w:after="0" w:line="360" w:lineRule="auto"/>
              <w:ind w:left="0"/>
              <w:jc w:val="both"/>
              <w:rPr>
                <w:rFonts w:ascii="Times New Roman" w:hAnsi="Times New Roman" w:cs="Times New Roman"/>
                <w:sz w:val="20"/>
                <w:szCs w:val="20"/>
              </w:rPr>
            </w:pPr>
          </w:p>
        </w:tc>
      </w:tr>
      <w:tr w:rsidR="00B203D4" w:rsidRPr="00F10F3B" w14:paraId="1BC3C38D" w14:textId="77777777" w:rsidTr="00F25C8E">
        <w:trPr>
          <w:trHeight w:val="178"/>
        </w:trPr>
        <w:tc>
          <w:tcPr>
            <w:tcW w:w="1807" w:type="pct"/>
            <w:vMerge w:val="restart"/>
          </w:tcPr>
          <w:p w14:paraId="676239CA" w14:textId="799C51BE" w:rsidR="00B203D4" w:rsidRPr="00F10F3B" w:rsidRDefault="00B203D4" w:rsidP="00587EDE">
            <w:pPr>
              <w:pStyle w:val="ListParagraph"/>
              <w:spacing w:after="0" w:line="360" w:lineRule="auto"/>
              <w:ind w:left="0"/>
              <w:jc w:val="both"/>
              <w:rPr>
                <w:rFonts w:ascii="Times New Roman" w:hAnsi="Times New Roman" w:cs="Times New Roman"/>
                <w:b/>
                <w:sz w:val="20"/>
                <w:szCs w:val="20"/>
              </w:rPr>
            </w:pPr>
            <w:r w:rsidRPr="00F10F3B">
              <w:rPr>
                <w:rFonts w:ascii="Times New Roman" w:hAnsi="Times New Roman" w:cs="Times New Roman"/>
                <w:b/>
                <w:sz w:val="20"/>
                <w:szCs w:val="20"/>
              </w:rPr>
              <w:t>12. Accountability</w:t>
            </w:r>
          </w:p>
          <w:p w14:paraId="3E4FEC59" w14:textId="30AE3F35" w:rsidR="00B203D4" w:rsidRPr="00F10F3B" w:rsidRDefault="00B203D4"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 xml:space="preserve">Planning processes: </w:t>
            </w:r>
            <w:r w:rsidR="000E7718" w:rsidRPr="00F10F3B">
              <w:rPr>
                <w:rFonts w:ascii="Times New Roman" w:hAnsi="Times New Roman" w:cs="Times New Roman"/>
                <w:sz w:val="20"/>
                <w:szCs w:val="20"/>
              </w:rPr>
              <w:t>64</w:t>
            </w:r>
            <w:r w:rsidRPr="00F10F3B">
              <w:rPr>
                <w:rFonts w:ascii="Times New Roman" w:hAnsi="Times New Roman" w:cs="Times New Roman"/>
                <w:sz w:val="20"/>
                <w:szCs w:val="20"/>
              </w:rPr>
              <w:t>%</w:t>
            </w:r>
          </w:p>
          <w:p w14:paraId="1B2AF6BD" w14:textId="2A955782" w:rsidR="00B203D4" w:rsidRPr="00F10F3B" w:rsidRDefault="00B203D4"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 xml:space="preserve">Sector project alignment: </w:t>
            </w:r>
            <w:r w:rsidR="000E7718" w:rsidRPr="00F10F3B">
              <w:rPr>
                <w:rFonts w:ascii="Times New Roman" w:hAnsi="Times New Roman" w:cs="Times New Roman"/>
                <w:sz w:val="20"/>
                <w:szCs w:val="20"/>
              </w:rPr>
              <w:t>45.3</w:t>
            </w:r>
            <w:r w:rsidRPr="00F10F3B">
              <w:rPr>
                <w:rFonts w:ascii="Times New Roman" w:hAnsi="Times New Roman" w:cs="Times New Roman"/>
                <w:sz w:val="20"/>
                <w:szCs w:val="20"/>
              </w:rPr>
              <w:t>%</w:t>
            </w:r>
          </w:p>
          <w:p w14:paraId="5A48736C" w14:textId="02096074" w:rsidR="00B203D4" w:rsidRPr="00F10F3B" w:rsidRDefault="00B203D4"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 xml:space="preserve">BFP and Budget alignment: </w:t>
            </w:r>
            <w:r w:rsidR="000E7718" w:rsidRPr="00F10F3B">
              <w:rPr>
                <w:rFonts w:ascii="Times New Roman" w:hAnsi="Times New Roman" w:cs="Times New Roman"/>
                <w:sz w:val="20"/>
                <w:szCs w:val="20"/>
              </w:rPr>
              <w:t>71.0</w:t>
            </w:r>
            <w:r w:rsidRPr="00F10F3B">
              <w:rPr>
                <w:rFonts w:ascii="Times New Roman" w:hAnsi="Times New Roman" w:cs="Times New Roman"/>
                <w:sz w:val="20"/>
                <w:szCs w:val="20"/>
              </w:rPr>
              <w:t>%</w:t>
            </w:r>
          </w:p>
          <w:p w14:paraId="2880CA02" w14:textId="0B66608F" w:rsidR="00B203D4" w:rsidRPr="00F10F3B" w:rsidRDefault="00B203D4" w:rsidP="00587EDE">
            <w:pPr>
              <w:pStyle w:val="ListParagraph"/>
              <w:spacing w:after="0" w:line="360" w:lineRule="auto"/>
              <w:ind w:left="0"/>
              <w:jc w:val="both"/>
              <w:rPr>
                <w:rFonts w:ascii="Times New Roman" w:hAnsi="Times New Roman" w:cs="Times New Roman"/>
                <w:b/>
                <w:sz w:val="20"/>
                <w:szCs w:val="20"/>
              </w:rPr>
            </w:pPr>
            <w:r w:rsidRPr="00F10F3B">
              <w:rPr>
                <w:rFonts w:ascii="Times New Roman" w:hAnsi="Times New Roman" w:cs="Times New Roman"/>
                <w:sz w:val="20"/>
                <w:szCs w:val="20"/>
              </w:rPr>
              <w:t xml:space="preserve">Budget release and execution: </w:t>
            </w:r>
            <w:r w:rsidR="000E7718" w:rsidRPr="00F10F3B">
              <w:rPr>
                <w:rFonts w:ascii="Times New Roman" w:hAnsi="Times New Roman" w:cs="Times New Roman"/>
                <w:sz w:val="20"/>
                <w:szCs w:val="20"/>
              </w:rPr>
              <w:t>48.0</w:t>
            </w:r>
            <w:r w:rsidRPr="00F10F3B">
              <w:rPr>
                <w:rFonts w:ascii="Times New Roman" w:hAnsi="Times New Roman" w:cs="Times New Roman"/>
                <w:sz w:val="20"/>
                <w:szCs w:val="20"/>
              </w:rPr>
              <w:t>%</w:t>
            </w:r>
          </w:p>
        </w:tc>
        <w:tc>
          <w:tcPr>
            <w:tcW w:w="785" w:type="pct"/>
          </w:tcPr>
          <w:p w14:paraId="6FD2650C" w14:textId="2A2E3536" w:rsidR="00B203D4" w:rsidRPr="00F10F3B" w:rsidRDefault="00B203D4"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FY1</w:t>
            </w:r>
            <w:r w:rsidR="00F25C8E" w:rsidRPr="00F10F3B">
              <w:rPr>
                <w:rFonts w:ascii="Times New Roman" w:hAnsi="Times New Roman" w:cs="Times New Roman"/>
                <w:sz w:val="20"/>
                <w:szCs w:val="20"/>
              </w:rPr>
              <w:t>7</w:t>
            </w:r>
            <w:r w:rsidRPr="00F10F3B">
              <w:rPr>
                <w:rFonts w:ascii="Times New Roman" w:hAnsi="Times New Roman" w:cs="Times New Roman"/>
                <w:sz w:val="20"/>
                <w:szCs w:val="20"/>
              </w:rPr>
              <w:t>/1</w:t>
            </w:r>
            <w:r w:rsidR="00F25C8E" w:rsidRPr="00F10F3B">
              <w:rPr>
                <w:rFonts w:ascii="Times New Roman" w:hAnsi="Times New Roman" w:cs="Times New Roman"/>
                <w:sz w:val="20"/>
                <w:szCs w:val="20"/>
              </w:rPr>
              <w:t>8</w:t>
            </w:r>
            <w:r w:rsidRPr="00F10F3B">
              <w:rPr>
                <w:rFonts w:ascii="Times New Roman" w:hAnsi="Times New Roman" w:cs="Times New Roman"/>
                <w:sz w:val="20"/>
                <w:szCs w:val="20"/>
              </w:rPr>
              <w:t>:</w:t>
            </w:r>
            <w:r w:rsidR="00F71FF0" w:rsidRPr="00F10F3B">
              <w:rPr>
                <w:rFonts w:ascii="Times New Roman" w:hAnsi="Times New Roman" w:cs="Times New Roman"/>
                <w:sz w:val="20"/>
                <w:szCs w:val="20"/>
              </w:rPr>
              <w:t xml:space="preserve"> 55.7</w:t>
            </w:r>
          </w:p>
        </w:tc>
        <w:tc>
          <w:tcPr>
            <w:tcW w:w="2408" w:type="pct"/>
            <w:vMerge w:val="restart"/>
          </w:tcPr>
          <w:p w14:paraId="757B71A5" w14:textId="5C9C3043" w:rsidR="00B203D4" w:rsidRPr="00F10F3B" w:rsidRDefault="003A013B"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 xml:space="preserve">There is a need </w:t>
            </w:r>
            <w:r w:rsidR="00110757" w:rsidRPr="00F10F3B">
              <w:rPr>
                <w:rFonts w:ascii="Times New Roman" w:hAnsi="Times New Roman" w:cs="Times New Roman"/>
                <w:sz w:val="20"/>
                <w:szCs w:val="20"/>
              </w:rPr>
              <w:t>to review the make-up of MDAs in this sector. UFZA and UIA should more to the trade and industry sector.</w:t>
            </w:r>
            <w:r w:rsidR="00BF2C02" w:rsidRPr="00F10F3B">
              <w:rPr>
                <w:rFonts w:ascii="Times New Roman" w:hAnsi="Times New Roman" w:cs="Times New Roman"/>
                <w:sz w:val="20"/>
                <w:szCs w:val="20"/>
              </w:rPr>
              <w:t xml:space="preserve"> Inconsistencies have been noted in the indicators and targets used.</w:t>
            </w:r>
          </w:p>
        </w:tc>
      </w:tr>
      <w:tr w:rsidR="00B203D4" w:rsidRPr="00F10F3B" w14:paraId="2F1C8B30" w14:textId="77777777" w:rsidTr="00F25C8E">
        <w:trPr>
          <w:trHeight w:val="58"/>
        </w:trPr>
        <w:tc>
          <w:tcPr>
            <w:tcW w:w="1807" w:type="pct"/>
            <w:vMerge/>
          </w:tcPr>
          <w:p w14:paraId="639A1277" w14:textId="77777777" w:rsidR="00B203D4" w:rsidRPr="00F10F3B" w:rsidRDefault="00B203D4" w:rsidP="00587EDE">
            <w:pPr>
              <w:pStyle w:val="ListParagraph"/>
              <w:spacing w:after="0" w:line="360" w:lineRule="auto"/>
              <w:ind w:left="0"/>
              <w:jc w:val="both"/>
              <w:rPr>
                <w:rFonts w:ascii="Times New Roman" w:hAnsi="Times New Roman" w:cs="Times New Roman"/>
                <w:b/>
                <w:sz w:val="20"/>
                <w:szCs w:val="20"/>
              </w:rPr>
            </w:pPr>
          </w:p>
        </w:tc>
        <w:tc>
          <w:tcPr>
            <w:tcW w:w="785" w:type="pct"/>
          </w:tcPr>
          <w:p w14:paraId="28C34A14" w14:textId="02714015" w:rsidR="00B203D4" w:rsidRPr="00F10F3B" w:rsidRDefault="00F25C8E"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FY16/17:</w:t>
            </w:r>
            <w:r w:rsidR="00F71FF0" w:rsidRPr="00F10F3B">
              <w:rPr>
                <w:rFonts w:ascii="Times New Roman" w:hAnsi="Times New Roman" w:cs="Times New Roman"/>
                <w:sz w:val="20"/>
                <w:szCs w:val="20"/>
              </w:rPr>
              <w:t xml:space="preserve"> 70.0</w:t>
            </w:r>
          </w:p>
        </w:tc>
        <w:tc>
          <w:tcPr>
            <w:tcW w:w="2408" w:type="pct"/>
            <w:vMerge/>
          </w:tcPr>
          <w:p w14:paraId="66FDBBDA" w14:textId="77777777" w:rsidR="00B203D4" w:rsidRPr="00F10F3B" w:rsidRDefault="00B203D4" w:rsidP="00587EDE">
            <w:pPr>
              <w:pStyle w:val="ListParagraph"/>
              <w:spacing w:after="0" w:line="360" w:lineRule="auto"/>
              <w:ind w:left="0"/>
              <w:jc w:val="both"/>
              <w:rPr>
                <w:rFonts w:ascii="Times New Roman" w:hAnsi="Times New Roman" w:cs="Times New Roman"/>
                <w:sz w:val="20"/>
                <w:szCs w:val="20"/>
              </w:rPr>
            </w:pPr>
          </w:p>
        </w:tc>
      </w:tr>
      <w:tr w:rsidR="00B203D4" w:rsidRPr="00F10F3B" w14:paraId="2BAE3FF8" w14:textId="77777777" w:rsidTr="00B203D4">
        <w:trPr>
          <w:trHeight w:val="252"/>
        </w:trPr>
        <w:tc>
          <w:tcPr>
            <w:tcW w:w="1807" w:type="pct"/>
            <w:vMerge/>
          </w:tcPr>
          <w:p w14:paraId="4D3FEEC1" w14:textId="77777777" w:rsidR="00B203D4" w:rsidRPr="00F10F3B" w:rsidRDefault="00B203D4" w:rsidP="00587EDE">
            <w:pPr>
              <w:pStyle w:val="ListParagraph"/>
              <w:spacing w:after="0" w:line="360" w:lineRule="auto"/>
              <w:ind w:left="0"/>
              <w:jc w:val="both"/>
              <w:rPr>
                <w:rFonts w:ascii="Times New Roman" w:hAnsi="Times New Roman" w:cs="Times New Roman"/>
                <w:b/>
                <w:sz w:val="20"/>
                <w:szCs w:val="20"/>
              </w:rPr>
            </w:pPr>
          </w:p>
        </w:tc>
        <w:tc>
          <w:tcPr>
            <w:tcW w:w="785" w:type="pct"/>
          </w:tcPr>
          <w:p w14:paraId="28B73A3B" w14:textId="3DDC17EE" w:rsidR="00B203D4" w:rsidRPr="00F10F3B" w:rsidRDefault="00F25C8E"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FY15/16:</w:t>
            </w:r>
            <w:r w:rsidR="00F71FF0" w:rsidRPr="00F10F3B">
              <w:rPr>
                <w:rFonts w:ascii="Times New Roman" w:hAnsi="Times New Roman" w:cs="Times New Roman"/>
                <w:sz w:val="20"/>
                <w:szCs w:val="20"/>
              </w:rPr>
              <w:t xml:space="preserve"> 41.3</w:t>
            </w:r>
          </w:p>
        </w:tc>
        <w:tc>
          <w:tcPr>
            <w:tcW w:w="2408" w:type="pct"/>
            <w:vMerge/>
          </w:tcPr>
          <w:p w14:paraId="1841B44A" w14:textId="77777777" w:rsidR="00B203D4" w:rsidRPr="00F10F3B" w:rsidRDefault="00B203D4" w:rsidP="00587EDE">
            <w:pPr>
              <w:pStyle w:val="ListParagraph"/>
              <w:spacing w:after="0" w:line="360" w:lineRule="auto"/>
              <w:ind w:left="0"/>
              <w:jc w:val="both"/>
              <w:rPr>
                <w:rFonts w:ascii="Times New Roman" w:hAnsi="Times New Roman" w:cs="Times New Roman"/>
                <w:sz w:val="20"/>
                <w:szCs w:val="20"/>
              </w:rPr>
            </w:pPr>
          </w:p>
        </w:tc>
      </w:tr>
      <w:tr w:rsidR="00B203D4" w:rsidRPr="00F10F3B" w14:paraId="7143AADA" w14:textId="77777777" w:rsidTr="00184B10">
        <w:trPr>
          <w:trHeight w:val="324"/>
        </w:trPr>
        <w:tc>
          <w:tcPr>
            <w:tcW w:w="1807" w:type="pct"/>
            <w:vMerge/>
          </w:tcPr>
          <w:p w14:paraId="704E7B02" w14:textId="77777777" w:rsidR="00B203D4" w:rsidRPr="00F10F3B" w:rsidRDefault="00B203D4" w:rsidP="00587EDE">
            <w:pPr>
              <w:pStyle w:val="ListParagraph"/>
              <w:spacing w:after="0" w:line="360" w:lineRule="auto"/>
              <w:ind w:left="0"/>
              <w:jc w:val="both"/>
              <w:rPr>
                <w:rFonts w:ascii="Times New Roman" w:hAnsi="Times New Roman" w:cs="Times New Roman"/>
                <w:b/>
                <w:sz w:val="20"/>
                <w:szCs w:val="20"/>
              </w:rPr>
            </w:pPr>
          </w:p>
        </w:tc>
        <w:tc>
          <w:tcPr>
            <w:tcW w:w="785" w:type="pct"/>
          </w:tcPr>
          <w:p w14:paraId="0DD1E9F3" w14:textId="36BD81E4" w:rsidR="00B203D4" w:rsidRPr="00F10F3B" w:rsidRDefault="00B203D4" w:rsidP="00587EDE">
            <w:pPr>
              <w:pStyle w:val="ListParagraph"/>
              <w:spacing w:after="0" w:line="360" w:lineRule="auto"/>
              <w:ind w:left="0"/>
              <w:jc w:val="both"/>
              <w:rPr>
                <w:rFonts w:ascii="Times New Roman" w:hAnsi="Times New Roman" w:cs="Times New Roman"/>
                <w:sz w:val="20"/>
                <w:szCs w:val="20"/>
              </w:rPr>
            </w:pPr>
          </w:p>
        </w:tc>
        <w:tc>
          <w:tcPr>
            <w:tcW w:w="2408" w:type="pct"/>
            <w:vMerge/>
          </w:tcPr>
          <w:p w14:paraId="4908CA3F" w14:textId="77777777" w:rsidR="00B203D4" w:rsidRPr="00F10F3B" w:rsidRDefault="00B203D4" w:rsidP="00587EDE">
            <w:pPr>
              <w:pStyle w:val="ListParagraph"/>
              <w:spacing w:after="0" w:line="360" w:lineRule="auto"/>
              <w:ind w:left="0"/>
              <w:jc w:val="both"/>
              <w:rPr>
                <w:rFonts w:ascii="Times New Roman" w:hAnsi="Times New Roman" w:cs="Times New Roman"/>
                <w:sz w:val="20"/>
                <w:szCs w:val="20"/>
              </w:rPr>
            </w:pPr>
          </w:p>
        </w:tc>
      </w:tr>
      <w:tr w:rsidR="00827947" w:rsidRPr="00F10F3B" w14:paraId="04B3D153" w14:textId="77777777" w:rsidTr="00F25C8E">
        <w:trPr>
          <w:trHeight w:val="168"/>
        </w:trPr>
        <w:tc>
          <w:tcPr>
            <w:tcW w:w="1807" w:type="pct"/>
            <w:vMerge w:val="restart"/>
          </w:tcPr>
          <w:p w14:paraId="4031AE65" w14:textId="755FBCE6" w:rsidR="00827947" w:rsidRPr="00F10F3B" w:rsidRDefault="00827947" w:rsidP="00587EDE">
            <w:pPr>
              <w:pStyle w:val="ListParagraph"/>
              <w:spacing w:after="0" w:line="360" w:lineRule="auto"/>
              <w:ind w:left="0"/>
              <w:jc w:val="both"/>
              <w:rPr>
                <w:rFonts w:ascii="Times New Roman" w:hAnsi="Times New Roman" w:cs="Times New Roman"/>
                <w:b/>
                <w:sz w:val="20"/>
                <w:szCs w:val="20"/>
              </w:rPr>
            </w:pPr>
            <w:r w:rsidRPr="00F10F3B">
              <w:rPr>
                <w:rFonts w:ascii="Times New Roman" w:hAnsi="Times New Roman" w:cs="Times New Roman"/>
                <w:b/>
                <w:sz w:val="20"/>
                <w:szCs w:val="20"/>
              </w:rPr>
              <w:t>13. Public sector management</w:t>
            </w:r>
          </w:p>
          <w:p w14:paraId="4CFC3F0B" w14:textId="25874F41" w:rsidR="00827947" w:rsidRPr="00F10F3B" w:rsidRDefault="00827947"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 xml:space="preserve">Planning processes: </w:t>
            </w:r>
            <w:r w:rsidR="00F065B2" w:rsidRPr="00F10F3B">
              <w:rPr>
                <w:rFonts w:ascii="Times New Roman" w:hAnsi="Times New Roman" w:cs="Times New Roman"/>
                <w:sz w:val="20"/>
                <w:szCs w:val="20"/>
              </w:rPr>
              <w:t>57</w:t>
            </w:r>
            <w:r w:rsidRPr="00F10F3B">
              <w:rPr>
                <w:rFonts w:ascii="Times New Roman" w:hAnsi="Times New Roman" w:cs="Times New Roman"/>
                <w:sz w:val="20"/>
                <w:szCs w:val="20"/>
              </w:rPr>
              <w:t>%</w:t>
            </w:r>
          </w:p>
          <w:p w14:paraId="040B677C" w14:textId="385B46D4" w:rsidR="00827947" w:rsidRPr="00F10F3B" w:rsidRDefault="00827947"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 xml:space="preserve">Sector project alignment: </w:t>
            </w:r>
            <w:r w:rsidR="00F065B2" w:rsidRPr="00F10F3B">
              <w:rPr>
                <w:rFonts w:ascii="Times New Roman" w:hAnsi="Times New Roman" w:cs="Times New Roman"/>
                <w:sz w:val="20"/>
                <w:szCs w:val="20"/>
              </w:rPr>
              <w:t>40.1</w:t>
            </w:r>
            <w:r w:rsidRPr="00F10F3B">
              <w:rPr>
                <w:rFonts w:ascii="Times New Roman" w:hAnsi="Times New Roman" w:cs="Times New Roman"/>
                <w:sz w:val="20"/>
                <w:szCs w:val="20"/>
              </w:rPr>
              <w:t>%</w:t>
            </w:r>
          </w:p>
          <w:p w14:paraId="448DB565" w14:textId="1A02592D" w:rsidR="00827947" w:rsidRPr="00F10F3B" w:rsidRDefault="00827947"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 xml:space="preserve">BFP and Budget alignment: </w:t>
            </w:r>
            <w:r w:rsidR="00F065B2" w:rsidRPr="00F10F3B">
              <w:rPr>
                <w:rFonts w:ascii="Times New Roman" w:hAnsi="Times New Roman" w:cs="Times New Roman"/>
                <w:sz w:val="20"/>
                <w:szCs w:val="20"/>
              </w:rPr>
              <w:t>62</w:t>
            </w:r>
            <w:r w:rsidRPr="00F10F3B">
              <w:rPr>
                <w:rFonts w:ascii="Times New Roman" w:hAnsi="Times New Roman" w:cs="Times New Roman"/>
                <w:sz w:val="20"/>
                <w:szCs w:val="20"/>
              </w:rPr>
              <w:t>%</w:t>
            </w:r>
          </w:p>
          <w:p w14:paraId="0B74CA1F" w14:textId="5738CB08" w:rsidR="00827947" w:rsidRPr="00F10F3B" w:rsidRDefault="00827947" w:rsidP="00587EDE">
            <w:pPr>
              <w:pStyle w:val="ListParagraph"/>
              <w:spacing w:after="0" w:line="360" w:lineRule="auto"/>
              <w:ind w:left="0"/>
              <w:jc w:val="both"/>
              <w:rPr>
                <w:rFonts w:ascii="Times New Roman" w:hAnsi="Times New Roman" w:cs="Times New Roman"/>
                <w:b/>
                <w:sz w:val="20"/>
                <w:szCs w:val="20"/>
              </w:rPr>
            </w:pPr>
            <w:r w:rsidRPr="00F10F3B">
              <w:rPr>
                <w:rFonts w:ascii="Times New Roman" w:hAnsi="Times New Roman" w:cs="Times New Roman"/>
                <w:sz w:val="20"/>
                <w:szCs w:val="20"/>
              </w:rPr>
              <w:t xml:space="preserve">Budget release and execution: </w:t>
            </w:r>
            <w:r w:rsidR="00F065B2" w:rsidRPr="00F10F3B">
              <w:rPr>
                <w:rFonts w:ascii="Times New Roman" w:hAnsi="Times New Roman" w:cs="Times New Roman"/>
                <w:sz w:val="20"/>
                <w:szCs w:val="20"/>
              </w:rPr>
              <w:t>38.3</w:t>
            </w:r>
            <w:r w:rsidRPr="00F10F3B">
              <w:rPr>
                <w:rFonts w:ascii="Times New Roman" w:hAnsi="Times New Roman" w:cs="Times New Roman"/>
                <w:sz w:val="20"/>
                <w:szCs w:val="20"/>
              </w:rPr>
              <w:t>%</w:t>
            </w:r>
          </w:p>
        </w:tc>
        <w:tc>
          <w:tcPr>
            <w:tcW w:w="785" w:type="pct"/>
          </w:tcPr>
          <w:p w14:paraId="1A7AC65B" w14:textId="3CD635C8" w:rsidR="00827947" w:rsidRPr="00F10F3B" w:rsidRDefault="00827947"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FY17/18: 50.1</w:t>
            </w:r>
          </w:p>
        </w:tc>
        <w:tc>
          <w:tcPr>
            <w:tcW w:w="2408" w:type="pct"/>
            <w:vMerge w:val="restart"/>
          </w:tcPr>
          <w:p w14:paraId="73184249" w14:textId="32301C62" w:rsidR="00827947" w:rsidRPr="00F10F3B" w:rsidRDefault="00B34EEC"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 xml:space="preserve">There has been significant delays in implementing NDPII pipeline projects. There has also been a disproportionate allocation of recurrent budget </w:t>
            </w:r>
            <w:r w:rsidR="00B00564" w:rsidRPr="00F10F3B">
              <w:rPr>
                <w:rFonts w:ascii="Times New Roman" w:hAnsi="Times New Roman" w:cs="Times New Roman"/>
                <w:sz w:val="20"/>
                <w:szCs w:val="20"/>
              </w:rPr>
              <w:t>in comparison with funding to projects.</w:t>
            </w:r>
          </w:p>
        </w:tc>
      </w:tr>
      <w:tr w:rsidR="00827947" w:rsidRPr="00F10F3B" w14:paraId="11AA5A65" w14:textId="77777777" w:rsidTr="00F25C8E">
        <w:trPr>
          <w:trHeight w:val="264"/>
        </w:trPr>
        <w:tc>
          <w:tcPr>
            <w:tcW w:w="1807" w:type="pct"/>
            <w:vMerge/>
          </w:tcPr>
          <w:p w14:paraId="4902CBB7" w14:textId="77777777" w:rsidR="00827947" w:rsidRPr="00F10F3B" w:rsidRDefault="00827947" w:rsidP="00587EDE">
            <w:pPr>
              <w:pStyle w:val="ListParagraph"/>
              <w:spacing w:after="0" w:line="360" w:lineRule="auto"/>
              <w:ind w:left="0"/>
              <w:jc w:val="both"/>
              <w:rPr>
                <w:rFonts w:ascii="Times New Roman" w:hAnsi="Times New Roman" w:cs="Times New Roman"/>
                <w:b/>
                <w:sz w:val="20"/>
                <w:szCs w:val="20"/>
              </w:rPr>
            </w:pPr>
          </w:p>
        </w:tc>
        <w:tc>
          <w:tcPr>
            <w:tcW w:w="785" w:type="pct"/>
          </w:tcPr>
          <w:p w14:paraId="0B4DFD02" w14:textId="3CA36A83" w:rsidR="00827947" w:rsidRPr="00F10F3B" w:rsidRDefault="00827947"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FY16/17: 67.7</w:t>
            </w:r>
          </w:p>
        </w:tc>
        <w:tc>
          <w:tcPr>
            <w:tcW w:w="2408" w:type="pct"/>
            <w:vMerge/>
          </w:tcPr>
          <w:p w14:paraId="49EFDAD1" w14:textId="77777777" w:rsidR="00827947" w:rsidRPr="00F10F3B" w:rsidRDefault="00827947" w:rsidP="00587EDE">
            <w:pPr>
              <w:pStyle w:val="ListParagraph"/>
              <w:spacing w:after="0" w:line="360" w:lineRule="auto"/>
              <w:ind w:left="0"/>
              <w:jc w:val="both"/>
              <w:rPr>
                <w:rFonts w:ascii="Times New Roman" w:hAnsi="Times New Roman" w:cs="Times New Roman"/>
                <w:sz w:val="20"/>
                <w:szCs w:val="20"/>
              </w:rPr>
            </w:pPr>
          </w:p>
        </w:tc>
      </w:tr>
      <w:tr w:rsidR="00827947" w:rsidRPr="00F10F3B" w14:paraId="0A9B4AC7" w14:textId="77777777" w:rsidTr="00F25C8E">
        <w:trPr>
          <w:trHeight w:val="216"/>
        </w:trPr>
        <w:tc>
          <w:tcPr>
            <w:tcW w:w="1807" w:type="pct"/>
            <w:vMerge/>
          </w:tcPr>
          <w:p w14:paraId="456BE098" w14:textId="77777777" w:rsidR="00827947" w:rsidRPr="00F10F3B" w:rsidRDefault="00827947" w:rsidP="00587EDE">
            <w:pPr>
              <w:pStyle w:val="ListParagraph"/>
              <w:spacing w:after="0" w:line="360" w:lineRule="auto"/>
              <w:ind w:left="0"/>
              <w:jc w:val="both"/>
              <w:rPr>
                <w:rFonts w:ascii="Times New Roman" w:hAnsi="Times New Roman" w:cs="Times New Roman"/>
                <w:b/>
                <w:sz w:val="20"/>
                <w:szCs w:val="20"/>
              </w:rPr>
            </w:pPr>
          </w:p>
        </w:tc>
        <w:tc>
          <w:tcPr>
            <w:tcW w:w="785" w:type="pct"/>
          </w:tcPr>
          <w:p w14:paraId="5693FCDC" w14:textId="4DB85E5C" w:rsidR="00827947" w:rsidRPr="00F10F3B" w:rsidRDefault="00827947"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FY15/16: 58.3</w:t>
            </w:r>
          </w:p>
        </w:tc>
        <w:tc>
          <w:tcPr>
            <w:tcW w:w="2408" w:type="pct"/>
            <w:vMerge/>
          </w:tcPr>
          <w:p w14:paraId="0658755E" w14:textId="77777777" w:rsidR="00827947" w:rsidRPr="00F10F3B" w:rsidRDefault="00827947" w:rsidP="00587EDE">
            <w:pPr>
              <w:pStyle w:val="ListParagraph"/>
              <w:spacing w:after="0" w:line="360" w:lineRule="auto"/>
              <w:ind w:left="0"/>
              <w:jc w:val="both"/>
              <w:rPr>
                <w:rFonts w:ascii="Times New Roman" w:hAnsi="Times New Roman" w:cs="Times New Roman"/>
                <w:sz w:val="20"/>
                <w:szCs w:val="20"/>
              </w:rPr>
            </w:pPr>
          </w:p>
        </w:tc>
      </w:tr>
      <w:tr w:rsidR="00827947" w:rsidRPr="00F10F3B" w14:paraId="10D7B584" w14:textId="77777777" w:rsidTr="00184B10">
        <w:trPr>
          <w:trHeight w:val="552"/>
        </w:trPr>
        <w:tc>
          <w:tcPr>
            <w:tcW w:w="1807" w:type="pct"/>
            <w:vMerge/>
          </w:tcPr>
          <w:p w14:paraId="5078E318" w14:textId="77777777" w:rsidR="00827947" w:rsidRPr="00F10F3B" w:rsidRDefault="00827947" w:rsidP="00587EDE">
            <w:pPr>
              <w:pStyle w:val="ListParagraph"/>
              <w:spacing w:after="0" w:line="360" w:lineRule="auto"/>
              <w:ind w:left="0"/>
              <w:jc w:val="both"/>
              <w:rPr>
                <w:rFonts w:ascii="Times New Roman" w:hAnsi="Times New Roman" w:cs="Times New Roman"/>
                <w:b/>
                <w:sz w:val="20"/>
                <w:szCs w:val="20"/>
              </w:rPr>
            </w:pPr>
          </w:p>
        </w:tc>
        <w:tc>
          <w:tcPr>
            <w:tcW w:w="785" w:type="pct"/>
          </w:tcPr>
          <w:p w14:paraId="48ACEAAE" w14:textId="3688AC9E" w:rsidR="00827947" w:rsidRPr="00F10F3B" w:rsidRDefault="00827947"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noProof/>
                <w:sz w:val="20"/>
                <w:szCs w:val="20"/>
                <w:lang w:eastAsia="en-GB"/>
              </w:rPr>
              <mc:AlternateContent>
                <mc:Choice Requires="wps">
                  <w:drawing>
                    <wp:anchor distT="0" distB="0" distL="114300" distR="114300" simplePos="0" relativeHeight="251710464" behindDoc="0" locked="0" layoutInCell="1" allowOverlap="1" wp14:anchorId="6DF9D3BD" wp14:editId="093E3781">
                      <wp:simplePos x="0" y="0"/>
                      <wp:positionH relativeFrom="column">
                        <wp:posOffset>282575</wp:posOffset>
                      </wp:positionH>
                      <wp:positionV relativeFrom="paragraph">
                        <wp:posOffset>69215</wp:posOffset>
                      </wp:positionV>
                      <wp:extent cx="200025" cy="209550"/>
                      <wp:effectExtent l="19050" t="0" r="28575" b="38100"/>
                      <wp:wrapNone/>
                      <wp:docPr id="14" name="Arrow: Down 14"/>
                      <wp:cNvGraphicFramePr/>
                      <a:graphic xmlns:a="http://schemas.openxmlformats.org/drawingml/2006/main">
                        <a:graphicData uri="http://schemas.microsoft.com/office/word/2010/wordprocessingShape">
                          <wps:wsp>
                            <wps:cNvSpPr/>
                            <wps:spPr>
                              <a:xfrm>
                                <a:off x="0" y="0"/>
                                <a:ext cx="20002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FA1C33" id="Arrow: Down 14" o:spid="_x0000_s1026" type="#_x0000_t67" style="position:absolute;margin-left:22.25pt;margin-top:5.45pt;width:15.75pt;height:16.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" adj="11291" fillcolor="#4472c4 [3204]" strokecolor="#1f3763 [1604]" strokeweight="1pt"/>
                  </w:pict>
                </mc:Fallback>
              </mc:AlternateContent>
            </w:r>
          </w:p>
        </w:tc>
        <w:tc>
          <w:tcPr>
            <w:tcW w:w="2408" w:type="pct"/>
            <w:vMerge/>
          </w:tcPr>
          <w:p w14:paraId="2CB402AF" w14:textId="77777777" w:rsidR="00827947" w:rsidRPr="00F10F3B" w:rsidRDefault="00827947" w:rsidP="00587EDE">
            <w:pPr>
              <w:pStyle w:val="ListParagraph"/>
              <w:spacing w:after="0" w:line="360" w:lineRule="auto"/>
              <w:ind w:left="0"/>
              <w:jc w:val="both"/>
              <w:rPr>
                <w:rFonts w:ascii="Times New Roman" w:hAnsi="Times New Roman" w:cs="Times New Roman"/>
                <w:sz w:val="20"/>
                <w:szCs w:val="20"/>
              </w:rPr>
            </w:pPr>
          </w:p>
        </w:tc>
      </w:tr>
      <w:tr w:rsidR="00827947" w:rsidRPr="00F10F3B" w14:paraId="27580838" w14:textId="77777777" w:rsidTr="00F25C8E">
        <w:trPr>
          <w:trHeight w:val="216"/>
        </w:trPr>
        <w:tc>
          <w:tcPr>
            <w:tcW w:w="1807" w:type="pct"/>
            <w:vMerge w:val="restart"/>
          </w:tcPr>
          <w:p w14:paraId="017218B9" w14:textId="1EE693CC" w:rsidR="00827947" w:rsidRPr="00F10F3B" w:rsidRDefault="00827947" w:rsidP="00587EDE">
            <w:pPr>
              <w:pStyle w:val="ListParagraph"/>
              <w:spacing w:after="0" w:line="360" w:lineRule="auto"/>
              <w:ind w:left="0"/>
              <w:jc w:val="both"/>
              <w:rPr>
                <w:rFonts w:ascii="Times New Roman" w:hAnsi="Times New Roman" w:cs="Times New Roman"/>
                <w:b/>
                <w:sz w:val="20"/>
                <w:szCs w:val="20"/>
              </w:rPr>
            </w:pPr>
            <w:r w:rsidRPr="00F10F3B">
              <w:rPr>
                <w:rFonts w:ascii="Times New Roman" w:hAnsi="Times New Roman" w:cs="Times New Roman"/>
                <w:b/>
                <w:sz w:val="20"/>
                <w:szCs w:val="20"/>
              </w:rPr>
              <w:t xml:space="preserve">14. Lands, housing and urban development  </w:t>
            </w:r>
          </w:p>
          <w:p w14:paraId="112B3432" w14:textId="3275A4F9" w:rsidR="00827947" w:rsidRPr="00F10F3B" w:rsidRDefault="00827947"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 xml:space="preserve">Planning processes: </w:t>
            </w:r>
            <w:r w:rsidR="004C679D" w:rsidRPr="00F10F3B">
              <w:rPr>
                <w:rFonts w:ascii="Times New Roman" w:hAnsi="Times New Roman" w:cs="Times New Roman"/>
                <w:sz w:val="20"/>
                <w:szCs w:val="20"/>
              </w:rPr>
              <w:t>50</w:t>
            </w:r>
            <w:r w:rsidRPr="00F10F3B">
              <w:rPr>
                <w:rFonts w:ascii="Times New Roman" w:hAnsi="Times New Roman" w:cs="Times New Roman"/>
                <w:sz w:val="20"/>
                <w:szCs w:val="20"/>
              </w:rPr>
              <w:t>%</w:t>
            </w:r>
          </w:p>
          <w:p w14:paraId="417E247A" w14:textId="7F7BD78D" w:rsidR="00827947" w:rsidRPr="00F10F3B" w:rsidRDefault="00827947"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 xml:space="preserve">Sector project alignment: </w:t>
            </w:r>
            <w:r w:rsidR="004C679D" w:rsidRPr="00F10F3B">
              <w:rPr>
                <w:rFonts w:ascii="Times New Roman" w:hAnsi="Times New Roman" w:cs="Times New Roman"/>
                <w:sz w:val="20"/>
                <w:szCs w:val="20"/>
              </w:rPr>
              <w:t>34.4</w:t>
            </w:r>
            <w:r w:rsidRPr="00F10F3B">
              <w:rPr>
                <w:rFonts w:ascii="Times New Roman" w:hAnsi="Times New Roman" w:cs="Times New Roman"/>
                <w:sz w:val="20"/>
                <w:szCs w:val="20"/>
              </w:rPr>
              <w:t>%</w:t>
            </w:r>
          </w:p>
          <w:p w14:paraId="1F4A3826" w14:textId="0475343B" w:rsidR="00827947" w:rsidRPr="00F10F3B" w:rsidRDefault="00827947"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 xml:space="preserve">BFP and Budget alignment: </w:t>
            </w:r>
            <w:r w:rsidR="004C679D" w:rsidRPr="00F10F3B">
              <w:rPr>
                <w:rFonts w:ascii="Times New Roman" w:hAnsi="Times New Roman" w:cs="Times New Roman"/>
                <w:sz w:val="20"/>
                <w:szCs w:val="20"/>
              </w:rPr>
              <w:t>67.3</w:t>
            </w:r>
            <w:r w:rsidRPr="00F10F3B">
              <w:rPr>
                <w:rFonts w:ascii="Times New Roman" w:hAnsi="Times New Roman" w:cs="Times New Roman"/>
                <w:sz w:val="20"/>
                <w:szCs w:val="20"/>
              </w:rPr>
              <w:t>%</w:t>
            </w:r>
          </w:p>
          <w:p w14:paraId="7D58C119" w14:textId="74072E72" w:rsidR="00827947" w:rsidRPr="00F10F3B" w:rsidRDefault="00827947" w:rsidP="00587EDE">
            <w:pPr>
              <w:pStyle w:val="ListParagraph"/>
              <w:spacing w:after="0" w:line="360" w:lineRule="auto"/>
              <w:ind w:left="0"/>
              <w:jc w:val="both"/>
              <w:rPr>
                <w:rFonts w:ascii="Times New Roman" w:hAnsi="Times New Roman" w:cs="Times New Roman"/>
                <w:b/>
                <w:sz w:val="20"/>
                <w:szCs w:val="20"/>
              </w:rPr>
            </w:pPr>
            <w:r w:rsidRPr="00F10F3B">
              <w:rPr>
                <w:rFonts w:ascii="Times New Roman" w:hAnsi="Times New Roman" w:cs="Times New Roman"/>
                <w:sz w:val="20"/>
                <w:szCs w:val="20"/>
              </w:rPr>
              <w:t xml:space="preserve">Budget release and execution: </w:t>
            </w:r>
            <w:r w:rsidR="004C679D" w:rsidRPr="00F10F3B">
              <w:rPr>
                <w:rFonts w:ascii="Times New Roman" w:hAnsi="Times New Roman" w:cs="Times New Roman"/>
                <w:sz w:val="20"/>
                <w:szCs w:val="20"/>
              </w:rPr>
              <w:t>58</w:t>
            </w:r>
            <w:r w:rsidRPr="00F10F3B">
              <w:rPr>
                <w:rFonts w:ascii="Times New Roman" w:hAnsi="Times New Roman" w:cs="Times New Roman"/>
                <w:sz w:val="20"/>
                <w:szCs w:val="20"/>
              </w:rPr>
              <w:t>%</w:t>
            </w:r>
          </w:p>
        </w:tc>
        <w:tc>
          <w:tcPr>
            <w:tcW w:w="785" w:type="pct"/>
          </w:tcPr>
          <w:p w14:paraId="50F4DE3B" w14:textId="4F12845B" w:rsidR="00827947" w:rsidRPr="00F10F3B" w:rsidRDefault="00827947"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FY17/18: 52.9</w:t>
            </w:r>
          </w:p>
        </w:tc>
        <w:tc>
          <w:tcPr>
            <w:tcW w:w="2408" w:type="pct"/>
            <w:vMerge w:val="restart"/>
          </w:tcPr>
          <w:p w14:paraId="5CFE6AE7" w14:textId="6AF00AA9" w:rsidR="00827947" w:rsidRPr="00F10F3B" w:rsidRDefault="004F02D0"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 xml:space="preserve">Budget credibility is compromised in the ULC as the vote receives supplementary budgets that are over 100% of the approved budget. </w:t>
            </w:r>
            <w:r w:rsidR="008B4C23" w:rsidRPr="00F10F3B">
              <w:rPr>
                <w:rFonts w:ascii="Times New Roman" w:hAnsi="Times New Roman" w:cs="Times New Roman"/>
                <w:sz w:val="20"/>
                <w:szCs w:val="20"/>
              </w:rPr>
              <w:t xml:space="preserve">No clear targets are indicated in budget instruments. </w:t>
            </w:r>
          </w:p>
        </w:tc>
      </w:tr>
      <w:tr w:rsidR="00827947" w:rsidRPr="00F10F3B" w14:paraId="24146D99" w14:textId="77777777" w:rsidTr="001744CC">
        <w:trPr>
          <w:trHeight w:val="189"/>
        </w:trPr>
        <w:tc>
          <w:tcPr>
            <w:tcW w:w="1807" w:type="pct"/>
            <w:vMerge/>
          </w:tcPr>
          <w:p w14:paraId="3E523A15" w14:textId="77777777" w:rsidR="00827947" w:rsidRPr="00F10F3B" w:rsidRDefault="00827947" w:rsidP="00587EDE">
            <w:pPr>
              <w:pStyle w:val="ListParagraph"/>
              <w:spacing w:after="0" w:line="360" w:lineRule="auto"/>
              <w:ind w:left="0"/>
              <w:jc w:val="both"/>
              <w:rPr>
                <w:rFonts w:ascii="Times New Roman" w:hAnsi="Times New Roman" w:cs="Times New Roman"/>
                <w:b/>
                <w:sz w:val="20"/>
                <w:szCs w:val="20"/>
              </w:rPr>
            </w:pPr>
          </w:p>
        </w:tc>
        <w:tc>
          <w:tcPr>
            <w:tcW w:w="785" w:type="pct"/>
          </w:tcPr>
          <w:p w14:paraId="738B1A15" w14:textId="54379568" w:rsidR="00827947" w:rsidRPr="00F10F3B" w:rsidRDefault="00827947"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FY16/17: 65.1</w:t>
            </w:r>
          </w:p>
        </w:tc>
        <w:tc>
          <w:tcPr>
            <w:tcW w:w="2408" w:type="pct"/>
            <w:vMerge/>
          </w:tcPr>
          <w:p w14:paraId="3A748B65" w14:textId="77777777" w:rsidR="00827947" w:rsidRPr="00F10F3B" w:rsidRDefault="00827947" w:rsidP="00587EDE">
            <w:pPr>
              <w:pStyle w:val="ListParagraph"/>
              <w:spacing w:after="0" w:line="360" w:lineRule="auto"/>
              <w:ind w:left="0"/>
              <w:jc w:val="both"/>
              <w:rPr>
                <w:rFonts w:ascii="Times New Roman" w:hAnsi="Times New Roman" w:cs="Times New Roman"/>
                <w:sz w:val="20"/>
                <w:szCs w:val="20"/>
              </w:rPr>
            </w:pPr>
          </w:p>
        </w:tc>
      </w:tr>
      <w:tr w:rsidR="00827947" w:rsidRPr="00F10F3B" w14:paraId="053ECCC8" w14:textId="77777777" w:rsidTr="001744CC">
        <w:trPr>
          <w:trHeight w:val="58"/>
        </w:trPr>
        <w:tc>
          <w:tcPr>
            <w:tcW w:w="1807" w:type="pct"/>
            <w:vMerge/>
          </w:tcPr>
          <w:p w14:paraId="24B141BE" w14:textId="77777777" w:rsidR="00827947" w:rsidRPr="00F10F3B" w:rsidRDefault="00827947" w:rsidP="00587EDE">
            <w:pPr>
              <w:pStyle w:val="ListParagraph"/>
              <w:spacing w:after="0" w:line="360" w:lineRule="auto"/>
              <w:ind w:left="0"/>
              <w:jc w:val="both"/>
              <w:rPr>
                <w:rFonts w:ascii="Times New Roman" w:hAnsi="Times New Roman" w:cs="Times New Roman"/>
                <w:b/>
                <w:sz w:val="20"/>
                <w:szCs w:val="20"/>
              </w:rPr>
            </w:pPr>
          </w:p>
        </w:tc>
        <w:tc>
          <w:tcPr>
            <w:tcW w:w="785" w:type="pct"/>
          </w:tcPr>
          <w:p w14:paraId="3F33DF27" w14:textId="61B24329" w:rsidR="00827947" w:rsidRPr="00F10F3B" w:rsidRDefault="00827947"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FY15/16: 41.3</w:t>
            </w:r>
          </w:p>
        </w:tc>
        <w:tc>
          <w:tcPr>
            <w:tcW w:w="2408" w:type="pct"/>
            <w:vMerge/>
          </w:tcPr>
          <w:p w14:paraId="4404BFCC" w14:textId="77777777" w:rsidR="00827947" w:rsidRPr="00F10F3B" w:rsidRDefault="00827947" w:rsidP="00587EDE">
            <w:pPr>
              <w:pStyle w:val="ListParagraph"/>
              <w:spacing w:after="0" w:line="360" w:lineRule="auto"/>
              <w:ind w:left="0"/>
              <w:jc w:val="both"/>
              <w:rPr>
                <w:rFonts w:ascii="Times New Roman" w:hAnsi="Times New Roman" w:cs="Times New Roman"/>
                <w:sz w:val="20"/>
                <w:szCs w:val="20"/>
              </w:rPr>
            </w:pPr>
          </w:p>
        </w:tc>
      </w:tr>
      <w:tr w:rsidR="00827947" w:rsidRPr="00F10F3B" w14:paraId="524E7C77" w14:textId="77777777" w:rsidTr="00184B10">
        <w:trPr>
          <w:trHeight w:val="660"/>
        </w:trPr>
        <w:tc>
          <w:tcPr>
            <w:tcW w:w="1807" w:type="pct"/>
            <w:vMerge/>
          </w:tcPr>
          <w:p w14:paraId="176F67EF" w14:textId="77777777" w:rsidR="00827947" w:rsidRPr="00F10F3B" w:rsidRDefault="00827947" w:rsidP="00587EDE">
            <w:pPr>
              <w:pStyle w:val="ListParagraph"/>
              <w:spacing w:after="0" w:line="360" w:lineRule="auto"/>
              <w:ind w:left="0"/>
              <w:jc w:val="both"/>
              <w:rPr>
                <w:rFonts w:ascii="Times New Roman" w:hAnsi="Times New Roman" w:cs="Times New Roman"/>
                <w:b/>
                <w:sz w:val="20"/>
                <w:szCs w:val="20"/>
              </w:rPr>
            </w:pPr>
          </w:p>
        </w:tc>
        <w:tc>
          <w:tcPr>
            <w:tcW w:w="785" w:type="pct"/>
          </w:tcPr>
          <w:p w14:paraId="27F30315" w14:textId="59DB03B4" w:rsidR="00827947" w:rsidRPr="00F10F3B" w:rsidRDefault="00827947"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noProof/>
                <w:sz w:val="20"/>
                <w:szCs w:val="20"/>
                <w:lang w:eastAsia="en-GB"/>
              </w:rPr>
              <mc:AlternateContent>
                <mc:Choice Requires="wps">
                  <w:drawing>
                    <wp:anchor distT="0" distB="0" distL="114300" distR="114300" simplePos="0" relativeHeight="251716608" behindDoc="0" locked="0" layoutInCell="1" allowOverlap="1" wp14:anchorId="118E545A" wp14:editId="49A55631">
                      <wp:simplePos x="0" y="0"/>
                      <wp:positionH relativeFrom="column">
                        <wp:posOffset>290195</wp:posOffset>
                      </wp:positionH>
                      <wp:positionV relativeFrom="paragraph">
                        <wp:posOffset>76835</wp:posOffset>
                      </wp:positionV>
                      <wp:extent cx="200025" cy="209550"/>
                      <wp:effectExtent l="19050" t="19050" r="47625" b="19050"/>
                      <wp:wrapNone/>
                      <wp:docPr id="17" name="Arrow: Down 17"/>
                      <wp:cNvGraphicFramePr/>
                      <a:graphic xmlns:a="http://schemas.openxmlformats.org/drawingml/2006/main">
                        <a:graphicData uri="http://schemas.microsoft.com/office/word/2010/wordprocessingShape">
                          <wps:wsp>
                            <wps:cNvSpPr/>
                            <wps:spPr>
                              <a:xfrm rot="10800000">
                                <a:off x="0" y="0"/>
                                <a:ext cx="200025" cy="209550"/>
                              </a:xfrm>
                              <a:prstGeom prst="downArrow">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3489CD" id="Arrow: Down 17" o:spid="_x0000_s1026" type="#_x0000_t67" style="position:absolute;margin-left:22.85pt;margin-top:6.05pt;width:15.75pt;height:16.5pt;rotation:180;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" adj="11291" fillcolor="#70ad47 [3209]" strokecolor="#1f3763 [1604]" strokeweight="1pt"/>
                  </w:pict>
                </mc:Fallback>
              </mc:AlternateContent>
            </w:r>
          </w:p>
        </w:tc>
        <w:tc>
          <w:tcPr>
            <w:tcW w:w="2408" w:type="pct"/>
            <w:vMerge/>
          </w:tcPr>
          <w:p w14:paraId="30CA0C81" w14:textId="77777777" w:rsidR="00827947" w:rsidRPr="00F10F3B" w:rsidRDefault="00827947" w:rsidP="00587EDE">
            <w:pPr>
              <w:pStyle w:val="ListParagraph"/>
              <w:spacing w:after="0" w:line="360" w:lineRule="auto"/>
              <w:ind w:left="0"/>
              <w:jc w:val="both"/>
              <w:rPr>
                <w:rFonts w:ascii="Times New Roman" w:hAnsi="Times New Roman" w:cs="Times New Roman"/>
                <w:sz w:val="20"/>
                <w:szCs w:val="20"/>
              </w:rPr>
            </w:pPr>
          </w:p>
        </w:tc>
      </w:tr>
      <w:tr w:rsidR="00827947" w:rsidRPr="00F10F3B" w14:paraId="0B8FF761" w14:textId="77777777" w:rsidTr="001744CC">
        <w:trPr>
          <w:trHeight w:val="65"/>
        </w:trPr>
        <w:tc>
          <w:tcPr>
            <w:tcW w:w="1807" w:type="pct"/>
            <w:vMerge w:val="restart"/>
          </w:tcPr>
          <w:p w14:paraId="7740202F" w14:textId="3FAEB287" w:rsidR="00827947" w:rsidRPr="00F10F3B" w:rsidRDefault="00827947" w:rsidP="00587EDE">
            <w:pPr>
              <w:pStyle w:val="ListParagraph"/>
              <w:spacing w:after="0" w:line="360" w:lineRule="auto"/>
              <w:ind w:left="0"/>
              <w:jc w:val="both"/>
              <w:rPr>
                <w:rFonts w:ascii="Times New Roman" w:hAnsi="Times New Roman" w:cs="Times New Roman"/>
                <w:b/>
                <w:sz w:val="20"/>
                <w:szCs w:val="20"/>
              </w:rPr>
            </w:pPr>
            <w:r w:rsidRPr="00F10F3B">
              <w:rPr>
                <w:rFonts w:ascii="Times New Roman" w:hAnsi="Times New Roman" w:cs="Times New Roman"/>
                <w:b/>
                <w:sz w:val="20"/>
                <w:szCs w:val="20"/>
              </w:rPr>
              <w:t>15. Energy sector and mineral dev.</w:t>
            </w:r>
          </w:p>
          <w:p w14:paraId="721FB517" w14:textId="3DCB4DCD" w:rsidR="00827947" w:rsidRPr="00F10F3B" w:rsidRDefault="00827947"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 xml:space="preserve">Planning processes: </w:t>
            </w:r>
            <w:r w:rsidR="00D02196" w:rsidRPr="00F10F3B">
              <w:rPr>
                <w:rFonts w:ascii="Times New Roman" w:hAnsi="Times New Roman" w:cs="Times New Roman"/>
                <w:sz w:val="20"/>
                <w:szCs w:val="20"/>
              </w:rPr>
              <w:t>14</w:t>
            </w:r>
            <w:r w:rsidRPr="00F10F3B">
              <w:rPr>
                <w:rFonts w:ascii="Times New Roman" w:hAnsi="Times New Roman" w:cs="Times New Roman"/>
                <w:sz w:val="20"/>
                <w:szCs w:val="20"/>
              </w:rPr>
              <w:t>%</w:t>
            </w:r>
          </w:p>
          <w:p w14:paraId="457323AC" w14:textId="6E8D816F" w:rsidR="00827947" w:rsidRPr="00F10F3B" w:rsidRDefault="00827947"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 xml:space="preserve">Sector project alignment: </w:t>
            </w:r>
            <w:r w:rsidR="00BF181D" w:rsidRPr="00F10F3B">
              <w:rPr>
                <w:rFonts w:ascii="Times New Roman" w:hAnsi="Times New Roman" w:cs="Times New Roman"/>
                <w:sz w:val="20"/>
                <w:szCs w:val="20"/>
              </w:rPr>
              <w:t>48.1</w:t>
            </w:r>
            <w:r w:rsidRPr="00F10F3B">
              <w:rPr>
                <w:rFonts w:ascii="Times New Roman" w:hAnsi="Times New Roman" w:cs="Times New Roman"/>
                <w:sz w:val="20"/>
                <w:szCs w:val="20"/>
              </w:rPr>
              <w:t>%</w:t>
            </w:r>
          </w:p>
          <w:p w14:paraId="6D2C621C" w14:textId="009B730A" w:rsidR="00827947" w:rsidRPr="00F10F3B" w:rsidRDefault="00827947"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 xml:space="preserve">BFP and Budget alignment: </w:t>
            </w:r>
            <w:r w:rsidR="00D02196" w:rsidRPr="00F10F3B">
              <w:rPr>
                <w:rFonts w:ascii="Times New Roman" w:hAnsi="Times New Roman" w:cs="Times New Roman"/>
                <w:sz w:val="20"/>
                <w:szCs w:val="20"/>
              </w:rPr>
              <w:t>69</w:t>
            </w:r>
            <w:r w:rsidRPr="00F10F3B">
              <w:rPr>
                <w:rFonts w:ascii="Times New Roman" w:hAnsi="Times New Roman" w:cs="Times New Roman"/>
                <w:sz w:val="20"/>
                <w:szCs w:val="20"/>
              </w:rPr>
              <w:t>%</w:t>
            </w:r>
          </w:p>
          <w:p w14:paraId="5ABCCA33" w14:textId="5F762DB8" w:rsidR="00827947" w:rsidRPr="00F10F3B" w:rsidRDefault="00827947" w:rsidP="00587EDE">
            <w:pPr>
              <w:pStyle w:val="ListParagraph"/>
              <w:spacing w:after="0" w:line="360" w:lineRule="auto"/>
              <w:ind w:left="0"/>
              <w:jc w:val="both"/>
              <w:rPr>
                <w:rFonts w:ascii="Times New Roman" w:hAnsi="Times New Roman" w:cs="Times New Roman"/>
                <w:b/>
                <w:sz w:val="20"/>
                <w:szCs w:val="20"/>
              </w:rPr>
            </w:pPr>
            <w:r w:rsidRPr="00F10F3B">
              <w:rPr>
                <w:rFonts w:ascii="Times New Roman" w:hAnsi="Times New Roman" w:cs="Times New Roman"/>
                <w:sz w:val="20"/>
                <w:szCs w:val="20"/>
              </w:rPr>
              <w:t xml:space="preserve">Budget release and execution: </w:t>
            </w:r>
            <w:r w:rsidR="00BF181D" w:rsidRPr="00F10F3B">
              <w:rPr>
                <w:rFonts w:ascii="Times New Roman" w:hAnsi="Times New Roman" w:cs="Times New Roman"/>
                <w:sz w:val="20"/>
                <w:szCs w:val="20"/>
              </w:rPr>
              <w:t>18</w:t>
            </w:r>
            <w:r w:rsidRPr="00F10F3B">
              <w:rPr>
                <w:rFonts w:ascii="Times New Roman" w:hAnsi="Times New Roman" w:cs="Times New Roman"/>
                <w:sz w:val="20"/>
                <w:szCs w:val="20"/>
              </w:rPr>
              <w:t>%</w:t>
            </w:r>
          </w:p>
        </w:tc>
        <w:tc>
          <w:tcPr>
            <w:tcW w:w="785" w:type="pct"/>
          </w:tcPr>
          <w:p w14:paraId="17A5F473" w14:textId="7822929D" w:rsidR="00827947" w:rsidRPr="00F10F3B" w:rsidRDefault="00827947"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FY17/18: 41.9</w:t>
            </w:r>
          </w:p>
        </w:tc>
        <w:tc>
          <w:tcPr>
            <w:tcW w:w="2408" w:type="pct"/>
            <w:vMerge w:val="restart"/>
          </w:tcPr>
          <w:p w14:paraId="549FA529" w14:textId="6C648EBC" w:rsidR="00827947" w:rsidRPr="00F10F3B" w:rsidRDefault="00BF181D"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 xml:space="preserve">Transmission line projects are not on schedule due to land </w:t>
            </w:r>
            <w:r w:rsidR="00041AC5" w:rsidRPr="00F10F3B">
              <w:rPr>
                <w:rFonts w:ascii="Times New Roman" w:hAnsi="Times New Roman" w:cs="Times New Roman"/>
                <w:sz w:val="20"/>
                <w:szCs w:val="20"/>
              </w:rPr>
              <w:t xml:space="preserve">acquisition challenges. Low release of funds to the sector is affecting implementation. Some entities </w:t>
            </w:r>
            <w:r w:rsidR="002E6EDF" w:rsidRPr="00F10F3B">
              <w:rPr>
                <w:rFonts w:ascii="Times New Roman" w:hAnsi="Times New Roman" w:cs="Times New Roman"/>
                <w:sz w:val="20"/>
                <w:szCs w:val="20"/>
              </w:rPr>
              <w:t xml:space="preserve">e.g. ERA </w:t>
            </w:r>
            <w:r w:rsidR="00041AC5" w:rsidRPr="00F10F3B">
              <w:rPr>
                <w:rFonts w:ascii="Times New Roman" w:hAnsi="Times New Roman" w:cs="Times New Roman"/>
                <w:sz w:val="20"/>
                <w:szCs w:val="20"/>
              </w:rPr>
              <w:t>are spending revenue at source.</w:t>
            </w:r>
          </w:p>
        </w:tc>
      </w:tr>
      <w:tr w:rsidR="00827947" w:rsidRPr="00F10F3B" w14:paraId="4F723914" w14:textId="77777777" w:rsidTr="00F25C8E">
        <w:trPr>
          <w:trHeight w:val="252"/>
        </w:trPr>
        <w:tc>
          <w:tcPr>
            <w:tcW w:w="1807" w:type="pct"/>
            <w:vMerge/>
          </w:tcPr>
          <w:p w14:paraId="245C41D0" w14:textId="77777777" w:rsidR="00827947" w:rsidRPr="00F10F3B" w:rsidRDefault="00827947" w:rsidP="00587EDE">
            <w:pPr>
              <w:pStyle w:val="ListParagraph"/>
              <w:spacing w:after="0" w:line="360" w:lineRule="auto"/>
              <w:ind w:left="0"/>
              <w:jc w:val="both"/>
              <w:rPr>
                <w:rFonts w:ascii="Times New Roman" w:hAnsi="Times New Roman" w:cs="Times New Roman"/>
                <w:b/>
                <w:sz w:val="20"/>
                <w:szCs w:val="20"/>
              </w:rPr>
            </w:pPr>
          </w:p>
        </w:tc>
        <w:tc>
          <w:tcPr>
            <w:tcW w:w="785" w:type="pct"/>
          </w:tcPr>
          <w:p w14:paraId="02558AE1" w14:textId="79CE0AEE" w:rsidR="00827947" w:rsidRPr="00F10F3B" w:rsidRDefault="00827947"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FY16/17: 64.5</w:t>
            </w:r>
          </w:p>
        </w:tc>
        <w:tc>
          <w:tcPr>
            <w:tcW w:w="2408" w:type="pct"/>
            <w:vMerge/>
          </w:tcPr>
          <w:p w14:paraId="26BD83B3" w14:textId="77777777" w:rsidR="00827947" w:rsidRPr="00F10F3B" w:rsidRDefault="00827947" w:rsidP="00587EDE">
            <w:pPr>
              <w:pStyle w:val="ListParagraph"/>
              <w:spacing w:after="0" w:line="360" w:lineRule="auto"/>
              <w:ind w:left="0"/>
              <w:jc w:val="both"/>
              <w:rPr>
                <w:rFonts w:ascii="Times New Roman" w:hAnsi="Times New Roman" w:cs="Times New Roman"/>
                <w:sz w:val="20"/>
                <w:szCs w:val="20"/>
              </w:rPr>
            </w:pPr>
          </w:p>
        </w:tc>
      </w:tr>
      <w:tr w:rsidR="00827947" w:rsidRPr="00F10F3B" w14:paraId="3B7388BA" w14:textId="77777777" w:rsidTr="00F25C8E">
        <w:trPr>
          <w:trHeight w:val="252"/>
        </w:trPr>
        <w:tc>
          <w:tcPr>
            <w:tcW w:w="1807" w:type="pct"/>
            <w:vMerge/>
          </w:tcPr>
          <w:p w14:paraId="0F4D4A19" w14:textId="77777777" w:rsidR="00827947" w:rsidRPr="00F10F3B" w:rsidRDefault="00827947" w:rsidP="00587EDE">
            <w:pPr>
              <w:pStyle w:val="ListParagraph"/>
              <w:spacing w:after="0" w:line="360" w:lineRule="auto"/>
              <w:ind w:left="0"/>
              <w:jc w:val="both"/>
              <w:rPr>
                <w:rFonts w:ascii="Times New Roman" w:hAnsi="Times New Roman" w:cs="Times New Roman"/>
                <w:b/>
                <w:sz w:val="20"/>
                <w:szCs w:val="20"/>
              </w:rPr>
            </w:pPr>
          </w:p>
        </w:tc>
        <w:tc>
          <w:tcPr>
            <w:tcW w:w="785" w:type="pct"/>
          </w:tcPr>
          <w:p w14:paraId="23206CD6" w14:textId="2A670D9E" w:rsidR="00827947" w:rsidRPr="00F10F3B" w:rsidRDefault="00827947"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FY15/16: 53.4</w:t>
            </w:r>
          </w:p>
        </w:tc>
        <w:tc>
          <w:tcPr>
            <w:tcW w:w="2408" w:type="pct"/>
            <w:vMerge/>
          </w:tcPr>
          <w:p w14:paraId="2DFC19B9" w14:textId="77777777" w:rsidR="00827947" w:rsidRPr="00F10F3B" w:rsidRDefault="00827947" w:rsidP="00587EDE">
            <w:pPr>
              <w:pStyle w:val="ListParagraph"/>
              <w:spacing w:after="0" w:line="360" w:lineRule="auto"/>
              <w:ind w:left="0"/>
              <w:jc w:val="both"/>
              <w:rPr>
                <w:rFonts w:ascii="Times New Roman" w:hAnsi="Times New Roman" w:cs="Times New Roman"/>
                <w:sz w:val="20"/>
                <w:szCs w:val="20"/>
              </w:rPr>
            </w:pPr>
          </w:p>
        </w:tc>
      </w:tr>
      <w:tr w:rsidR="00827947" w:rsidRPr="00F10F3B" w14:paraId="0334C6E5" w14:textId="77777777" w:rsidTr="00184B10">
        <w:trPr>
          <w:trHeight w:val="348"/>
        </w:trPr>
        <w:tc>
          <w:tcPr>
            <w:tcW w:w="1807" w:type="pct"/>
            <w:vMerge/>
          </w:tcPr>
          <w:p w14:paraId="7921E6EF" w14:textId="77777777" w:rsidR="00827947" w:rsidRPr="00F10F3B" w:rsidRDefault="00827947" w:rsidP="00587EDE">
            <w:pPr>
              <w:pStyle w:val="ListParagraph"/>
              <w:spacing w:after="0" w:line="360" w:lineRule="auto"/>
              <w:ind w:left="0"/>
              <w:jc w:val="both"/>
              <w:rPr>
                <w:rFonts w:ascii="Times New Roman" w:hAnsi="Times New Roman" w:cs="Times New Roman"/>
                <w:b/>
                <w:sz w:val="20"/>
                <w:szCs w:val="20"/>
              </w:rPr>
            </w:pPr>
          </w:p>
        </w:tc>
        <w:tc>
          <w:tcPr>
            <w:tcW w:w="785" w:type="pct"/>
          </w:tcPr>
          <w:p w14:paraId="24A554FD" w14:textId="71ED2A70" w:rsidR="00827947" w:rsidRPr="00F10F3B" w:rsidRDefault="00827947"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noProof/>
                <w:sz w:val="20"/>
                <w:szCs w:val="20"/>
                <w:lang w:eastAsia="en-GB"/>
              </w:rPr>
              <mc:AlternateContent>
                <mc:Choice Requires="wps">
                  <w:drawing>
                    <wp:anchor distT="0" distB="0" distL="114300" distR="114300" simplePos="0" relativeHeight="251735040" behindDoc="0" locked="0" layoutInCell="1" allowOverlap="1" wp14:anchorId="5B86C1DC" wp14:editId="3ED50203">
                      <wp:simplePos x="0" y="0"/>
                      <wp:positionH relativeFrom="column">
                        <wp:posOffset>282575</wp:posOffset>
                      </wp:positionH>
                      <wp:positionV relativeFrom="paragraph">
                        <wp:posOffset>49530</wp:posOffset>
                      </wp:positionV>
                      <wp:extent cx="200025" cy="209550"/>
                      <wp:effectExtent l="19050" t="0" r="28575" b="38100"/>
                      <wp:wrapNone/>
                      <wp:docPr id="18" name="Arrow: Down 18"/>
                      <wp:cNvGraphicFramePr/>
                      <a:graphic xmlns:a="http://schemas.openxmlformats.org/drawingml/2006/main">
                        <a:graphicData uri="http://schemas.microsoft.com/office/word/2010/wordprocessingShape">
                          <wps:wsp>
                            <wps:cNvSpPr/>
                            <wps:spPr>
                              <a:xfrm>
                                <a:off x="0" y="0"/>
                                <a:ext cx="20002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0933EA" id="Arrow: Down 18" o:spid="_x0000_s1026" type="#_x0000_t67" style="position:absolute;margin-left:22.25pt;margin-top:3.9pt;width:15.75pt;height:16.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" adj="11291" fillcolor="#4472c4 [3204]" strokecolor="#1f3763 [1604]" strokeweight="1pt"/>
                  </w:pict>
                </mc:Fallback>
              </mc:AlternateContent>
            </w:r>
          </w:p>
        </w:tc>
        <w:tc>
          <w:tcPr>
            <w:tcW w:w="2408" w:type="pct"/>
            <w:vMerge/>
          </w:tcPr>
          <w:p w14:paraId="75BA329E" w14:textId="77777777" w:rsidR="00827947" w:rsidRPr="00F10F3B" w:rsidRDefault="00827947" w:rsidP="00587EDE">
            <w:pPr>
              <w:pStyle w:val="ListParagraph"/>
              <w:spacing w:after="0" w:line="360" w:lineRule="auto"/>
              <w:ind w:left="0"/>
              <w:jc w:val="both"/>
              <w:rPr>
                <w:rFonts w:ascii="Times New Roman" w:hAnsi="Times New Roman" w:cs="Times New Roman"/>
                <w:sz w:val="20"/>
                <w:szCs w:val="20"/>
              </w:rPr>
            </w:pPr>
          </w:p>
        </w:tc>
      </w:tr>
      <w:tr w:rsidR="00827947" w:rsidRPr="00F10F3B" w14:paraId="236D1422" w14:textId="77777777" w:rsidTr="001744CC">
        <w:trPr>
          <w:trHeight w:val="111"/>
        </w:trPr>
        <w:tc>
          <w:tcPr>
            <w:tcW w:w="1807" w:type="pct"/>
            <w:vMerge w:val="restart"/>
          </w:tcPr>
          <w:p w14:paraId="58E451F7" w14:textId="1641BD2A" w:rsidR="00827947" w:rsidRPr="00F10F3B" w:rsidRDefault="00827947" w:rsidP="00587EDE">
            <w:pPr>
              <w:pStyle w:val="ListParagraph"/>
              <w:spacing w:after="0" w:line="360" w:lineRule="auto"/>
              <w:ind w:left="0"/>
              <w:jc w:val="both"/>
              <w:rPr>
                <w:rFonts w:ascii="Times New Roman" w:hAnsi="Times New Roman" w:cs="Times New Roman"/>
                <w:b/>
                <w:sz w:val="20"/>
                <w:szCs w:val="20"/>
              </w:rPr>
            </w:pPr>
            <w:r w:rsidRPr="00F10F3B">
              <w:rPr>
                <w:rFonts w:ascii="Times New Roman" w:hAnsi="Times New Roman" w:cs="Times New Roman"/>
                <w:b/>
                <w:sz w:val="20"/>
                <w:szCs w:val="20"/>
              </w:rPr>
              <w:lastRenderedPageBreak/>
              <w:t>16. ICT</w:t>
            </w:r>
          </w:p>
          <w:p w14:paraId="4A295B0E" w14:textId="4EBE1DF6" w:rsidR="00827947" w:rsidRPr="00F10F3B" w:rsidRDefault="00827947"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 xml:space="preserve">Planning processes: </w:t>
            </w:r>
            <w:r w:rsidR="002E6EDF" w:rsidRPr="00F10F3B">
              <w:rPr>
                <w:rFonts w:ascii="Times New Roman" w:hAnsi="Times New Roman" w:cs="Times New Roman"/>
                <w:sz w:val="20"/>
                <w:szCs w:val="20"/>
              </w:rPr>
              <w:t>100</w:t>
            </w:r>
            <w:r w:rsidRPr="00F10F3B">
              <w:rPr>
                <w:rFonts w:ascii="Times New Roman" w:hAnsi="Times New Roman" w:cs="Times New Roman"/>
                <w:sz w:val="20"/>
                <w:szCs w:val="20"/>
              </w:rPr>
              <w:t>%</w:t>
            </w:r>
          </w:p>
          <w:p w14:paraId="2F96F843" w14:textId="335CBA1C" w:rsidR="00827947" w:rsidRPr="00F10F3B" w:rsidRDefault="00827947"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 xml:space="preserve">Sector project alignment: </w:t>
            </w:r>
            <w:r w:rsidR="00066C66" w:rsidRPr="00F10F3B">
              <w:rPr>
                <w:rFonts w:ascii="Times New Roman" w:hAnsi="Times New Roman" w:cs="Times New Roman"/>
                <w:sz w:val="20"/>
                <w:szCs w:val="20"/>
              </w:rPr>
              <w:t>36.7</w:t>
            </w:r>
            <w:r w:rsidRPr="00F10F3B">
              <w:rPr>
                <w:rFonts w:ascii="Times New Roman" w:hAnsi="Times New Roman" w:cs="Times New Roman"/>
                <w:sz w:val="20"/>
                <w:szCs w:val="20"/>
              </w:rPr>
              <w:t>%</w:t>
            </w:r>
          </w:p>
          <w:p w14:paraId="4DBEE374" w14:textId="1796F928" w:rsidR="00827947" w:rsidRPr="00F10F3B" w:rsidRDefault="00827947"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 xml:space="preserve">BFP and Budget alignment: </w:t>
            </w:r>
            <w:r w:rsidR="006313F4" w:rsidRPr="00F10F3B">
              <w:rPr>
                <w:rFonts w:ascii="Times New Roman" w:hAnsi="Times New Roman" w:cs="Times New Roman"/>
                <w:sz w:val="20"/>
                <w:szCs w:val="20"/>
              </w:rPr>
              <w:t>82.4</w:t>
            </w:r>
            <w:r w:rsidRPr="00F10F3B">
              <w:rPr>
                <w:rFonts w:ascii="Times New Roman" w:hAnsi="Times New Roman" w:cs="Times New Roman"/>
                <w:sz w:val="20"/>
                <w:szCs w:val="20"/>
              </w:rPr>
              <w:t>%</w:t>
            </w:r>
          </w:p>
          <w:p w14:paraId="57D8CF0C" w14:textId="30953452" w:rsidR="00827947" w:rsidRPr="00F10F3B" w:rsidRDefault="00827947" w:rsidP="00587EDE">
            <w:pPr>
              <w:pStyle w:val="ListParagraph"/>
              <w:spacing w:after="0" w:line="360" w:lineRule="auto"/>
              <w:ind w:left="0"/>
              <w:jc w:val="both"/>
              <w:rPr>
                <w:rFonts w:ascii="Times New Roman" w:hAnsi="Times New Roman" w:cs="Times New Roman"/>
                <w:b/>
                <w:sz w:val="20"/>
                <w:szCs w:val="20"/>
              </w:rPr>
            </w:pPr>
            <w:r w:rsidRPr="00F10F3B">
              <w:rPr>
                <w:rFonts w:ascii="Times New Roman" w:hAnsi="Times New Roman" w:cs="Times New Roman"/>
                <w:sz w:val="20"/>
                <w:szCs w:val="20"/>
              </w:rPr>
              <w:t xml:space="preserve">Budget release and execution: </w:t>
            </w:r>
            <w:r w:rsidR="006313F4" w:rsidRPr="00F10F3B">
              <w:rPr>
                <w:rFonts w:ascii="Times New Roman" w:hAnsi="Times New Roman" w:cs="Times New Roman"/>
                <w:sz w:val="20"/>
                <w:szCs w:val="20"/>
              </w:rPr>
              <w:t>13.6</w:t>
            </w:r>
            <w:r w:rsidRPr="00F10F3B">
              <w:rPr>
                <w:rFonts w:ascii="Times New Roman" w:hAnsi="Times New Roman" w:cs="Times New Roman"/>
                <w:sz w:val="20"/>
                <w:szCs w:val="20"/>
              </w:rPr>
              <w:t>%</w:t>
            </w:r>
          </w:p>
        </w:tc>
        <w:tc>
          <w:tcPr>
            <w:tcW w:w="785" w:type="pct"/>
          </w:tcPr>
          <w:p w14:paraId="338BEB8F" w14:textId="4DB68BC9" w:rsidR="00827947" w:rsidRPr="00F10F3B" w:rsidRDefault="00827947"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FY17/18: 49.8</w:t>
            </w:r>
          </w:p>
        </w:tc>
        <w:tc>
          <w:tcPr>
            <w:tcW w:w="2408" w:type="pct"/>
            <w:vMerge w:val="restart"/>
          </w:tcPr>
          <w:p w14:paraId="19D88B84" w14:textId="6E46D01E" w:rsidR="00827947" w:rsidRPr="00F10F3B" w:rsidRDefault="00066C66"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Funding to the sector is still low (0.4% of Total Budget)</w:t>
            </w:r>
            <w:r w:rsidR="00C67DF6" w:rsidRPr="00F10F3B">
              <w:rPr>
                <w:rFonts w:ascii="Times New Roman" w:hAnsi="Times New Roman" w:cs="Times New Roman"/>
                <w:sz w:val="20"/>
                <w:szCs w:val="20"/>
              </w:rPr>
              <w:t xml:space="preserve"> with a number of key NDPII interventions unfunded. Public corporations and state enterprises are not mainstreamed into the planning and budget instruments</w:t>
            </w:r>
          </w:p>
        </w:tc>
      </w:tr>
      <w:tr w:rsidR="00827947" w:rsidRPr="00F10F3B" w14:paraId="5367F7DE" w14:textId="77777777" w:rsidTr="001744CC">
        <w:trPr>
          <w:trHeight w:val="129"/>
        </w:trPr>
        <w:tc>
          <w:tcPr>
            <w:tcW w:w="1807" w:type="pct"/>
            <w:vMerge/>
          </w:tcPr>
          <w:p w14:paraId="191AE166" w14:textId="77777777" w:rsidR="00827947" w:rsidRPr="00F10F3B" w:rsidRDefault="00827947" w:rsidP="00587EDE">
            <w:pPr>
              <w:pStyle w:val="ListParagraph"/>
              <w:spacing w:after="0" w:line="360" w:lineRule="auto"/>
              <w:ind w:left="0"/>
              <w:jc w:val="both"/>
              <w:rPr>
                <w:rFonts w:ascii="Times New Roman" w:hAnsi="Times New Roman" w:cs="Times New Roman"/>
                <w:b/>
                <w:sz w:val="20"/>
                <w:szCs w:val="20"/>
              </w:rPr>
            </w:pPr>
          </w:p>
        </w:tc>
        <w:tc>
          <w:tcPr>
            <w:tcW w:w="785" w:type="pct"/>
          </w:tcPr>
          <w:p w14:paraId="3745CBE4" w14:textId="54DCEE9C" w:rsidR="00827947" w:rsidRPr="00F10F3B" w:rsidRDefault="00827947"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FY16/17: 50.8</w:t>
            </w:r>
          </w:p>
        </w:tc>
        <w:tc>
          <w:tcPr>
            <w:tcW w:w="2408" w:type="pct"/>
            <w:vMerge/>
          </w:tcPr>
          <w:p w14:paraId="0BABA866" w14:textId="77777777" w:rsidR="00827947" w:rsidRPr="00F10F3B" w:rsidRDefault="00827947" w:rsidP="00587EDE">
            <w:pPr>
              <w:pStyle w:val="ListParagraph"/>
              <w:spacing w:after="0" w:line="360" w:lineRule="auto"/>
              <w:ind w:left="0"/>
              <w:jc w:val="both"/>
              <w:rPr>
                <w:rFonts w:ascii="Times New Roman" w:hAnsi="Times New Roman" w:cs="Times New Roman"/>
                <w:sz w:val="20"/>
                <w:szCs w:val="20"/>
              </w:rPr>
            </w:pPr>
          </w:p>
        </w:tc>
      </w:tr>
      <w:tr w:rsidR="00827947" w:rsidRPr="00F10F3B" w14:paraId="52801FE5" w14:textId="77777777" w:rsidTr="00F25C8E">
        <w:trPr>
          <w:trHeight w:val="264"/>
        </w:trPr>
        <w:tc>
          <w:tcPr>
            <w:tcW w:w="1807" w:type="pct"/>
            <w:vMerge/>
          </w:tcPr>
          <w:p w14:paraId="116CD604" w14:textId="77777777" w:rsidR="00827947" w:rsidRPr="00F10F3B" w:rsidRDefault="00827947" w:rsidP="00587EDE">
            <w:pPr>
              <w:pStyle w:val="ListParagraph"/>
              <w:spacing w:after="0" w:line="360" w:lineRule="auto"/>
              <w:ind w:left="0"/>
              <w:jc w:val="both"/>
              <w:rPr>
                <w:rFonts w:ascii="Times New Roman" w:hAnsi="Times New Roman" w:cs="Times New Roman"/>
                <w:b/>
                <w:sz w:val="20"/>
                <w:szCs w:val="20"/>
              </w:rPr>
            </w:pPr>
          </w:p>
        </w:tc>
        <w:tc>
          <w:tcPr>
            <w:tcW w:w="785" w:type="pct"/>
          </w:tcPr>
          <w:p w14:paraId="175B0816" w14:textId="1FB65317" w:rsidR="00827947" w:rsidRPr="00F10F3B" w:rsidRDefault="00827947"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FY15/16: 68.6</w:t>
            </w:r>
          </w:p>
        </w:tc>
        <w:tc>
          <w:tcPr>
            <w:tcW w:w="2408" w:type="pct"/>
            <w:vMerge/>
          </w:tcPr>
          <w:p w14:paraId="1A51E30D" w14:textId="77777777" w:rsidR="00827947" w:rsidRPr="00F10F3B" w:rsidRDefault="00827947" w:rsidP="00587EDE">
            <w:pPr>
              <w:pStyle w:val="ListParagraph"/>
              <w:spacing w:after="0" w:line="360" w:lineRule="auto"/>
              <w:ind w:left="0"/>
              <w:jc w:val="both"/>
              <w:rPr>
                <w:rFonts w:ascii="Times New Roman" w:hAnsi="Times New Roman" w:cs="Times New Roman"/>
                <w:sz w:val="20"/>
                <w:szCs w:val="20"/>
              </w:rPr>
            </w:pPr>
          </w:p>
        </w:tc>
      </w:tr>
      <w:tr w:rsidR="00827947" w:rsidRPr="00F10F3B" w14:paraId="4002ED4B" w14:textId="77777777" w:rsidTr="00184B10">
        <w:trPr>
          <w:trHeight w:val="300"/>
        </w:trPr>
        <w:tc>
          <w:tcPr>
            <w:tcW w:w="1807" w:type="pct"/>
            <w:vMerge/>
          </w:tcPr>
          <w:p w14:paraId="49F440BB" w14:textId="77777777" w:rsidR="00827947" w:rsidRPr="00F10F3B" w:rsidRDefault="00827947" w:rsidP="00587EDE">
            <w:pPr>
              <w:pStyle w:val="ListParagraph"/>
              <w:spacing w:after="0" w:line="360" w:lineRule="auto"/>
              <w:ind w:left="0"/>
              <w:jc w:val="both"/>
              <w:rPr>
                <w:rFonts w:ascii="Times New Roman" w:hAnsi="Times New Roman" w:cs="Times New Roman"/>
                <w:b/>
                <w:sz w:val="20"/>
                <w:szCs w:val="20"/>
              </w:rPr>
            </w:pPr>
          </w:p>
        </w:tc>
        <w:tc>
          <w:tcPr>
            <w:tcW w:w="785" w:type="pct"/>
          </w:tcPr>
          <w:p w14:paraId="3A642C23" w14:textId="2809B0D7" w:rsidR="00827947" w:rsidRPr="00F10F3B" w:rsidRDefault="00827947"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noProof/>
                <w:sz w:val="20"/>
                <w:szCs w:val="20"/>
                <w:lang w:eastAsia="en-GB"/>
              </w:rPr>
              <mc:AlternateContent>
                <mc:Choice Requires="wps">
                  <w:drawing>
                    <wp:anchor distT="0" distB="0" distL="114300" distR="114300" simplePos="0" relativeHeight="251728896" behindDoc="0" locked="0" layoutInCell="1" allowOverlap="1" wp14:anchorId="2039880D" wp14:editId="0E881648">
                      <wp:simplePos x="0" y="0"/>
                      <wp:positionH relativeFrom="column">
                        <wp:posOffset>305435</wp:posOffset>
                      </wp:positionH>
                      <wp:positionV relativeFrom="paragraph">
                        <wp:posOffset>27305</wp:posOffset>
                      </wp:positionV>
                      <wp:extent cx="200025" cy="209550"/>
                      <wp:effectExtent l="19050" t="0" r="28575" b="38100"/>
                      <wp:wrapNone/>
                      <wp:docPr id="19" name="Arrow: Down 19"/>
                      <wp:cNvGraphicFramePr/>
                      <a:graphic xmlns:a="http://schemas.openxmlformats.org/drawingml/2006/main">
                        <a:graphicData uri="http://schemas.microsoft.com/office/word/2010/wordprocessingShape">
                          <wps:wsp>
                            <wps:cNvSpPr/>
                            <wps:spPr>
                              <a:xfrm>
                                <a:off x="0" y="0"/>
                                <a:ext cx="20002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551A04" id="Arrow: Down 19" o:spid="_x0000_s1026" type="#_x0000_t67" style="position:absolute;margin-left:24.05pt;margin-top:2.15pt;width:15.75pt;height:16.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" adj="11291" fillcolor="#4472c4 [3204]" strokecolor="#1f3763 [1604]" strokeweight="1pt"/>
                  </w:pict>
                </mc:Fallback>
              </mc:AlternateContent>
            </w:r>
          </w:p>
        </w:tc>
        <w:tc>
          <w:tcPr>
            <w:tcW w:w="2408" w:type="pct"/>
            <w:vMerge/>
          </w:tcPr>
          <w:p w14:paraId="2FFE0B44" w14:textId="11CD8179" w:rsidR="00827947" w:rsidRPr="00F10F3B" w:rsidRDefault="00827947" w:rsidP="00587EDE">
            <w:pPr>
              <w:pStyle w:val="ListParagraph"/>
              <w:spacing w:after="0" w:line="360" w:lineRule="auto"/>
              <w:ind w:left="0"/>
              <w:jc w:val="both"/>
              <w:rPr>
                <w:rFonts w:ascii="Times New Roman" w:hAnsi="Times New Roman" w:cs="Times New Roman"/>
                <w:sz w:val="20"/>
                <w:szCs w:val="20"/>
              </w:rPr>
            </w:pPr>
          </w:p>
        </w:tc>
      </w:tr>
      <w:tr w:rsidR="00827947" w:rsidRPr="00F10F3B" w14:paraId="76011DB4" w14:textId="77777777" w:rsidTr="00F25C8E">
        <w:trPr>
          <w:trHeight w:val="252"/>
        </w:trPr>
        <w:tc>
          <w:tcPr>
            <w:tcW w:w="1807" w:type="pct"/>
            <w:vMerge w:val="restart"/>
          </w:tcPr>
          <w:p w14:paraId="23DD794E" w14:textId="316562E9" w:rsidR="00827947" w:rsidRPr="00F10F3B" w:rsidRDefault="00827947" w:rsidP="00587EDE">
            <w:pPr>
              <w:pStyle w:val="ListParagraph"/>
              <w:spacing w:after="0" w:line="360" w:lineRule="auto"/>
              <w:ind w:left="0"/>
              <w:jc w:val="both"/>
              <w:rPr>
                <w:rFonts w:ascii="Times New Roman" w:hAnsi="Times New Roman" w:cs="Times New Roman"/>
                <w:b/>
                <w:sz w:val="20"/>
                <w:szCs w:val="20"/>
              </w:rPr>
            </w:pPr>
            <w:r w:rsidRPr="00F10F3B">
              <w:rPr>
                <w:rFonts w:ascii="Times New Roman" w:hAnsi="Times New Roman" w:cs="Times New Roman"/>
                <w:b/>
                <w:sz w:val="20"/>
                <w:szCs w:val="20"/>
              </w:rPr>
              <w:t>17. Social development</w:t>
            </w:r>
          </w:p>
          <w:p w14:paraId="02836302" w14:textId="5A736ED1" w:rsidR="00827947" w:rsidRPr="00F10F3B" w:rsidRDefault="00827947"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 xml:space="preserve">Planning processes: </w:t>
            </w:r>
            <w:r w:rsidR="0043780C" w:rsidRPr="00F10F3B">
              <w:rPr>
                <w:rFonts w:ascii="Times New Roman" w:hAnsi="Times New Roman" w:cs="Times New Roman"/>
                <w:sz w:val="20"/>
                <w:szCs w:val="20"/>
              </w:rPr>
              <w:t>67</w:t>
            </w:r>
            <w:r w:rsidRPr="00F10F3B">
              <w:rPr>
                <w:rFonts w:ascii="Times New Roman" w:hAnsi="Times New Roman" w:cs="Times New Roman"/>
                <w:sz w:val="20"/>
                <w:szCs w:val="20"/>
              </w:rPr>
              <w:t>%</w:t>
            </w:r>
          </w:p>
          <w:p w14:paraId="0579E3A6" w14:textId="2999EC23" w:rsidR="00827947" w:rsidRPr="00F10F3B" w:rsidRDefault="00827947"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 xml:space="preserve">Sector project alignment: </w:t>
            </w:r>
            <w:r w:rsidR="0043780C" w:rsidRPr="00F10F3B">
              <w:rPr>
                <w:rFonts w:ascii="Times New Roman" w:hAnsi="Times New Roman" w:cs="Times New Roman"/>
                <w:sz w:val="20"/>
                <w:szCs w:val="20"/>
              </w:rPr>
              <w:t>60.0</w:t>
            </w:r>
            <w:r w:rsidRPr="00F10F3B">
              <w:rPr>
                <w:rFonts w:ascii="Times New Roman" w:hAnsi="Times New Roman" w:cs="Times New Roman"/>
                <w:sz w:val="20"/>
                <w:szCs w:val="20"/>
              </w:rPr>
              <w:t>%</w:t>
            </w:r>
          </w:p>
          <w:p w14:paraId="301F1952" w14:textId="25CD19A4" w:rsidR="00827947" w:rsidRPr="00F10F3B" w:rsidRDefault="00827947"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 xml:space="preserve">BFP and Budget alignment: </w:t>
            </w:r>
            <w:r w:rsidR="0043780C" w:rsidRPr="00F10F3B">
              <w:rPr>
                <w:rFonts w:ascii="Times New Roman" w:hAnsi="Times New Roman" w:cs="Times New Roman"/>
                <w:sz w:val="20"/>
                <w:szCs w:val="20"/>
              </w:rPr>
              <w:t>77.3</w:t>
            </w:r>
            <w:r w:rsidRPr="00F10F3B">
              <w:rPr>
                <w:rFonts w:ascii="Times New Roman" w:hAnsi="Times New Roman" w:cs="Times New Roman"/>
                <w:sz w:val="20"/>
                <w:szCs w:val="20"/>
              </w:rPr>
              <w:t>%</w:t>
            </w:r>
          </w:p>
          <w:p w14:paraId="4E2BF438" w14:textId="7E2B7E42" w:rsidR="00827947" w:rsidRPr="00F10F3B" w:rsidRDefault="00827947" w:rsidP="00587EDE">
            <w:pPr>
              <w:pStyle w:val="ListParagraph"/>
              <w:spacing w:after="0" w:line="360" w:lineRule="auto"/>
              <w:ind w:left="0"/>
              <w:jc w:val="both"/>
              <w:rPr>
                <w:rFonts w:ascii="Times New Roman" w:hAnsi="Times New Roman" w:cs="Times New Roman"/>
                <w:b/>
                <w:sz w:val="20"/>
                <w:szCs w:val="20"/>
              </w:rPr>
            </w:pPr>
            <w:r w:rsidRPr="00F10F3B">
              <w:rPr>
                <w:rFonts w:ascii="Times New Roman" w:hAnsi="Times New Roman" w:cs="Times New Roman"/>
                <w:sz w:val="20"/>
                <w:szCs w:val="20"/>
              </w:rPr>
              <w:t xml:space="preserve">Budget release and execution: </w:t>
            </w:r>
            <w:r w:rsidR="004C2A1E" w:rsidRPr="00F10F3B">
              <w:rPr>
                <w:rFonts w:ascii="Times New Roman" w:hAnsi="Times New Roman" w:cs="Times New Roman"/>
                <w:sz w:val="20"/>
                <w:szCs w:val="20"/>
              </w:rPr>
              <w:t>56</w:t>
            </w:r>
            <w:r w:rsidRPr="00F10F3B">
              <w:rPr>
                <w:rFonts w:ascii="Times New Roman" w:hAnsi="Times New Roman" w:cs="Times New Roman"/>
                <w:sz w:val="20"/>
                <w:szCs w:val="20"/>
              </w:rPr>
              <w:t>%</w:t>
            </w:r>
          </w:p>
        </w:tc>
        <w:tc>
          <w:tcPr>
            <w:tcW w:w="785" w:type="pct"/>
          </w:tcPr>
          <w:p w14:paraId="0744F1FF" w14:textId="18A2D581" w:rsidR="00827947" w:rsidRPr="00F10F3B" w:rsidRDefault="00827947"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FY17/18: 65.0</w:t>
            </w:r>
          </w:p>
        </w:tc>
        <w:tc>
          <w:tcPr>
            <w:tcW w:w="2408" w:type="pct"/>
            <w:vMerge w:val="restart"/>
          </w:tcPr>
          <w:p w14:paraId="7B047B74" w14:textId="2BE6D49E" w:rsidR="00827947" w:rsidRPr="00F10F3B" w:rsidRDefault="004C2A1E"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Some MDAs to not have an approved strategic plan.</w:t>
            </w:r>
            <w:r w:rsidR="006801FA" w:rsidRPr="00F10F3B">
              <w:rPr>
                <w:rFonts w:ascii="Times New Roman" w:hAnsi="Times New Roman" w:cs="Times New Roman"/>
                <w:sz w:val="20"/>
                <w:szCs w:val="20"/>
              </w:rPr>
              <w:t xml:space="preserve"> Out of the 13 sector projects in the NDPII, 5 are in the PIP.</w:t>
            </w:r>
          </w:p>
        </w:tc>
      </w:tr>
      <w:tr w:rsidR="00827947" w:rsidRPr="00F10F3B" w14:paraId="716CDA06" w14:textId="77777777" w:rsidTr="001744CC">
        <w:trPr>
          <w:trHeight w:val="61"/>
        </w:trPr>
        <w:tc>
          <w:tcPr>
            <w:tcW w:w="1807" w:type="pct"/>
            <w:vMerge/>
          </w:tcPr>
          <w:p w14:paraId="08458DB7" w14:textId="77777777" w:rsidR="00827947" w:rsidRPr="00F10F3B" w:rsidRDefault="00827947" w:rsidP="00587EDE">
            <w:pPr>
              <w:pStyle w:val="ListParagraph"/>
              <w:spacing w:after="0" w:line="360" w:lineRule="auto"/>
              <w:ind w:left="0"/>
              <w:jc w:val="both"/>
              <w:rPr>
                <w:rFonts w:ascii="Times New Roman" w:hAnsi="Times New Roman" w:cs="Times New Roman"/>
                <w:b/>
                <w:sz w:val="20"/>
                <w:szCs w:val="20"/>
              </w:rPr>
            </w:pPr>
          </w:p>
        </w:tc>
        <w:tc>
          <w:tcPr>
            <w:tcW w:w="785" w:type="pct"/>
          </w:tcPr>
          <w:p w14:paraId="6F5A6DB5" w14:textId="6B885C43" w:rsidR="00827947" w:rsidRPr="00F10F3B" w:rsidRDefault="00827947"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FY16/17: 57.7</w:t>
            </w:r>
          </w:p>
        </w:tc>
        <w:tc>
          <w:tcPr>
            <w:tcW w:w="2408" w:type="pct"/>
            <w:vMerge/>
          </w:tcPr>
          <w:p w14:paraId="7B2FBCD9" w14:textId="77777777" w:rsidR="00827947" w:rsidRPr="00F10F3B" w:rsidRDefault="00827947" w:rsidP="00587EDE">
            <w:pPr>
              <w:pStyle w:val="ListParagraph"/>
              <w:spacing w:after="0" w:line="360" w:lineRule="auto"/>
              <w:ind w:left="0"/>
              <w:jc w:val="both"/>
              <w:rPr>
                <w:rFonts w:ascii="Times New Roman" w:hAnsi="Times New Roman" w:cs="Times New Roman"/>
                <w:sz w:val="20"/>
                <w:szCs w:val="20"/>
              </w:rPr>
            </w:pPr>
          </w:p>
        </w:tc>
      </w:tr>
      <w:tr w:rsidR="00827947" w:rsidRPr="00F10F3B" w14:paraId="6146D0A0" w14:textId="77777777" w:rsidTr="00F25C8E">
        <w:trPr>
          <w:trHeight w:val="252"/>
        </w:trPr>
        <w:tc>
          <w:tcPr>
            <w:tcW w:w="1807" w:type="pct"/>
            <w:vMerge/>
          </w:tcPr>
          <w:p w14:paraId="1F88251B" w14:textId="77777777" w:rsidR="00827947" w:rsidRPr="00F10F3B" w:rsidRDefault="00827947" w:rsidP="00587EDE">
            <w:pPr>
              <w:pStyle w:val="ListParagraph"/>
              <w:spacing w:after="0" w:line="360" w:lineRule="auto"/>
              <w:ind w:left="0"/>
              <w:jc w:val="both"/>
              <w:rPr>
                <w:rFonts w:ascii="Times New Roman" w:hAnsi="Times New Roman" w:cs="Times New Roman"/>
                <w:b/>
                <w:sz w:val="20"/>
                <w:szCs w:val="20"/>
              </w:rPr>
            </w:pPr>
          </w:p>
        </w:tc>
        <w:tc>
          <w:tcPr>
            <w:tcW w:w="785" w:type="pct"/>
          </w:tcPr>
          <w:p w14:paraId="45044C15" w14:textId="78A65090" w:rsidR="00827947" w:rsidRPr="00F10F3B" w:rsidRDefault="00827947"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FY15/16: 65.1</w:t>
            </w:r>
          </w:p>
        </w:tc>
        <w:tc>
          <w:tcPr>
            <w:tcW w:w="2408" w:type="pct"/>
            <w:vMerge/>
          </w:tcPr>
          <w:p w14:paraId="50E7A236" w14:textId="77777777" w:rsidR="00827947" w:rsidRPr="00F10F3B" w:rsidRDefault="00827947" w:rsidP="00587EDE">
            <w:pPr>
              <w:pStyle w:val="ListParagraph"/>
              <w:spacing w:after="0" w:line="360" w:lineRule="auto"/>
              <w:ind w:left="0"/>
              <w:jc w:val="both"/>
              <w:rPr>
                <w:rFonts w:ascii="Times New Roman" w:hAnsi="Times New Roman" w:cs="Times New Roman"/>
                <w:sz w:val="20"/>
                <w:szCs w:val="20"/>
              </w:rPr>
            </w:pPr>
          </w:p>
        </w:tc>
      </w:tr>
      <w:tr w:rsidR="00827947" w:rsidRPr="00F10F3B" w14:paraId="5403E855" w14:textId="77777777" w:rsidTr="00184B10">
        <w:trPr>
          <w:trHeight w:val="384"/>
        </w:trPr>
        <w:tc>
          <w:tcPr>
            <w:tcW w:w="1807" w:type="pct"/>
            <w:vMerge/>
          </w:tcPr>
          <w:p w14:paraId="10EE58AD" w14:textId="77777777" w:rsidR="00827947" w:rsidRPr="00F10F3B" w:rsidRDefault="00827947" w:rsidP="00587EDE">
            <w:pPr>
              <w:pStyle w:val="ListParagraph"/>
              <w:spacing w:after="0" w:line="360" w:lineRule="auto"/>
              <w:ind w:left="0"/>
              <w:jc w:val="both"/>
              <w:rPr>
                <w:rFonts w:ascii="Times New Roman" w:hAnsi="Times New Roman" w:cs="Times New Roman"/>
                <w:b/>
                <w:sz w:val="20"/>
                <w:szCs w:val="20"/>
              </w:rPr>
            </w:pPr>
          </w:p>
        </w:tc>
        <w:tc>
          <w:tcPr>
            <w:tcW w:w="785" w:type="pct"/>
          </w:tcPr>
          <w:p w14:paraId="22CCA942" w14:textId="3044AE40" w:rsidR="00827947" w:rsidRPr="00F10F3B" w:rsidRDefault="00827947"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noProof/>
                <w:sz w:val="20"/>
                <w:szCs w:val="20"/>
                <w:lang w:eastAsia="en-GB"/>
              </w:rPr>
              <mc:AlternateContent>
                <mc:Choice Requires="wps">
                  <w:drawing>
                    <wp:anchor distT="0" distB="0" distL="114300" distR="114300" simplePos="0" relativeHeight="251722752" behindDoc="0" locked="0" layoutInCell="1" allowOverlap="1" wp14:anchorId="5F2E47A5" wp14:editId="342EE5B8">
                      <wp:simplePos x="0" y="0"/>
                      <wp:positionH relativeFrom="column">
                        <wp:posOffset>282575</wp:posOffset>
                      </wp:positionH>
                      <wp:positionV relativeFrom="paragraph">
                        <wp:posOffset>33655</wp:posOffset>
                      </wp:positionV>
                      <wp:extent cx="200025" cy="209550"/>
                      <wp:effectExtent l="19050" t="0" r="28575" b="38100"/>
                      <wp:wrapNone/>
                      <wp:docPr id="20" name="Arrow: Down 20"/>
                      <wp:cNvGraphicFramePr/>
                      <a:graphic xmlns:a="http://schemas.openxmlformats.org/drawingml/2006/main">
                        <a:graphicData uri="http://schemas.microsoft.com/office/word/2010/wordprocessingShape">
                          <wps:wsp>
                            <wps:cNvSpPr/>
                            <wps:spPr>
                              <a:xfrm>
                                <a:off x="0" y="0"/>
                                <a:ext cx="20002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BCCEAA" id="Arrow: Down 20" o:spid="_x0000_s1026" type="#_x0000_t67" style="position:absolute;margin-left:22.25pt;margin-top:2.65pt;width:15.75pt;height:16.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" adj="11291" fillcolor="#4472c4 [3204]" strokecolor="#1f3763 [1604]" strokeweight="1pt"/>
                  </w:pict>
                </mc:Fallback>
              </mc:AlternateContent>
            </w:r>
          </w:p>
        </w:tc>
        <w:tc>
          <w:tcPr>
            <w:tcW w:w="2408" w:type="pct"/>
            <w:vMerge/>
          </w:tcPr>
          <w:p w14:paraId="20861C99" w14:textId="77777777" w:rsidR="00827947" w:rsidRPr="00F10F3B" w:rsidRDefault="00827947" w:rsidP="00587EDE">
            <w:pPr>
              <w:pStyle w:val="ListParagraph"/>
              <w:spacing w:after="0" w:line="360" w:lineRule="auto"/>
              <w:ind w:left="0"/>
              <w:jc w:val="both"/>
              <w:rPr>
                <w:rFonts w:ascii="Times New Roman" w:hAnsi="Times New Roman" w:cs="Times New Roman"/>
                <w:sz w:val="20"/>
                <w:szCs w:val="20"/>
              </w:rPr>
            </w:pPr>
          </w:p>
        </w:tc>
      </w:tr>
      <w:tr w:rsidR="00827947" w:rsidRPr="00F10F3B" w14:paraId="6F56EB15" w14:textId="77777777" w:rsidTr="001744CC">
        <w:trPr>
          <w:trHeight w:val="89"/>
        </w:trPr>
        <w:tc>
          <w:tcPr>
            <w:tcW w:w="1807" w:type="pct"/>
            <w:vMerge w:val="restart"/>
          </w:tcPr>
          <w:p w14:paraId="74857C70" w14:textId="5297F2B9" w:rsidR="00827947" w:rsidRPr="00F10F3B" w:rsidRDefault="00827947" w:rsidP="00587EDE">
            <w:pPr>
              <w:pStyle w:val="ListParagraph"/>
              <w:spacing w:after="0" w:line="360" w:lineRule="auto"/>
              <w:ind w:left="0"/>
              <w:jc w:val="both"/>
              <w:rPr>
                <w:rFonts w:ascii="Times New Roman" w:hAnsi="Times New Roman" w:cs="Times New Roman"/>
                <w:b/>
                <w:sz w:val="20"/>
                <w:szCs w:val="20"/>
              </w:rPr>
            </w:pPr>
            <w:r w:rsidRPr="00F10F3B">
              <w:rPr>
                <w:rFonts w:ascii="Times New Roman" w:hAnsi="Times New Roman" w:cs="Times New Roman"/>
                <w:b/>
                <w:sz w:val="20"/>
                <w:szCs w:val="20"/>
              </w:rPr>
              <w:t xml:space="preserve">18. Local </w:t>
            </w:r>
            <w:r w:rsidR="009A2561" w:rsidRPr="00F10F3B">
              <w:rPr>
                <w:rFonts w:ascii="Times New Roman" w:hAnsi="Times New Roman" w:cs="Times New Roman"/>
                <w:b/>
                <w:sz w:val="20"/>
                <w:szCs w:val="20"/>
              </w:rPr>
              <w:t>Government</w:t>
            </w:r>
            <w:r w:rsidRPr="00F10F3B">
              <w:rPr>
                <w:rFonts w:ascii="Times New Roman" w:hAnsi="Times New Roman" w:cs="Times New Roman"/>
                <w:b/>
                <w:sz w:val="20"/>
                <w:szCs w:val="20"/>
              </w:rPr>
              <w:t xml:space="preserve"> </w:t>
            </w:r>
          </w:p>
          <w:p w14:paraId="4003BF9C" w14:textId="26C29898" w:rsidR="00827947" w:rsidRPr="00F10F3B" w:rsidRDefault="00827947"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 xml:space="preserve">Planning processes: </w:t>
            </w:r>
            <w:r w:rsidR="007B0268" w:rsidRPr="00F10F3B">
              <w:rPr>
                <w:rFonts w:ascii="Times New Roman" w:hAnsi="Times New Roman" w:cs="Times New Roman"/>
                <w:sz w:val="20"/>
                <w:szCs w:val="20"/>
              </w:rPr>
              <w:t>94.5</w:t>
            </w:r>
            <w:r w:rsidRPr="00F10F3B">
              <w:rPr>
                <w:rFonts w:ascii="Times New Roman" w:hAnsi="Times New Roman" w:cs="Times New Roman"/>
                <w:sz w:val="20"/>
                <w:szCs w:val="20"/>
              </w:rPr>
              <w:t>%</w:t>
            </w:r>
          </w:p>
          <w:p w14:paraId="6ADAA54D" w14:textId="3D085E40" w:rsidR="00827947" w:rsidRPr="00F10F3B" w:rsidRDefault="00827947"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 xml:space="preserve">Sector project alignment: </w:t>
            </w:r>
            <w:r w:rsidR="007B0268" w:rsidRPr="00F10F3B">
              <w:rPr>
                <w:rFonts w:ascii="Times New Roman" w:hAnsi="Times New Roman" w:cs="Times New Roman"/>
                <w:sz w:val="20"/>
                <w:szCs w:val="20"/>
              </w:rPr>
              <w:t>48</w:t>
            </w:r>
            <w:r w:rsidRPr="00F10F3B">
              <w:rPr>
                <w:rFonts w:ascii="Times New Roman" w:hAnsi="Times New Roman" w:cs="Times New Roman"/>
                <w:sz w:val="20"/>
                <w:szCs w:val="20"/>
              </w:rPr>
              <w:t>%</w:t>
            </w:r>
          </w:p>
          <w:p w14:paraId="61046ECF" w14:textId="61E05CFA" w:rsidR="00827947" w:rsidRPr="00F10F3B" w:rsidRDefault="00827947"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 xml:space="preserve">BFP and Budget alignment: </w:t>
            </w:r>
            <w:r w:rsidR="00AB53F2" w:rsidRPr="00F10F3B">
              <w:rPr>
                <w:rFonts w:ascii="Times New Roman" w:hAnsi="Times New Roman" w:cs="Times New Roman"/>
                <w:sz w:val="20"/>
                <w:szCs w:val="20"/>
              </w:rPr>
              <w:t>NR</w:t>
            </w:r>
            <w:r w:rsidRPr="00F10F3B">
              <w:rPr>
                <w:rFonts w:ascii="Times New Roman" w:hAnsi="Times New Roman" w:cs="Times New Roman"/>
                <w:sz w:val="20"/>
                <w:szCs w:val="20"/>
              </w:rPr>
              <w:t>%</w:t>
            </w:r>
          </w:p>
          <w:p w14:paraId="11EA3983" w14:textId="19D0DDFC" w:rsidR="00827947" w:rsidRPr="00F10F3B" w:rsidRDefault="00827947" w:rsidP="00587EDE">
            <w:pPr>
              <w:pStyle w:val="ListParagraph"/>
              <w:spacing w:after="0" w:line="360" w:lineRule="auto"/>
              <w:ind w:left="0"/>
              <w:jc w:val="both"/>
              <w:rPr>
                <w:rFonts w:ascii="Times New Roman" w:hAnsi="Times New Roman" w:cs="Times New Roman"/>
                <w:b/>
                <w:sz w:val="20"/>
                <w:szCs w:val="20"/>
              </w:rPr>
            </w:pPr>
            <w:r w:rsidRPr="00F10F3B">
              <w:rPr>
                <w:rFonts w:ascii="Times New Roman" w:hAnsi="Times New Roman" w:cs="Times New Roman"/>
                <w:sz w:val="20"/>
                <w:szCs w:val="20"/>
              </w:rPr>
              <w:t xml:space="preserve">Budget release and execution: </w:t>
            </w:r>
            <w:r w:rsidR="00AB53F2" w:rsidRPr="00F10F3B">
              <w:rPr>
                <w:rFonts w:ascii="Times New Roman" w:hAnsi="Times New Roman" w:cs="Times New Roman"/>
                <w:sz w:val="20"/>
                <w:szCs w:val="20"/>
              </w:rPr>
              <w:t>NR</w:t>
            </w:r>
            <w:r w:rsidRPr="00F10F3B">
              <w:rPr>
                <w:rFonts w:ascii="Times New Roman" w:hAnsi="Times New Roman" w:cs="Times New Roman"/>
                <w:sz w:val="20"/>
                <w:szCs w:val="20"/>
              </w:rPr>
              <w:t>%</w:t>
            </w:r>
          </w:p>
        </w:tc>
        <w:tc>
          <w:tcPr>
            <w:tcW w:w="785" w:type="pct"/>
          </w:tcPr>
          <w:p w14:paraId="61AD1262" w14:textId="6704149C" w:rsidR="00827947" w:rsidRPr="00F10F3B" w:rsidRDefault="00827947"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FY17/18: 62.2</w:t>
            </w:r>
          </w:p>
        </w:tc>
        <w:tc>
          <w:tcPr>
            <w:tcW w:w="2408" w:type="pct"/>
            <w:vMerge w:val="restart"/>
          </w:tcPr>
          <w:p w14:paraId="47A7117E" w14:textId="14B759F9" w:rsidR="00827947" w:rsidRPr="00F10F3B" w:rsidRDefault="005A033E"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 xml:space="preserve">Alignment of NDPII to several key departments is unsatisfactory. </w:t>
            </w:r>
            <w:r w:rsidR="00B03006" w:rsidRPr="00F10F3B">
              <w:rPr>
                <w:rFonts w:ascii="Times New Roman" w:hAnsi="Times New Roman" w:cs="Times New Roman"/>
                <w:sz w:val="20"/>
                <w:szCs w:val="20"/>
              </w:rPr>
              <w:t xml:space="preserve">There is a need to improve the alignment of district councils’ work plans to NDPII priorities. </w:t>
            </w:r>
            <w:r w:rsidR="004D1CF1" w:rsidRPr="00F10F3B">
              <w:rPr>
                <w:rFonts w:ascii="Times New Roman" w:hAnsi="Times New Roman" w:cs="Times New Roman"/>
                <w:sz w:val="20"/>
                <w:szCs w:val="20"/>
              </w:rPr>
              <w:t xml:space="preserve">Funding transfers to Local </w:t>
            </w:r>
            <w:r w:rsidR="009A2561" w:rsidRPr="00F10F3B">
              <w:rPr>
                <w:rFonts w:ascii="Times New Roman" w:hAnsi="Times New Roman" w:cs="Times New Roman"/>
                <w:sz w:val="20"/>
                <w:szCs w:val="20"/>
              </w:rPr>
              <w:t>Government</w:t>
            </w:r>
            <w:r w:rsidR="004D1CF1" w:rsidRPr="00F10F3B">
              <w:rPr>
                <w:rFonts w:ascii="Times New Roman" w:hAnsi="Times New Roman" w:cs="Times New Roman"/>
                <w:sz w:val="20"/>
                <w:szCs w:val="20"/>
              </w:rPr>
              <w:t xml:space="preserve"> is inadequate.</w:t>
            </w:r>
          </w:p>
        </w:tc>
      </w:tr>
      <w:tr w:rsidR="00827947" w:rsidRPr="00F10F3B" w14:paraId="4444BA41" w14:textId="77777777" w:rsidTr="00F25C8E">
        <w:trPr>
          <w:trHeight w:val="240"/>
        </w:trPr>
        <w:tc>
          <w:tcPr>
            <w:tcW w:w="1807" w:type="pct"/>
            <w:vMerge/>
          </w:tcPr>
          <w:p w14:paraId="1E8F5C99" w14:textId="77777777" w:rsidR="00827947" w:rsidRPr="00F10F3B" w:rsidRDefault="00827947" w:rsidP="00587EDE">
            <w:pPr>
              <w:pStyle w:val="ListParagraph"/>
              <w:spacing w:after="0" w:line="360" w:lineRule="auto"/>
              <w:ind w:left="0"/>
              <w:jc w:val="both"/>
              <w:rPr>
                <w:rFonts w:ascii="Times New Roman" w:hAnsi="Times New Roman" w:cs="Times New Roman"/>
                <w:b/>
                <w:sz w:val="20"/>
                <w:szCs w:val="20"/>
              </w:rPr>
            </w:pPr>
          </w:p>
        </w:tc>
        <w:tc>
          <w:tcPr>
            <w:tcW w:w="785" w:type="pct"/>
          </w:tcPr>
          <w:p w14:paraId="7CE0234F" w14:textId="78339865" w:rsidR="00827947" w:rsidRPr="00F10F3B" w:rsidRDefault="00827947"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FY16/17: 51.8</w:t>
            </w:r>
          </w:p>
        </w:tc>
        <w:tc>
          <w:tcPr>
            <w:tcW w:w="2408" w:type="pct"/>
            <w:vMerge/>
          </w:tcPr>
          <w:p w14:paraId="3DB783B6" w14:textId="77777777" w:rsidR="00827947" w:rsidRPr="00F10F3B" w:rsidRDefault="00827947" w:rsidP="00587EDE">
            <w:pPr>
              <w:pStyle w:val="ListParagraph"/>
              <w:spacing w:after="0" w:line="360" w:lineRule="auto"/>
              <w:ind w:left="0"/>
              <w:jc w:val="both"/>
              <w:rPr>
                <w:rFonts w:ascii="Times New Roman" w:hAnsi="Times New Roman" w:cs="Times New Roman"/>
                <w:sz w:val="20"/>
                <w:szCs w:val="20"/>
              </w:rPr>
            </w:pPr>
          </w:p>
        </w:tc>
      </w:tr>
      <w:tr w:rsidR="00827947" w:rsidRPr="00F10F3B" w14:paraId="7F1216B7" w14:textId="77777777" w:rsidTr="00762F03">
        <w:trPr>
          <w:trHeight w:val="58"/>
        </w:trPr>
        <w:tc>
          <w:tcPr>
            <w:tcW w:w="1807" w:type="pct"/>
            <w:vMerge/>
          </w:tcPr>
          <w:p w14:paraId="00938894" w14:textId="77777777" w:rsidR="00827947" w:rsidRPr="00F10F3B" w:rsidRDefault="00827947" w:rsidP="00587EDE">
            <w:pPr>
              <w:pStyle w:val="ListParagraph"/>
              <w:spacing w:after="0" w:line="360" w:lineRule="auto"/>
              <w:ind w:left="0"/>
              <w:jc w:val="both"/>
              <w:rPr>
                <w:rFonts w:ascii="Times New Roman" w:hAnsi="Times New Roman" w:cs="Times New Roman"/>
                <w:b/>
                <w:sz w:val="20"/>
                <w:szCs w:val="20"/>
              </w:rPr>
            </w:pPr>
          </w:p>
        </w:tc>
        <w:tc>
          <w:tcPr>
            <w:tcW w:w="785" w:type="pct"/>
          </w:tcPr>
          <w:p w14:paraId="36EB4605" w14:textId="11940D9B" w:rsidR="00827947" w:rsidRPr="00F10F3B" w:rsidRDefault="00827947"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sz w:val="20"/>
                <w:szCs w:val="20"/>
              </w:rPr>
              <w:t>FY15/16: N/A</w:t>
            </w:r>
          </w:p>
        </w:tc>
        <w:tc>
          <w:tcPr>
            <w:tcW w:w="2408" w:type="pct"/>
            <w:vMerge/>
          </w:tcPr>
          <w:p w14:paraId="7AEA06C1" w14:textId="77777777" w:rsidR="00827947" w:rsidRPr="00F10F3B" w:rsidRDefault="00827947" w:rsidP="00587EDE">
            <w:pPr>
              <w:pStyle w:val="ListParagraph"/>
              <w:spacing w:after="0" w:line="360" w:lineRule="auto"/>
              <w:ind w:left="0"/>
              <w:jc w:val="both"/>
              <w:rPr>
                <w:rFonts w:ascii="Times New Roman" w:hAnsi="Times New Roman" w:cs="Times New Roman"/>
                <w:sz w:val="20"/>
                <w:szCs w:val="20"/>
              </w:rPr>
            </w:pPr>
          </w:p>
        </w:tc>
      </w:tr>
      <w:tr w:rsidR="00827947" w:rsidRPr="00F10F3B" w14:paraId="08568AD2" w14:textId="77777777" w:rsidTr="00184B10">
        <w:trPr>
          <w:trHeight w:val="372"/>
        </w:trPr>
        <w:tc>
          <w:tcPr>
            <w:tcW w:w="1807" w:type="pct"/>
            <w:vMerge/>
          </w:tcPr>
          <w:p w14:paraId="6B3D41D0" w14:textId="77777777" w:rsidR="00827947" w:rsidRPr="00F10F3B" w:rsidRDefault="00827947" w:rsidP="00587EDE">
            <w:pPr>
              <w:pStyle w:val="ListParagraph"/>
              <w:spacing w:after="0" w:line="360" w:lineRule="auto"/>
              <w:ind w:left="0"/>
              <w:jc w:val="both"/>
              <w:rPr>
                <w:rFonts w:ascii="Times New Roman" w:hAnsi="Times New Roman" w:cs="Times New Roman"/>
                <w:b/>
                <w:sz w:val="20"/>
                <w:szCs w:val="20"/>
              </w:rPr>
            </w:pPr>
          </w:p>
        </w:tc>
        <w:tc>
          <w:tcPr>
            <w:tcW w:w="785" w:type="pct"/>
          </w:tcPr>
          <w:p w14:paraId="2812BDAD" w14:textId="4229EFC6" w:rsidR="00827947" w:rsidRPr="00F10F3B" w:rsidRDefault="00827947" w:rsidP="00587EDE">
            <w:pPr>
              <w:pStyle w:val="ListParagraph"/>
              <w:spacing w:after="0" w:line="360" w:lineRule="auto"/>
              <w:ind w:left="0"/>
              <w:jc w:val="both"/>
              <w:rPr>
                <w:rFonts w:ascii="Times New Roman" w:hAnsi="Times New Roman" w:cs="Times New Roman"/>
                <w:sz w:val="20"/>
                <w:szCs w:val="20"/>
              </w:rPr>
            </w:pPr>
            <w:r w:rsidRPr="00F10F3B">
              <w:rPr>
                <w:rFonts w:ascii="Times New Roman" w:hAnsi="Times New Roman" w:cs="Times New Roman"/>
                <w:noProof/>
                <w:sz w:val="20"/>
                <w:szCs w:val="20"/>
                <w:lang w:eastAsia="en-GB"/>
              </w:rPr>
              <mc:AlternateContent>
                <mc:Choice Requires="wps">
                  <w:drawing>
                    <wp:anchor distT="0" distB="0" distL="114300" distR="114300" simplePos="0" relativeHeight="251704320" behindDoc="0" locked="0" layoutInCell="1" allowOverlap="1" wp14:anchorId="2CF19641" wp14:editId="0C142D0E">
                      <wp:simplePos x="0" y="0"/>
                      <wp:positionH relativeFrom="column">
                        <wp:posOffset>297815</wp:posOffset>
                      </wp:positionH>
                      <wp:positionV relativeFrom="paragraph">
                        <wp:posOffset>26670</wp:posOffset>
                      </wp:positionV>
                      <wp:extent cx="200025" cy="209550"/>
                      <wp:effectExtent l="19050" t="19050" r="47625" b="19050"/>
                      <wp:wrapNone/>
                      <wp:docPr id="22" name="Arrow: Down 22"/>
                      <wp:cNvGraphicFramePr/>
                      <a:graphic xmlns:a="http://schemas.openxmlformats.org/drawingml/2006/main">
                        <a:graphicData uri="http://schemas.microsoft.com/office/word/2010/wordprocessingShape">
                          <wps:wsp>
                            <wps:cNvSpPr/>
                            <wps:spPr>
                              <a:xfrm rot="10800000">
                                <a:off x="0" y="0"/>
                                <a:ext cx="200025" cy="209550"/>
                              </a:xfrm>
                              <a:prstGeom prst="downArrow">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02FE81" id="Arrow: Down 22" o:spid="_x0000_s1026" type="#_x0000_t67" style="position:absolute;margin-left:23.45pt;margin-top:2.1pt;width:15.75pt;height:16.5pt;rotation:180;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" adj="11291" fillcolor="#70ad47 [3209]" strokecolor="#1f3763 [1604]" strokeweight="1pt"/>
                  </w:pict>
                </mc:Fallback>
              </mc:AlternateContent>
            </w:r>
          </w:p>
        </w:tc>
        <w:tc>
          <w:tcPr>
            <w:tcW w:w="2408" w:type="pct"/>
            <w:vMerge/>
          </w:tcPr>
          <w:p w14:paraId="72036C16" w14:textId="77777777" w:rsidR="00827947" w:rsidRPr="00F10F3B" w:rsidRDefault="00827947" w:rsidP="00587EDE">
            <w:pPr>
              <w:pStyle w:val="ListParagraph"/>
              <w:spacing w:after="0" w:line="360" w:lineRule="auto"/>
              <w:ind w:left="0"/>
              <w:jc w:val="both"/>
              <w:rPr>
                <w:rFonts w:ascii="Times New Roman" w:hAnsi="Times New Roman" w:cs="Times New Roman"/>
                <w:sz w:val="20"/>
                <w:szCs w:val="20"/>
              </w:rPr>
            </w:pPr>
          </w:p>
        </w:tc>
      </w:tr>
    </w:tbl>
    <w:p w14:paraId="4D7CFC34" w14:textId="0BE6C93E" w:rsidR="007510E0" w:rsidRPr="00F10F3B" w:rsidRDefault="00AB3A10" w:rsidP="00587EDE">
      <w:pPr>
        <w:spacing w:before="120" w:line="360" w:lineRule="auto"/>
        <w:jc w:val="both"/>
        <w:rPr>
          <w:rFonts w:ascii="Times New Roman" w:hAnsi="Times New Roman" w:cs="Times New Roman"/>
          <w:i/>
        </w:rPr>
      </w:pPr>
      <w:r w:rsidRPr="00F10F3B">
        <w:rPr>
          <w:rFonts w:ascii="Times New Roman" w:hAnsi="Times New Roman" w:cs="Times New Roman"/>
          <w:noProof/>
          <w:sz w:val="20"/>
          <w:szCs w:val="20"/>
          <w:lang w:eastAsia="en-GB"/>
        </w:rPr>
        <mc:AlternateContent>
          <mc:Choice Requires="wps">
            <w:drawing>
              <wp:anchor distT="0" distB="0" distL="114300" distR="114300" simplePos="0" relativeHeight="251687936" behindDoc="0" locked="0" layoutInCell="1" allowOverlap="1" wp14:anchorId="1366DE72" wp14:editId="1E30A360">
                <wp:simplePos x="0" y="0"/>
                <wp:positionH relativeFrom="column">
                  <wp:posOffset>2430780</wp:posOffset>
                </wp:positionH>
                <wp:positionV relativeFrom="paragraph">
                  <wp:posOffset>-5177790</wp:posOffset>
                </wp:positionV>
                <wp:extent cx="200025" cy="209550"/>
                <wp:effectExtent l="19050" t="19050" r="47625" b="19050"/>
                <wp:wrapNone/>
                <wp:docPr id="16" name="Arrow: Down 16"/>
                <wp:cNvGraphicFramePr/>
                <a:graphic xmlns:a="http://schemas.openxmlformats.org/drawingml/2006/main">
                  <a:graphicData uri="http://schemas.microsoft.com/office/word/2010/wordprocessingShape">
                    <wps:wsp>
                      <wps:cNvSpPr/>
                      <wps:spPr>
                        <a:xfrm rot="10800000">
                          <a:off x="0" y="0"/>
                          <a:ext cx="200025" cy="209550"/>
                        </a:xfrm>
                        <a:prstGeom prst="downArrow">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556833" id="Arrow: Down 16" o:spid="_x0000_s1026" type="#_x0000_t67" style="position:absolute;margin-left:191.4pt;margin-top:-407.7pt;width:15.75pt;height:16.5pt;rotation:180;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" adj="11291" fillcolor="#70ad47 [3209]" strokecolor="#1f3763 [1604]" strokeweight="1pt"/>
            </w:pict>
          </mc:Fallback>
        </mc:AlternateContent>
      </w:r>
      <w:r w:rsidR="007510E0" w:rsidRPr="00F10F3B">
        <w:rPr>
          <w:rFonts w:ascii="Times New Roman" w:hAnsi="Times New Roman" w:cs="Times New Roman"/>
          <w:i/>
        </w:rPr>
        <w:t>Source: National Planning Authority, CoC 2017/18</w:t>
      </w:r>
    </w:p>
    <w:sectPr w:rsidR="007510E0" w:rsidRPr="00F10F3B" w:rsidSect="00676A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39F81" w14:textId="77777777" w:rsidR="006575DD" w:rsidRDefault="006575DD" w:rsidP="009504E7">
      <w:pPr>
        <w:spacing w:after="0"/>
      </w:pPr>
      <w:r>
        <w:separator/>
      </w:r>
    </w:p>
  </w:endnote>
  <w:endnote w:type="continuationSeparator" w:id="0">
    <w:p w14:paraId="49D81F3C" w14:textId="77777777" w:rsidR="006575DD" w:rsidRDefault="006575DD" w:rsidP="009504E7">
      <w:pPr>
        <w:spacing w:after="0"/>
      </w:pPr>
      <w:r>
        <w:continuationSeparator/>
      </w:r>
    </w:p>
  </w:endnote>
  <w:endnote w:type="continuationNotice" w:id="1">
    <w:p w14:paraId="5A04D739" w14:textId="77777777" w:rsidR="006575DD" w:rsidRDefault="006575D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NeueLTPro-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6814580"/>
      <w:docPartObj>
        <w:docPartGallery w:val="Page Numbers (Bottom of Page)"/>
        <w:docPartUnique/>
      </w:docPartObj>
    </w:sdtPr>
    <w:sdtEndPr>
      <w:rPr>
        <w:noProof/>
      </w:rPr>
    </w:sdtEndPr>
    <w:sdtContent>
      <w:p w14:paraId="260F586C" w14:textId="2E659FC0" w:rsidR="0096340A" w:rsidRDefault="0096340A">
        <w:pPr>
          <w:pStyle w:val="Footer"/>
          <w:jc w:val="right"/>
        </w:pPr>
        <w:r w:rsidRPr="00003E08">
          <w:rPr>
            <w:rFonts w:ascii="Times New Roman" w:hAnsi="Times New Roman" w:cs="Times New Roman"/>
            <w:sz w:val="24"/>
            <w:szCs w:val="24"/>
          </w:rPr>
          <w:fldChar w:fldCharType="begin"/>
        </w:r>
        <w:r w:rsidRPr="00003E08">
          <w:rPr>
            <w:rFonts w:ascii="Times New Roman" w:hAnsi="Times New Roman" w:cs="Times New Roman"/>
            <w:sz w:val="24"/>
            <w:szCs w:val="24"/>
          </w:rPr>
          <w:instrText xml:space="preserve"> PAGE   \* MERGEFORMAT </w:instrText>
        </w:r>
        <w:r w:rsidRPr="00003E08">
          <w:rPr>
            <w:rFonts w:ascii="Times New Roman" w:hAnsi="Times New Roman" w:cs="Times New Roman"/>
            <w:sz w:val="24"/>
            <w:szCs w:val="24"/>
          </w:rPr>
          <w:fldChar w:fldCharType="separate"/>
        </w:r>
        <w:r>
          <w:rPr>
            <w:rFonts w:ascii="Times New Roman" w:hAnsi="Times New Roman" w:cs="Times New Roman"/>
            <w:noProof/>
            <w:sz w:val="24"/>
            <w:szCs w:val="24"/>
          </w:rPr>
          <w:t>8</w:t>
        </w:r>
        <w:r w:rsidRPr="00003E08">
          <w:rPr>
            <w:rFonts w:ascii="Times New Roman" w:hAnsi="Times New Roman" w:cs="Times New Roman"/>
            <w:noProof/>
            <w:sz w:val="24"/>
            <w:szCs w:val="24"/>
          </w:rPr>
          <w:fldChar w:fldCharType="end"/>
        </w:r>
      </w:p>
    </w:sdtContent>
  </w:sdt>
  <w:p w14:paraId="677AF154" w14:textId="77777777" w:rsidR="0096340A" w:rsidRDefault="009634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3862084"/>
      <w:docPartObj>
        <w:docPartGallery w:val="Page Numbers (Bottom of Page)"/>
        <w:docPartUnique/>
      </w:docPartObj>
    </w:sdtPr>
    <w:sdtEndPr>
      <w:rPr>
        <w:noProof/>
      </w:rPr>
    </w:sdtEndPr>
    <w:sdtContent>
      <w:p w14:paraId="540B92B0" w14:textId="34DC4F15" w:rsidR="0096340A" w:rsidRDefault="0096340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8CE30E3" w14:textId="77777777" w:rsidR="0096340A" w:rsidRDefault="00963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FAD0F" w14:textId="77777777" w:rsidR="006575DD" w:rsidRDefault="006575DD" w:rsidP="009504E7">
      <w:pPr>
        <w:spacing w:after="0"/>
      </w:pPr>
      <w:r>
        <w:separator/>
      </w:r>
    </w:p>
  </w:footnote>
  <w:footnote w:type="continuationSeparator" w:id="0">
    <w:p w14:paraId="6746320A" w14:textId="77777777" w:rsidR="006575DD" w:rsidRDefault="006575DD" w:rsidP="009504E7">
      <w:pPr>
        <w:spacing w:after="0"/>
      </w:pPr>
      <w:r>
        <w:continuationSeparator/>
      </w:r>
    </w:p>
  </w:footnote>
  <w:footnote w:type="continuationNotice" w:id="1">
    <w:p w14:paraId="482803E7" w14:textId="77777777" w:rsidR="006575DD" w:rsidRDefault="006575DD">
      <w:pPr>
        <w:spacing w:after="0"/>
      </w:pPr>
    </w:p>
  </w:footnote>
  <w:footnote w:id="2">
    <w:p w14:paraId="25ACFFE5" w14:textId="2FF36F1C" w:rsidR="0096340A" w:rsidRPr="004274FC" w:rsidRDefault="0096340A" w:rsidP="004274FC">
      <w:pPr>
        <w:pStyle w:val="FootnoteText"/>
        <w:spacing w:after="0" w:line="240" w:lineRule="auto"/>
        <w:rPr>
          <w:rFonts w:asciiTheme="majorHAnsi" w:hAnsiTheme="majorHAnsi" w:cstheme="majorHAnsi"/>
        </w:rPr>
      </w:pPr>
      <w:r>
        <w:rPr>
          <w:rStyle w:val="FootnoteReference"/>
        </w:rPr>
        <w:footnoteRef/>
      </w:r>
      <w:r>
        <w:t xml:space="preserve"> </w:t>
      </w:r>
      <w:r w:rsidRPr="004274FC">
        <w:rPr>
          <w:rFonts w:asciiTheme="majorHAnsi" w:hAnsiTheme="majorHAnsi" w:cstheme="majorHAnsi"/>
        </w:rPr>
        <w:t>Alternatives include do nothing, awareness creation and sensitisation, strengthen co-ordination and institutional capabilities, innovation of new actions or interventions, mainstream into existing policies, laws and regulations.</w:t>
      </w:r>
    </w:p>
  </w:footnote>
  <w:footnote w:id="3">
    <w:p w14:paraId="507494E0" w14:textId="0FF8CBF9" w:rsidR="0096340A" w:rsidRDefault="0096340A">
      <w:pPr>
        <w:pStyle w:val="FootnoteText"/>
      </w:pPr>
      <w:r>
        <w:rPr>
          <w:rStyle w:val="FootnoteReference"/>
        </w:rPr>
        <w:footnoteRef/>
      </w:r>
      <w:r>
        <w:t xml:space="preserve"> </w:t>
      </w:r>
      <w:r w:rsidRPr="00151FFB">
        <w:rPr>
          <w:rFonts w:asciiTheme="majorHAnsi" w:hAnsiTheme="majorHAnsi" w:cstheme="majorHAnsi"/>
        </w:rPr>
        <w:t>Estimate of voice and accountability index ranges from -2.5 (weak) to 2.5 (strong).</w:t>
      </w:r>
    </w:p>
  </w:footnote>
  <w:footnote w:id="4">
    <w:p w14:paraId="48B98ADB" w14:textId="77777777" w:rsidR="0096340A" w:rsidRPr="00A71905" w:rsidRDefault="0096340A" w:rsidP="00A71905">
      <w:pPr>
        <w:pStyle w:val="FootnoteText"/>
        <w:spacing w:after="0" w:line="240" w:lineRule="auto"/>
        <w:rPr>
          <w:rFonts w:asciiTheme="majorHAnsi" w:hAnsiTheme="majorHAnsi" w:cstheme="majorHAnsi"/>
        </w:rPr>
      </w:pPr>
      <w:r>
        <w:rPr>
          <w:rStyle w:val="FootnoteReference"/>
        </w:rPr>
        <w:footnoteRef/>
      </w:r>
      <w:r>
        <w:t xml:space="preserve"> </w:t>
      </w:r>
      <w:hyperlink r:id="rId1" w:history="1">
        <w:r w:rsidRPr="00A71905">
          <w:rPr>
            <w:rStyle w:val="Hyperlink"/>
            <w:rFonts w:asciiTheme="majorHAnsi" w:hAnsiTheme="majorHAnsi" w:cstheme="majorHAnsi"/>
          </w:rPr>
          <w:t>https://atlas.media.mit.edu/en/profile/country/uga/</w:t>
        </w:r>
      </w:hyperlink>
      <w:r w:rsidRPr="00A71905">
        <w:rPr>
          <w:rFonts w:asciiTheme="majorHAnsi" w:hAnsiTheme="majorHAnsi" w:cstheme="majorHAnsi"/>
        </w:rPr>
        <w:t xml:space="preserve"> </w:t>
      </w:r>
    </w:p>
  </w:footnote>
  <w:footnote w:id="5">
    <w:p w14:paraId="1110DF3C" w14:textId="77777777" w:rsidR="0096340A" w:rsidRDefault="0096340A" w:rsidP="00A71905">
      <w:pPr>
        <w:pStyle w:val="FootnoteText"/>
        <w:spacing w:after="0" w:line="240" w:lineRule="auto"/>
      </w:pPr>
      <w:r w:rsidRPr="00A71905">
        <w:rPr>
          <w:rStyle w:val="FootnoteReference"/>
          <w:rFonts w:asciiTheme="majorHAnsi" w:hAnsiTheme="majorHAnsi" w:cstheme="majorHAnsi"/>
        </w:rPr>
        <w:footnoteRef/>
      </w:r>
      <w:r w:rsidRPr="00A71905">
        <w:rPr>
          <w:rFonts w:asciiTheme="majorHAnsi" w:hAnsiTheme="majorHAnsi" w:cstheme="majorHAnsi"/>
        </w:rPr>
        <w:t xml:space="preserve"> The Industry sector includes mining and quarrying, manufacturing, electricity, water and construction.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2113"/>
    <w:multiLevelType w:val="hybridMultilevel"/>
    <w:tmpl w:val="3894F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7B73BB"/>
    <w:multiLevelType w:val="hybridMultilevel"/>
    <w:tmpl w:val="206C2D98"/>
    <w:lvl w:ilvl="0" w:tplc="6700E8BA">
      <w:start w:val="1"/>
      <w:numFmt w:val="lowerRoman"/>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216D5"/>
    <w:multiLevelType w:val="hybridMultilevel"/>
    <w:tmpl w:val="21447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A90DBB"/>
    <w:multiLevelType w:val="hybridMultilevel"/>
    <w:tmpl w:val="82FEB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2D5BDE"/>
    <w:multiLevelType w:val="hybridMultilevel"/>
    <w:tmpl w:val="4770E8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D131ED"/>
    <w:multiLevelType w:val="hybridMultilevel"/>
    <w:tmpl w:val="AE28E0E2"/>
    <w:lvl w:ilvl="0" w:tplc="E1F61B8C">
      <w:start w:val="1"/>
      <w:numFmt w:val="lowerRoman"/>
      <w:lvlText w:val="(%1)"/>
      <w:lvlJc w:val="left"/>
      <w:pPr>
        <w:ind w:left="720" w:hanging="360"/>
      </w:pPr>
      <w:rPr>
        <w:rFonts w:ascii="Times New Roman" w:eastAsiaTheme="minorHAns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D02D5"/>
    <w:multiLevelType w:val="hybridMultilevel"/>
    <w:tmpl w:val="86D66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4C5314"/>
    <w:multiLevelType w:val="hybridMultilevel"/>
    <w:tmpl w:val="6AF0FE24"/>
    <w:lvl w:ilvl="0" w:tplc="63123A8C">
      <w:start w:val="1"/>
      <w:numFmt w:val="lowerRoman"/>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5759D1"/>
    <w:multiLevelType w:val="hybridMultilevel"/>
    <w:tmpl w:val="CAEC465C"/>
    <w:lvl w:ilvl="0" w:tplc="08090001">
      <w:start w:val="1"/>
      <w:numFmt w:val="bullet"/>
      <w:lvlText w:val=""/>
      <w:lvlJc w:val="left"/>
      <w:pPr>
        <w:ind w:left="753" w:hanging="360"/>
      </w:pPr>
      <w:rPr>
        <w:rFonts w:ascii="Symbol" w:hAnsi="Symbol" w:hint="default"/>
      </w:rPr>
    </w:lvl>
    <w:lvl w:ilvl="1" w:tplc="08090003">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9" w15:restartNumberingAfterBreak="0">
    <w:nsid w:val="211C79F0"/>
    <w:multiLevelType w:val="hybridMultilevel"/>
    <w:tmpl w:val="D40A39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1EF7F58"/>
    <w:multiLevelType w:val="multilevel"/>
    <w:tmpl w:val="52B41B32"/>
    <w:lvl w:ilvl="0">
      <w:start w:val="1"/>
      <w:numFmt w:val="decimal"/>
      <w:lvlText w:val="%1."/>
      <w:lvlJc w:val="left"/>
      <w:pPr>
        <w:ind w:left="393" w:hanging="360"/>
      </w:pPr>
    </w:lvl>
    <w:lvl w:ilvl="1">
      <w:start w:val="3"/>
      <w:numFmt w:val="decimal"/>
      <w:isLgl/>
      <w:lvlText w:val="%1.%2"/>
      <w:lvlJc w:val="left"/>
      <w:pPr>
        <w:ind w:left="417" w:hanging="384"/>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473" w:hanging="144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11" w15:restartNumberingAfterBreak="0">
    <w:nsid w:val="25CA6BF9"/>
    <w:multiLevelType w:val="hybridMultilevel"/>
    <w:tmpl w:val="7418258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827E9A"/>
    <w:multiLevelType w:val="hybridMultilevel"/>
    <w:tmpl w:val="5ACE2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914A3A"/>
    <w:multiLevelType w:val="hybridMultilevel"/>
    <w:tmpl w:val="9DBCD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203620"/>
    <w:multiLevelType w:val="hybridMultilevel"/>
    <w:tmpl w:val="206C2D98"/>
    <w:lvl w:ilvl="0" w:tplc="6700E8BA">
      <w:start w:val="1"/>
      <w:numFmt w:val="lowerRoman"/>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EF1937"/>
    <w:multiLevelType w:val="hybridMultilevel"/>
    <w:tmpl w:val="FD040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1EC560C"/>
    <w:multiLevelType w:val="hybridMultilevel"/>
    <w:tmpl w:val="3B4A0DAE"/>
    <w:lvl w:ilvl="0" w:tplc="50682872">
      <w:start w:val="1"/>
      <w:numFmt w:val="lowerRoman"/>
      <w:lvlText w:val="(%1)"/>
      <w:lvlJc w:val="left"/>
      <w:pPr>
        <w:ind w:left="720" w:hanging="360"/>
      </w:pPr>
      <w:rPr>
        <w:rFonts w:ascii="Times New Roman" w:eastAsiaTheme="minorHAns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127C1A"/>
    <w:multiLevelType w:val="hybridMultilevel"/>
    <w:tmpl w:val="A0E03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351B45"/>
    <w:multiLevelType w:val="hybridMultilevel"/>
    <w:tmpl w:val="0CEAB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49B5052"/>
    <w:multiLevelType w:val="hybridMultilevel"/>
    <w:tmpl w:val="4CE2FB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8706EF7"/>
    <w:multiLevelType w:val="hybridMultilevel"/>
    <w:tmpl w:val="B238AA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A2F6432"/>
    <w:multiLevelType w:val="hybridMultilevel"/>
    <w:tmpl w:val="9D1CBCFC"/>
    <w:lvl w:ilvl="0" w:tplc="C2BE7054">
      <w:start w:val="1"/>
      <w:numFmt w:val="lowerRoman"/>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577A72"/>
    <w:multiLevelType w:val="hybridMultilevel"/>
    <w:tmpl w:val="19FE6E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A165F78"/>
    <w:multiLevelType w:val="hybridMultilevel"/>
    <w:tmpl w:val="9F70F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A83457A"/>
    <w:multiLevelType w:val="hybridMultilevel"/>
    <w:tmpl w:val="49025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CA34CAA"/>
    <w:multiLevelType w:val="hybridMultilevel"/>
    <w:tmpl w:val="CDAAAA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CAD4D1A"/>
    <w:multiLevelType w:val="hybridMultilevel"/>
    <w:tmpl w:val="3FEEF052"/>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27" w15:restartNumberingAfterBreak="0">
    <w:nsid w:val="587C42C8"/>
    <w:multiLevelType w:val="hybridMultilevel"/>
    <w:tmpl w:val="8252F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8906449"/>
    <w:multiLevelType w:val="hybridMultilevel"/>
    <w:tmpl w:val="3B7EC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3B6CC3"/>
    <w:multiLevelType w:val="hybridMultilevel"/>
    <w:tmpl w:val="3E883E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D8E5A88"/>
    <w:multiLevelType w:val="hybridMultilevel"/>
    <w:tmpl w:val="98AA30DE"/>
    <w:lvl w:ilvl="0" w:tplc="3454C88E">
      <w:start w:val="1"/>
      <w:numFmt w:val="bullet"/>
      <w:lvlText w:val=""/>
      <w:lvlJc w:val="left"/>
      <w:pPr>
        <w:ind w:left="720" w:hanging="360"/>
      </w:pPr>
      <w:rPr>
        <w:rFonts w:ascii="Symbol" w:eastAsia="Calibri" w:hAnsi="Symbol" w:cs="HelveticaNeueLTPro-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877E30"/>
    <w:multiLevelType w:val="hybridMultilevel"/>
    <w:tmpl w:val="1D0CDC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09F7B71"/>
    <w:multiLevelType w:val="multilevel"/>
    <w:tmpl w:val="C8B0BE36"/>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60EA3F46"/>
    <w:multiLevelType w:val="hybridMultilevel"/>
    <w:tmpl w:val="2C983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2FC3AF7"/>
    <w:multiLevelType w:val="hybridMultilevel"/>
    <w:tmpl w:val="C36C9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46F351F"/>
    <w:multiLevelType w:val="hybridMultilevel"/>
    <w:tmpl w:val="68BA2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005F20"/>
    <w:multiLevelType w:val="hybridMultilevel"/>
    <w:tmpl w:val="2E304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72D057E"/>
    <w:multiLevelType w:val="hybridMultilevel"/>
    <w:tmpl w:val="AA12E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4B5EC7"/>
    <w:multiLevelType w:val="hybridMultilevel"/>
    <w:tmpl w:val="8E283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4E36E2"/>
    <w:multiLevelType w:val="hybridMultilevel"/>
    <w:tmpl w:val="7100904C"/>
    <w:lvl w:ilvl="0" w:tplc="478064C8">
      <w:start w:val="1"/>
      <w:numFmt w:val="decimal"/>
      <w:lvlText w:val="%1."/>
      <w:lvlJc w:val="left"/>
      <w:pPr>
        <w:ind w:left="717" w:hanging="360"/>
      </w:pPr>
      <w:rPr>
        <w:b/>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0" w15:restartNumberingAfterBreak="0">
    <w:nsid w:val="6C985744"/>
    <w:multiLevelType w:val="hybridMultilevel"/>
    <w:tmpl w:val="4686E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6E1643"/>
    <w:multiLevelType w:val="hybridMultilevel"/>
    <w:tmpl w:val="5DD65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29226AD"/>
    <w:multiLevelType w:val="hybridMultilevel"/>
    <w:tmpl w:val="90B2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3DF7FB4"/>
    <w:multiLevelType w:val="hybridMultilevel"/>
    <w:tmpl w:val="F1304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ED551E"/>
    <w:multiLevelType w:val="hybridMultilevel"/>
    <w:tmpl w:val="517EC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0656AB"/>
    <w:multiLevelType w:val="hybridMultilevel"/>
    <w:tmpl w:val="1B329A24"/>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50C65682">
      <w:start w:val="1"/>
      <w:numFmt w:val="decimal"/>
      <w:lvlText w:val="%3-"/>
      <w:lvlJc w:val="left"/>
      <w:pPr>
        <w:ind w:left="1800" w:hanging="360"/>
      </w:pPr>
      <w:rPr>
        <w:rFonts w:hint="default"/>
      </w:rPr>
    </w:lvl>
    <w:lvl w:ilvl="3" w:tplc="D3400026">
      <w:start w:val="1"/>
      <w:numFmt w:val="lowerRoman"/>
      <w:lvlText w:val="(%4)"/>
      <w:lvlJc w:val="left"/>
      <w:pPr>
        <w:ind w:left="2880" w:hanging="720"/>
      </w:pPr>
      <w:rPr>
        <w:rFonts w:hint="default"/>
        <w:b/>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98777D2"/>
    <w:multiLevelType w:val="hybridMultilevel"/>
    <w:tmpl w:val="206C2D98"/>
    <w:lvl w:ilvl="0" w:tplc="6700E8BA">
      <w:start w:val="1"/>
      <w:numFmt w:val="lowerRoman"/>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CA5D68"/>
    <w:multiLevelType w:val="hybridMultilevel"/>
    <w:tmpl w:val="51FA5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31"/>
  </w:num>
  <w:num w:numId="3">
    <w:abstractNumId w:val="41"/>
  </w:num>
  <w:num w:numId="4">
    <w:abstractNumId w:val="43"/>
  </w:num>
  <w:num w:numId="5">
    <w:abstractNumId w:val="7"/>
  </w:num>
  <w:num w:numId="6">
    <w:abstractNumId w:val="34"/>
  </w:num>
  <w:num w:numId="7">
    <w:abstractNumId w:val="15"/>
  </w:num>
  <w:num w:numId="8">
    <w:abstractNumId w:val="2"/>
  </w:num>
  <w:num w:numId="9">
    <w:abstractNumId w:val="6"/>
  </w:num>
  <w:num w:numId="10">
    <w:abstractNumId w:val="23"/>
  </w:num>
  <w:num w:numId="11">
    <w:abstractNumId w:val="3"/>
  </w:num>
  <w:num w:numId="12">
    <w:abstractNumId w:val="4"/>
  </w:num>
  <w:num w:numId="13">
    <w:abstractNumId w:val="10"/>
  </w:num>
  <w:num w:numId="14">
    <w:abstractNumId w:val="17"/>
  </w:num>
  <w:num w:numId="15">
    <w:abstractNumId w:val="45"/>
  </w:num>
  <w:num w:numId="16">
    <w:abstractNumId w:val="20"/>
  </w:num>
  <w:num w:numId="17">
    <w:abstractNumId w:val="25"/>
  </w:num>
  <w:num w:numId="18">
    <w:abstractNumId w:val="37"/>
  </w:num>
  <w:num w:numId="19">
    <w:abstractNumId w:val="19"/>
  </w:num>
  <w:num w:numId="20">
    <w:abstractNumId w:val="21"/>
  </w:num>
  <w:num w:numId="21">
    <w:abstractNumId w:val="9"/>
  </w:num>
  <w:num w:numId="22">
    <w:abstractNumId w:val="29"/>
  </w:num>
  <w:num w:numId="23">
    <w:abstractNumId w:val="33"/>
  </w:num>
  <w:num w:numId="24">
    <w:abstractNumId w:val="0"/>
  </w:num>
  <w:num w:numId="25">
    <w:abstractNumId w:val="8"/>
  </w:num>
  <w:num w:numId="26">
    <w:abstractNumId w:val="16"/>
  </w:num>
  <w:num w:numId="27">
    <w:abstractNumId w:val="44"/>
  </w:num>
  <w:num w:numId="28">
    <w:abstractNumId w:val="5"/>
  </w:num>
  <w:num w:numId="29">
    <w:abstractNumId w:val="36"/>
  </w:num>
  <w:num w:numId="30">
    <w:abstractNumId w:val="30"/>
  </w:num>
  <w:num w:numId="31">
    <w:abstractNumId w:val="12"/>
  </w:num>
  <w:num w:numId="32">
    <w:abstractNumId w:val="38"/>
  </w:num>
  <w:num w:numId="33">
    <w:abstractNumId w:val="39"/>
  </w:num>
  <w:num w:numId="34">
    <w:abstractNumId w:val="18"/>
  </w:num>
  <w:num w:numId="35">
    <w:abstractNumId w:val="24"/>
  </w:num>
  <w:num w:numId="36">
    <w:abstractNumId w:val="47"/>
  </w:num>
  <w:num w:numId="37">
    <w:abstractNumId w:val="13"/>
  </w:num>
  <w:num w:numId="38">
    <w:abstractNumId w:val="42"/>
  </w:num>
  <w:num w:numId="39">
    <w:abstractNumId w:val="27"/>
  </w:num>
  <w:num w:numId="40">
    <w:abstractNumId w:val="26"/>
  </w:num>
  <w:num w:numId="41">
    <w:abstractNumId w:val="28"/>
  </w:num>
  <w:num w:numId="42">
    <w:abstractNumId w:val="11"/>
  </w:num>
  <w:num w:numId="43">
    <w:abstractNumId w:val="35"/>
  </w:num>
  <w:num w:numId="44">
    <w:abstractNumId w:val="46"/>
  </w:num>
  <w:num w:numId="45">
    <w:abstractNumId w:val="32"/>
  </w:num>
  <w:num w:numId="46">
    <w:abstractNumId w:val="40"/>
  </w:num>
  <w:num w:numId="47">
    <w:abstractNumId w:val="1"/>
  </w:num>
  <w:num w:numId="48">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E60"/>
    <w:rsid w:val="00000644"/>
    <w:rsid w:val="00000E93"/>
    <w:rsid w:val="00001FE6"/>
    <w:rsid w:val="00002D4F"/>
    <w:rsid w:val="00003E08"/>
    <w:rsid w:val="000041FE"/>
    <w:rsid w:val="00004E5F"/>
    <w:rsid w:val="000050C0"/>
    <w:rsid w:val="000051A8"/>
    <w:rsid w:val="0000538F"/>
    <w:rsid w:val="00005DDA"/>
    <w:rsid w:val="00006686"/>
    <w:rsid w:val="00007035"/>
    <w:rsid w:val="00007272"/>
    <w:rsid w:val="000072C4"/>
    <w:rsid w:val="00007ACF"/>
    <w:rsid w:val="000114D3"/>
    <w:rsid w:val="00011F57"/>
    <w:rsid w:val="00013D6D"/>
    <w:rsid w:val="0001429B"/>
    <w:rsid w:val="00014FBE"/>
    <w:rsid w:val="00016254"/>
    <w:rsid w:val="00016459"/>
    <w:rsid w:val="000218D0"/>
    <w:rsid w:val="00022AF2"/>
    <w:rsid w:val="00025E31"/>
    <w:rsid w:val="00026FA0"/>
    <w:rsid w:val="000301A3"/>
    <w:rsid w:val="00030494"/>
    <w:rsid w:val="00030913"/>
    <w:rsid w:val="00030962"/>
    <w:rsid w:val="00030C7E"/>
    <w:rsid w:val="000311B8"/>
    <w:rsid w:val="00032A37"/>
    <w:rsid w:val="00034432"/>
    <w:rsid w:val="00034A9B"/>
    <w:rsid w:val="00035B00"/>
    <w:rsid w:val="00035EA7"/>
    <w:rsid w:val="00036707"/>
    <w:rsid w:val="00037CE2"/>
    <w:rsid w:val="00040CE0"/>
    <w:rsid w:val="00041A58"/>
    <w:rsid w:val="00041AC5"/>
    <w:rsid w:val="00042A06"/>
    <w:rsid w:val="00043824"/>
    <w:rsid w:val="00043B32"/>
    <w:rsid w:val="00044969"/>
    <w:rsid w:val="00044A51"/>
    <w:rsid w:val="000465C9"/>
    <w:rsid w:val="00047084"/>
    <w:rsid w:val="00047A46"/>
    <w:rsid w:val="00050C67"/>
    <w:rsid w:val="0005111C"/>
    <w:rsid w:val="000522FA"/>
    <w:rsid w:val="00052918"/>
    <w:rsid w:val="00052A62"/>
    <w:rsid w:val="00053A70"/>
    <w:rsid w:val="00053C57"/>
    <w:rsid w:val="00054732"/>
    <w:rsid w:val="00055425"/>
    <w:rsid w:val="00055B09"/>
    <w:rsid w:val="00055F54"/>
    <w:rsid w:val="00056AC6"/>
    <w:rsid w:val="00057523"/>
    <w:rsid w:val="0005758C"/>
    <w:rsid w:val="00060444"/>
    <w:rsid w:val="00060795"/>
    <w:rsid w:val="00061475"/>
    <w:rsid w:val="00061B76"/>
    <w:rsid w:val="000656CC"/>
    <w:rsid w:val="00066489"/>
    <w:rsid w:val="00066C66"/>
    <w:rsid w:val="00067090"/>
    <w:rsid w:val="000674BC"/>
    <w:rsid w:val="000676D1"/>
    <w:rsid w:val="00070A7B"/>
    <w:rsid w:val="00071024"/>
    <w:rsid w:val="00071B35"/>
    <w:rsid w:val="00071F35"/>
    <w:rsid w:val="0007203E"/>
    <w:rsid w:val="000725C1"/>
    <w:rsid w:val="00072E95"/>
    <w:rsid w:val="0007413D"/>
    <w:rsid w:val="00074895"/>
    <w:rsid w:val="00074A06"/>
    <w:rsid w:val="00074EDE"/>
    <w:rsid w:val="00075015"/>
    <w:rsid w:val="00077330"/>
    <w:rsid w:val="00077FC1"/>
    <w:rsid w:val="00080BA9"/>
    <w:rsid w:val="000820EE"/>
    <w:rsid w:val="000832F2"/>
    <w:rsid w:val="000835A7"/>
    <w:rsid w:val="000839D0"/>
    <w:rsid w:val="00083FDF"/>
    <w:rsid w:val="00084989"/>
    <w:rsid w:val="00084A8D"/>
    <w:rsid w:val="00086349"/>
    <w:rsid w:val="00086B88"/>
    <w:rsid w:val="000871AE"/>
    <w:rsid w:val="0009048A"/>
    <w:rsid w:val="000907F6"/>
    <w:rsid w:val="00090D8A"/>
    <w:rsid w:val="00090DBA"/>
    <w:rsid w:val="0009136C"/>
    <w:rsid w:val="00092288"/>
    <w:rsid w:val="000923B4"/>
    <w:rsid w:val="00093E75"/>
    <w:rsid w:val="000943A0"/>
    <w:rsid w:val="00094777"/>
    <w:rsid w:val="00095D1A"/>
    <w:rsid w:val="00096562"/>
    <w:rsid w:val="000966CC"/>
    <w:rsid w:val="000977AA"/>
    <w:rsid w:val="000A19E9"/>
    <w:rsid w:val="000A2BE5"/>
    <w:rsid w:val="000A2C2D"/>
    <w:rsid w:val="000A366D"/>
    <w:rsid w:val="000A490E"/>
    <w:rsid w:val="000A4942"/>
    <w:rsid w:val="000A4EEE"/>
    <w:rsid w:val="000A4EF9"/>
    <w:rsid w:val="000A54C4"/>
    <w:rsid w:val="000A60A2"/>
    <w:rsid w:val="000A6318"/>
    <w:rsid w:val="000A65D8"/>
    <w:rsid w:val="000A6B45"/>
    <w:rsid w:val="000B061D"/>
    <w:rsid w:val="000B0B30"/>
    <w:rsid w:val="000B1A67"/>
    <w:rsid w:val="000B2377"/>
    <w:rsid w:val="000B2D5A"/>
    <w:rsid w:val="000B347C"/>
    <w:rsid w:val="000B354C"/>
    <w:rsid w:val="000B736E"/>
    <w:rsid w:val="000C0403"/>
    <w:rsid w:val="000C120F"/>
    <w:rsid w:val="000C121C"/>
    <w:rsid w:val="000C1906"/>
    <w:rsid w:val="000C1C7E"/>
    <w:rsid w:val="000C48F7"/>
    <w:rsid w:val="000C5096"/>
    <w:rsid w:val="000C689E"/>
    <w:rsid w:val="000C710E"/>
    <w:rsid w:val="000D0718"/>
    <w:rsid w:val="000D0991"/>
    <w:rsid w:val="000D105E"/>
    <w:rsid w:val="000D2B1C"/>
    <w:rsid w:val="000D4411"/>
    <w:rsid w:val="000D5506"/>
    <w:rsid w:val="000D5F0D"/>
    <w:rsid w:val="000D6528"/>
    <w:rsid w:val="000D6732"/>
    <w:rsid w:val="000D72CD"/>
    <w:rsid w:val="000D7A98"/>
    <w:rsid w:val="000E38C3"/>
    <w:rsid w:val="000E5B63"/>
    <w:rsid w:val="000E6BCD"/>
    <w:rsid w:val="000E75A3"/>
    <w:rsid w:val="000E7685"/>
    <w:rsid w:val="000E7718"/>
    <w:rsid w:val="000E7A23"/>
    <w:rsid w:val="000E7D01"/>
    <w:rsid w:val="000F0D25"/>
    <w:rsid w:val="000F1809"/>
    <w:rsid w:val="000F1C23"/>
    <w:rsid w:val="000F2D92"/>
    <w:rsid w:val="000F4992"/>
    <w:rsid w:val="000F5388"/>
    <w:rsid w:val="000F7176"/>
    <w:rsid w:val="000F7689"/>
    <w:rsid w:val="000F791A"/>
    <w:rsid w:val="000F7BF8"/>
    <w:rsid w:val="000F7F1C"/>
    <w:rsid w:val="00101E35"/>
    <w:rsid w:val="00103329"/>
    <w:rsid w:val="0010334C"/>
    <w:rsid w:val="00104436"/>
    <w:rsid w:val="00104CF8"/>
    <w:rsid w:val="00104E74"/>
    <w:rsid w:val="00104F9E"/>
    <w:rsid w:val="00105007"/>
    <w:rsid w:val="00107A57"/>
    <w:rsid w:val="00110757"/>
    <w:rsid w:val="00110881"/>
    <w:rsid w:val="00110CF7"/>
    <w:rsid w:val="001110A7"/>
    <w:rsid w:val="00111B36"/>
    <w:rsid w:val="00111EAB"/>
    <w:rsid w:val="0011209F"/>
    <w:rsid w:val="001126D4"/>
    <w:rsid w:val="0011505C"/>
    <w:rsid w:val="00115735"/>
    <w:rsid w:val="00116CA6"/>
    <w:rsid w:val="0012134C"/>
    <w:rsid w:val="00122398"/>
    <w:rsid w:val="001225E4"/>
    <w:rsid w:val="00122C60"/>
    <w:rsid w:val="00123467"/>
    <w:rsid w:val="0012420C"/>
    <w:rsid w:val="00124322"/>
    <w:rsid w:val="00124E0A"/>
    <w:rsid w:val="00125C52"/>
    <w:rsid w:val="00126075"/>
    <w:rsid w:val="00126123"/>
    <w:rsid w:val="00126224"/>
    <w:rsid w:val="0012736A"/>
    <w:rsid w:val="00127B37"/>
    <w:rsid w:val="00130A36"/>
    <w:rsid w:val="00130F28"/>
    <w:rsid w:val="00132D89"/>
    <w:rsid w:val="00132FC8"/>
    <w:rsid w:val="001350AC"/>
    <w:rsid w:val="00136C98"/>
    <w:rsid w:val="00137790"/>
    <w:rsid w:val="00137973"/>
    <w:rsid w:val="001405A5"/>
    <w:rsid w:val="00140AC3"/>
    <w:rsid w:val="00140E4E"/>
    <w:rsid w:val="001411CF"/>
    <w:rsid w:val="00142525"/>
    <w:rsid w:val="001436A0"/>
    <w:rsid w:val="001455D4"/>
    <w:rsid w:val="00150FFF"/>
    <w:rsid w:val="00151E46"/>
    <w:rsid w:val="00151FFB"/>
    <w:rsid w:val="00152314"/>
    <w:rsid w:val="001533A8"/>
    <w:rsid w:val="00155CE4"/>
    <w:rsid w:val="00156EBC"/>
    <w:rsid w:val="00160379"/>
    <w:rsid w:val="00160558"/>
    <w:rsid w:val="001607CB"/>
    <w:rsid w:val="00160F43"/>
    <w:rsid w:val="00161174"/>
    <w:rsid w:val="001615E0"/>
    <w:rsid w:val="00162D42"/>
    <w:rsid w:val="0016425D"/>
    <w:rsid w:val="001658D7"/>
    <w:rsid w:val="00165D11"/>
    <w:rsid w:val="00167C9C"/>
    <w:rsid w:val="00167D9B"/>
    <w:rsid w:val="00170448"/>
    <w:rsid w:val="00171B2C"/>
    <w:rsid w:val="001744CC"/>
    <w:rsid w:val="00174C9D"/>
    <w:rsid w:val="00174FA9"/>
    <w:rsid w:val="00175D3C"/>
    <w:rsid w:val="0017661E"/>
    <w:rsid w:val="00176D28"/>
    <w:rsid w:val="001812D0"/>
    <w:rsid w:val="00181E4C"/>
    <w:rsid w:val="001844E2"/>
    <w:rsid w:val="00184963"/>
    <w:rsid w:val="00184B10"/>
    <w:rsid w:val="00185C2F"/>
    <w:rsid w:val="00186993"/>
    <w:rsid w:val="0018707F"/>
    <w:rsid w:val="00187C16"/>
    <w:rsid w:val="00187F75"/>
    <w:rsid w:val="00190131"/>
    <w:rsid w:val="0019046C"/>
    <w:rsid w:val="0019053A"/>
    <w:rsid w:val="00190FBD"/>
    <w:rsid w:val="0019131A"/>
    <w:rsid w:val="00191852"/>
    <w:rsid w:val="00192C41"/>
    <w:rsid w:val="001930E3"/>
    <w:rsid w:val="00196BB3"/>
    <w:rsid w:val="00196DF1"/>
    <w:rsid w:val="001A0AB7"/>
    <w:rsid w:val="001A1C1F"/>
    <w:rsid w:val="001A1E2D"/>
    <w:rsid w:val="001A1F96"/>
    <w:rsid w:val="001A1FDA"/>
    <w:rsid w:val="001A2024"/>
    <w:rsid w:val="001A2248"/>
    <w:rsid w:val="001A22CD"/>
    <w:rsid w:val="001A2AB5"/>
    <w:rsid w:val="001A2C93"/>
    <w:rsid w:val="001A39AE"/>
    <w:rsid w:val="001A76C1"/>
    <w:rsid w:val="001B03C0"/>
    <w:rsid w:val="001B1205"/>
    <w:rsid w:val="001B1A51"/>
    <w:rsid w:val="001B1A88"/>
    <w:rsid w:val="001B1F0A"/>
    <w:rsid w:val="001B2148"/>
    <w:rsid w:val="001B2999"/>
    <w:rsid w:val="001B2B57"/>
    <w:rsid w:val="001B308B"/>
    <w:rsid w:val="001B3617"/>
    <w:rsid w:val="001B3868"/>
    <w:rsid w:val="001B4385"/>
    <w:rsid w:val="001B4CCE"/>
    <w:rsid w:val="001B6A46"/>
    <w:rsid w:val="001C17F5"/>
    <w:rsid w:val="001C2081"/>
    <w:rsid w:val="001C4142"/>
    <w:rsid w:val="001C4B35"/>
    <w:rsid w:val="001C4B8D"/>
    <w:rsid w:val="001C50A6"/>
    <w:rsid w:val="001C50D7"/>
    <w:rsid w:val="001C5241"/>
    <w:rsid w:val="001C5496"/>
    <w:rsid w:val="001C6863"/>
    <w:rsid w:val="001D1AB1"/>
    <w:rsid w:val="001D275F"/>
    <w:rsid w:val="001D2853"/>
    <w:rsid w:val="001D3171"/>
    <w:rsid w:val="001D3471"/>
    <w:rsid w:val="001D4386"/>
    <w:rsid w:val="001D448B"/>
    <w:rsid w:val="001D4AE3"/>
    <w:rsid w:val="001D50A3"/>
    <w:rsid w:val="001D6274"/>
    <w:rsid w:val="001D7712"/>
    <w:rsid w:val="001D7D9C"/>
    <w:rsid w:val="001E05CE"/>
    <w:rsid w:val="001E05DA"/>
    <w:rsid w:val="001E0B15"/>
    <w:rsid w:val="001E1EB6"/>
    <w:rsid w:val="001E1FA1"/>
    <w:rsid w:val="001E3053"/>
    <w:rsid w:val="001E3BEC"/>
    <w:rsid w:val="001E3C07"/>
    <w:rsid w:val="001E3FEA"/>
    <w:rsid w:val="001E4006"/>
    <w:rsid w:val="001E4D37"/>
    <w:rsid w:val="001E59C9"/>
    <w:rsid w:val="001E5D57"/>
    <w:rsid w:val="001E61DB"/>
    <w:rsid w:val="001E7E84"/>
    <w:rsid w:val="001E7F02"/>
    <w:rsid w:val="001F03FA"/>
    <w:rsid w:val="001F058C"/>
    <w:rsid w:val="001F163A"/>
    <w:rsid w:val="001F2559"/>
    <w:rsid w:val="001F3B43"/>
    <w:rsid w:val="001F44FD"/>
    <w:rsid w:val="001F52A9"/>
    <w:rsid w:val="001F5ED1"/>
    <w:rsid w:val="001F64CE"/>
    <w:rsid w:val="00200210"/>
    <w:rsid w:val="00200779"/>
    <w:rsid w:val="00201127"/>
    <w:rsid w:val="002011F3"/>
    <w:rsid w:val="00201D0C"/>
    <w:rsid w:val="0020208F"/>
    <w:rsid w:val="002027CC"/>
    <w:rsid w:val="00202F1A"/>
    <w:rsid w:val="00203185"/>
    <w:rsid w:val="002031DF"/>
    <w:rsid w:val="00203239"/>
    <w:rsid w:val="00203AE8"/>
    <w:rsid w:val="00204214"/>
    <w:rsid w:val="0020477E"/>
    <w:rsid w:val="00204C62"/>
    <w:rsid w:val="002057CA"/>
    <w:rsid w:val="002061FC"/>
    <w:rsid w:val="00207292"/>
    <w:rsid w:val="002073C5"/>
    <w:rsid w:val="00207733"/>
    <w:rsid w:val="00207846"/>
    <w:rsid w:val="0021024D"/>
    <w:rsid w:val="00210438"/>
    <w:rsid w:val="002109C4"/>
    <w:rsid w:val="00211CAB"/>
    <w:rsid w:val="0021215A"/>
    <w:rsid w:val="00212E94"/>
    <w:rsid w:val="00212FB8"/>
    <w:rsid w:val="00215747"/>
    <w:rsid w:val="0021587A"/>
    <w:rsid w:val="00215C33"/>
    <w:rsid w:val="002163D0"/>
    <w:rsid w:val="00216A60"/>
    <w:rsid w:val="00216E54"/>
    <w:rsid w:val="00217346"/>
    <w:rsid w:val="00217826"/>
    <w:rsid w:val="002204DF"/>
    <w:rsid w:val="0022087B"/>
    <w:rsid w:val="0022280B"/>
    <w:rsid w:val="00223BE4"/>
    <w:rsid w:val="00223E8E"/>
    <w:rsid w:val="00224DB8"/>
    <w:rsid w:val="0022559F"/>
    <w:rsid w:val="0022577F"/>
    <w:rsid w:val="002258BC"/>
    <w:rsid w:val="00226736"/>
    <w:rsid w:val="002267C3"/>
    <w:rsid w:val="00226C44"/>
    <w:rsid w:val="0023052A"/>
    <w:rsid w:val="002314AF"/>
    <w:rsid w:val="0023240E"/>
    <w:rsid w:val="00233B66"/>
    <w:rsid w:val="0023498A"/>
    <w:rsid w:val="00234EFF"/>
    <w:rsid w:val="00235909"/>
    <w:rsid w:val="002359F3"/>
    <w:rsid w:val="00237892"/>
    <w:rsid w:val="00240B6D"/>
    <w:rsid w:val="00241B35"/>
    <w:rsid w:val="002420AF"/>
    <w:rsid w:val="0024249A"/>
    <w:rsid w:val="00242575"/>
    <w:rsid w:val="00242DA4"/>
    <w:rsid w:val="0024318F"/>
    <w:rsid w:val="00243A40"/>
    <w:rsid w:val="00244E6F"/>
    <w:rsid w:val="00246116"/>
    <w:rsid w:val="0024740B"/>
    <w:rsid w:val="002503E8"/>
    <w:rsid w:val="00250DB9"/>
    <w:rsid w:val="002514EE"/>
    <w:rsid w:val="0025330E"/>
    <w:rsid w:val="00253B3C"/>
    <w:rsid w:val="00253F04"/>
    <w:rsid w:val="00254035"/>
    <w:rsid w:val="00254159"/>
    <w:rsid w:val="0025713F"/>
    <w:rsid w:val="00266156"/>
    <w:rsid w:val="00267A9B"/>
    <w:rsid w:val="00270FDA"/>
    <w:rsid w:val="00271244"/>
    <w:rsid w:val="002723EE"/>
    <w:rsid w:val="002735B9"/>
    <w:rsid w:val="00274185"/>
    <w:rsid w:val="00274350"/>
    <w:rsid w:val="0027484B"/>
    <w:rsid w:val="00275635"/>
    <w:rsid w:val="00276485"/>
    <w:rsid w:val="00276B82"/>
    <w:rsid w:val="00276EDD"/>
    <w:rsid w:val="0027753D"/>
    <w:rsid w:val="002776CB"/>
    <w:rsid w:val="00281DD0"/>
    <w:rsid w:val="002828D7"/>
    <w:rsid w:val="00283666"/>
    <w:rsid w:val="00284056"/>
    <w:rsid w:val="0028423F"/>
    <w:rsid w:val="002852AD"/>
    <w:rsid w:val="002852BE"/>
    <w:rsid w:val="0028599A"/>
    <w:rsid w:val="00286E2A"/>
    <w:rsid w:val="00290A79"/>
    <w:rsid w:val="00291D34"/>
    <w:rsid w:val="00292A10"/>
    <w:rsid w:val="00292A24"/>
    <w:rsid w:val="00293DE8"/>
    <w:rsid w:val="002946FE"/>
    <w:rsid w:val="00294F02"/>
    <w:rsid w:val="002962A5"/>
    <w:rsid w:val="002965FF"/>
    <w:rsid w:val="00297589"/>
    <w:rsid w:val="00297F24"/>
    <w:rsid w:val="002A0851"/>
    <w:rsid w:val="002A0F2E"/>
    <w:rsid w:val="002A2F37"/>
    <w:rsid w:val="002A3E6E"/>
    <w:rsid w:val="002A4196"/>
    <w:rsid w:val="002A4DBD"/>
    <w:rsid w:val="002A50BA"/>
    <w:rsid w:val="002A5C20"/>
    <w:rsid w:val="002B03F3"/>
    <w:rsid w:val="002B046B"/>
    <w:rsid w:val="002B046E"/>
    <w:rsid w:val="002B0B40"/>
    <w:rsid w:val="002B0D80"/>
    <w:rsid w:val="002B2296"/>
    <w:rsid w:val="002B29B8"/>
    <w:rsid w:val="002B2A03"/>
    <w:rsid w:val="002B515F"/>
    <w:rsid w:val="002B6125"/>
    <w:rsid w:val="002B6645"/>
    <w:rsid w:val="002C0CA0"/>
    <w:rsid w:val="002C176D"/>
    <w:rsid w:val="002C1CEB"/>
    <w:rsid w:val="002C2A5C"/>
    <w:rsid w:val="002C331D"/>
    <w:rsid w:val="002C46BF"/>
    <w:rsid w:val="002C641C"/>
    <w:rsid w:val="002C6860"/>
    <w:rsid w:val="002C749B"/>
    <w:rsid w:val="002C7598"/>
    <w:rsid w:val="002C76C6"/>
    <w:rsid w:val="002C7FA1"/>
    <w:rsid w:val="002D0AD9"/>
    <w:rsid w:val="002D0C72"/>
    <w:rsid w:val="002D1A73"/>
    <w:rsid w:val="002D1B91"/>
    <w:rsid w:val="002D30C2"/>
    <w:rsid w:val="002D32EA"/>
    <w:rsid w:val="002D43FE"/>
    <w:rsid w:val="002D57EF"/>
    <w:rsid w:val="002D5B7E"/>
    <w:rsid w:val="002D5EFE"/>
    <w:rsid w:val="002D69A6"/>
    <w:rsid w:val="002D7528"/>
    <w:rsid w:val="002D79E8"/>
    <w:rsid w:val="002D7FCA"/>
    <w:rsid w:val="002E02E5"/>
    <w:rsid w:val="002E0D6E"/>
    <w:rsid w:val="002E2FFF"/>
    <w:rsid w:val="002E330D"/>
    <w:rsid w:val="002E468E"/>
    <w:rsid w:val="002E5677"/>
    <w:rsid w:val="002E5C27"/>
    <w:rsid w:val="002E5FA4"/>
    <w:rsid w:val="002E6355"/>
    <w:rsid w:val="002E6DE9"/>
    <w:rsid w:val="002E6EDF"/>
    <w:rsid w:val="002F0909"/>
    <w:rsid w:val="002F141A"/>
    <w:rsid w:val="002F18D2"/>
    <w:rsid w:val="002F57AA"/>
    <w:rsid w:val="002F78C8"/>
    <w:rsid w:val="00300373"/>
    <w:rsid w:val="0030040E"/>
    <w:rsid w:val="00300DEC"/>
    <w:rsid w:val="00301825"/>
    <w:rsid w:val="003019DD"/>
    <w:rsid w:val="003023DB"/>
    <w:rsid w:val="003026B5"/>
    <w:rsid w:val="00302854"/>
    <w:rsid w:val="00306567"/>
    <w:rsid w:val="003067F3"/>
    <w:rsid w:val="00306FF5"/>
    <w:rsid w:val="003072DE"/>
    <w:rsid w:val="00307C0F"/>
    <w:rsid w:val="00310CB0"/>
    <w:rsid w:val="00310EA4"/>
    <w:rsid w:val="00312E11"/>
    <w:rsid w:val="00312F76"/>
    <w:rsid w:val="00314213"/>
    <w:rsid w:val="0031482B"/>
    <w:rsid w:val="00315D8E"/>
    <w:rsid w:val="003161C5"/>
    <w:rsid w:val="00317E18"/>
    <w:rsid w:val="00321D5B"/>
    <w:rsid w:val="003226B8"/>
    <w:rsid w:val="00324BA9"/>
    <w:rsid w:val="00324C0F"/>
    <w:rsid w:val="00325804"/>
    <w:rsid w:val="00325B1C"/>
    <w:rsid w:val="00326108"/>
    <w:rsid w:val="0032643D"/>
    <w:rsid w:val="00327891"/>
    <w:rsid w:val="003279F7"/>
    <w:rsid w:val="003315A4"/>
    <w:rsid w:val="003322C4"/>
    <w:rsid w:val="0033255A"/>
    <w:rsid w:val="00333828"/>
    <w:rsid w:val="00333F9E"/>
    <w:rsid w:val="0033592F"/>
    <w:rsid w:val="00335A21"/>
    <w:rsid w:val="003365F6"/>
    <w:rsid w:val="00340F2D"/>
    <w:rsid w:val="003425A4"/>
    <w:rsid w:val="00342A1D"/>
    <w:rsid w:val="003434E1"/>
    <w:rsid w:val="003440D8"/>
    <w:rsid w:val="003442BA"/>
    <w:rsid w:val="0034596C"/>
    <w:rsid w:val="00345DC9"/>
    <w:rsid w:val="00347EF5"/>
    <w:rsid w:val="0035128B"/>
    <w:rsid w:val="003522B2"/>
    <w:rsid w:val="003523A7"/>
    <w:rsid w:val="0035273C"/>
    <w:rsid w:val="00352ACB"/>
    <w:rsid w:val="003536E9"/>
    <w:rsid w:val="00354D89"/>
    <w:rsid w:val="003557B0"/>
    <w:rsid w:val="00356565"/>
    <w:rsid w:val="00357EBD"/>
    <w:rsid w:val="003607F5"/>
    <w:rsid w:val="003617BC"/>
    <w:rsid w:val="00362733"/>
    <w:rsid w:val="003631A2"/>
    <w:rsid w:val="00363557"/>
    <w:rsid w:val="00364236"/>
    <w:rsid w:val="0036450D"/>
    <w:rsid w:val="00365A65"/>
    <w:rsid w:val="00366262"/>
    <w:rsid w:val="003715BC"/>
    <w:rsid w:val="00371FCE"/>
    <w:rsid w:val="00372C53"/>
    <w:rsid w:val="00375371"/>
    <w:rsid w:val="00375404"/>
    <w:rsid w:val="00376E1B"/>
    <w:rsid w:val="003772DC"/>
    <w:rsid w:val="00381C74"/>
    <w:rsid w:val="003820A8"/>
    <w:rsid w:val="003824B8"/>
    <w:rsid w:val="00382EE8"/>
    <w:rsid w:val="0039072C"/>
    <w:rsid w:val="00391171"/>
    <w:rsid w:val="00391668"/>
    <w:rsid w:val="003965BD"/>
    <w:rsid w:val="0039684A"/>
    <w:rsid w:val="00397988"/>
    <w:rsid w:val="003A013B"/>
    <w:rsid w:val="003A3787"/>
    <w:rsid w:val="003A38B6"/>
    <w:rsid w:val="003A38CD"/>
    <w:rsid w:val="003A3A44"/>
    <w:rsid w:val="003A6F19"/>
    <w:rsid w:val="003A7C8D"/>
    <w:rsid w:val="003A7F08"/>
    <w:rsid w:val="003B04AC"/>
    <w:rsid w:val="003B0510"/>
    <w:rsid w:val="003B060A"/>
    <w:rsid w:val="003B2392"/>
    <w:rsid w:val="003B43F3"/>
    <w:rsid w:val="003B5B32"/>
    <w:rsid w:val="003B61C9"/>
    <w:rsid w:val="003C061C"/>
    <w:rsid w:val="003C19EC"/>
    <w:rsid w:val="003C27C3"/>
    <w:rsid w:val="003C389D"/>
    <w:rsid w:val="003C4D0B"/>
    <w:rsid w:val="003C5943"/>
    <w:rsid w:val="003C5ED0"/>
    <w:rsid w:val="003C75DE"/>
    <w:rsid w:val="003C7B22"/>
    <w:rsid w:val="003D031F"/>
    <w:rsid w:val="003D05F8"/>
    <w:rsid w:val="003D1165"/>
    <w:rsid w:val="003D14CA"/>
    <w:rsid w:val="003D2B2D"/>
    <w:rsid w:val="003D331F"/>
    <w:rsid w:val="003D3ED3"/>
    <w:rsid w:val="003D4AA2"/>
    <w:rsid w:val="003D53E5"/>
    <w:rsid w:val="003D6CA0"/>
    <w:rsid w:val="003D719C"/>
    <w:rsid w:val="003D79BB"/>
    <w:rsid w:val="003D7E50"/>
    <w:rsid w:val="003E1A54"/>
    <w:rsid w:val="003E1C98"/>
    <w:rsid w:val="003E3D22"/>
    <w:rsid w:val="003E4991"/>
    <w:rsid w:val="003E62DA"/>
    <w:rsid w:val="003E6EDA"/>
    <w:rsid w:val="003E7107"/>
    <w:rsid w:val="003E7E55"/>
    <w:rsid w:val="003F20BB"/>
    <w:rsid w:val="003F258E"/>
    <w:rsid w:val="003F2ABE"/>
    <w:rsid w:val="003F2BE1"/>
    <w:rsid w:val="003F488F"/>
    <w:rsid w:val="003F4909"/>
    <w:rsid w:val="003F4939"/>
    <w:rsid w:val="003F4CA3"/>
    <w:rsid w:val="003F61F2"/>
    <w:rsid w:val="003F6B7A"/>
    <w:rsid w:val="003F6D05"/>
    <w:rsid w:val="003F6D7D"/>
    <w:rsid w:val="003F6E47"/>
    <w:rsid w:val="003F6F83"/>
    <w:rsid w:val="003F74C2"/>
    <w:rsid w:val="004003F0"/>
    <w:rsid w:val="00400F7C"/>
    <w:rsid w:val="00401C28"/>
    <w:rsid w:val="00401E5C"/>
    <w:rsid w:val="00401FDF"/>
    <w:rsid w:val="00402B43"/>
    <w:rsid w:val="004032C4"/>
    <w:rsid w:val="0040342A"/>
    <w:rsid w:val="00404A18"/>
    <w:rsid w:val="00405007"/>
    <w:rsid w:val="00411F32"/>
    <w:rsid w:val="004121FB"/>
    <w:rsid w:val="00412950"/>
    <w:rsid w:val="00414136"/>
    <w:rsid w:val="0041523A"/>
    <w:rsid w:val="004161E8"/>
    <w:rsid w:val="00416890"/>
    <w:rsid w:val="00416E94"/>
    <w:rsid w:val="004175B5"/>
    <w:rsid w:val="00421A50"/>
    <w:rsid w:val="00421ADA"/>
    <w:rsid w:val="00421E1E"/>
    <w:rsid w:val="00421F96"/>
    <w:rsid w:val="0042393E"/>
    <w:rsid w:val="0042502D"/>
    <w:rsid w:val="004250ED"/>
    <w:rsid w:val="004274FC"/>
    <w:rsid w:val="004301CE"/>
    <w:rsid w:val="00430C5A"/>
    <w:rsid w:val="00431C39"/>
    <w:rsid w:val="00431D82"/>
    <w:rsid w:val="004331E4"/>
    <w:rsid w:val="00433CBE"/>
    <w:rsid w:val="00434150"/>
    <w:rsid w:val="00434BB7"/>
    <w:rsid w:val="004351B2"/>
    <w:rsid w:val="0043709A"/>
    <w:rsid w:val="004371FE"/>
    <w:rsid w:val="0043780C"/>
    <w:rsid w:val="004408CF"/>
    <w:rsid w:val="0044143D"/>
    <w:rsid w:val="00442800"/>
    <w:rsid w:val="00442F89"/>
    <w:rsid w:val="00443672"/>
    <w:rsid w:val="00443FBA"/>
    <w:rsid w:val="004440BB"/>
    <w:rsid w:val="00444BC5"/>
    <w:rsid w:val="00444C2B"/>
    <w:rsid w:val="00444CB9"/>
    <w:rsid w:val="00445CA9"/>
    <w:rsid w:val="004462A5"/>
    <w:rsid w:val="0044691A"/>
    <w:rsid w:val="00447105"/>
    <w:rsid w:val="00447267"/>
    <w:rsid w:val="00447C3D"/>
    <w:rsid w:val="00450168"/>
    <w:rsid w:val="00452A83"/>
    <w:rsid w:val="004545C8"/>
    <w:rsid w:val="00454F31"/>
    <w:rsid w:val="00456223"/>
    <w:rsid w:val="00457D34"/>
    <w:rsid w:val="00457E2C"/>
    <w:rsid w:val="004603FC"/>
    <w:rsid w:val="004607A9"/>
    <w:rsid w:val="00463E3F"/>
    <w:rsid w:val="00464065"/>
    <w:rsid w:val="00464ADD"/>
    <w:rsid w:val="00465086"/>
    <w:rsid w:val="004653D5"/>
    <w:rsid w:val="0046557A"/>
    <w:rsid w:val="00471808"/>
    <w:rsid w:val="00471B6C"/>
    <w:rsid w:val="00471B71"/>
    <w:rsid w:val="00472CAE"/>
    <w:rsid w:val="004732C3"/>
    <w:rsid w:val="0047606F"/>
    <w:rsid w:val="00476D60"/>
    <w:rsid w:val="0047717D"/>
    <w:rsid w:val="00477718"/>
    <w:rsid w:val="00477CED"/>
    <w:rsid w:val="0048099B"/>
    <w:rsid w:val="00480BA1"/>
    <w:rsid w:val="004815A2"/>
    <w:rsid w:val="004835E0"/>
    <w:rsid w:val="00483906"/>
    <w:rsid w:val="004843F8"/>
    <w:rsid w:val="004846AA"/>
    <w:rsid w:val="00485938"/>
    <w:rsid w:val="00485F24"/>
    <w:rsid w:val="00486288"/>
    <w:rsid w:val="00487277"/>
    <w:rsid w:val="00490710"/>
    <w:rsid w:val="00490765"/>
    <w:rsid w:val="00490C94"/>
    <w:rsid w:val="00492173"/>
    <w:rsid w:val="00492C98"/>
    <w:rsid w:val="00493EEE"/>
    <w:rsid w:val="004944C8"/>
    <w:rsid w:val="0049486F"/>
    <w:rsid w:val="00495187"/>
    <w:rsid w:val="00495464"/>
    <w:rsid w:val="004956E7"/>
    <w:rsid w:val="00495AB4"/>
    <w:rsid w:val="00497442"/>
    <w:rsid w:val="004A1488"/>
    <w:rsid w:val="004A18A4"/>
    <w:rsid w:val="004A2B12"/>
    <w:rsid w:val="004A35AE"/>
    <w:rsid w:val="004A441B"/>
    <w:rsid w:val="004A61DF"/>
    <w:rsid w:val="004A6F32"/>
    <w:rsid w:val="004A7080"/>
    <w:rsid w:val="004B062F"/>
    <w:rsid w:val="004B0B65"/>
    <w:rsid w:val="004B0E7B"/>
    <w:rsid w:val="004B2142"/>
    <w:rsid w:val="004B348B"/>
    <w:rsid w:val="004B44E1"/>
    <w:rsid w:val="004B5FE0"/>
    <w:rsid w:val="004B6284"/>
    <w:rsid w:val="004B63DE"/>
    <w:rsid w:val="004C2204"/>
    <w:rsid w:val="004C2696"/>
    <w:rsid w:val="004C2A1E"/>
    <w:rsid w:val="004C2E1E"/>
    <w:rsid w:val="004C3235"/>
    <w:rsid w:val="004C4D15"/>
    <w:rsid w:val="004C4EB1"/>
    <w:rsid w:val="004C5020"/>
    <w:rsid w:val="004C679D"/>
    <w:rsid w:val="004D05F1"/>
    <w:rsid w:val="004D1CF1"/>
    <w:rsid w:val="004D2B0D"/>
    <w:rsid w:val="004D2FAB"/>
    <w:rsid w:val="004D5A8D"/>
    <w:rsid w:val="004D7704"/>
    <w:rsid w:val="004E0D2D"/>
    <w:rsid w:val="004E10E2"/>
    <w:rsid w:val="004E10F4"/>
    <w:rsid w:val="004E1C32"/>
    <w:rsid w:val="004E2098"/>
    <w:rsid w:val="004E23BC"/>
    <w:rsid w:val="004E2878"/>
    <w:rsid w:val="004E37A2"/>
    <w:rsid w:val="004E3F4A"/>
    <w:rsid w:val="004E568E"/>
    <w:rsid w:val="004E6B5F"/>
    <w:rsid w:val="004E6F8A"/>
    <w:rsid w:val="004E74CF"/>
    <w:rsid w:val="004E7EB0"/>
    <w:rsid w:val="004F02D0"/>
    <w:rsid w:val="004F0411"/>
    <w:rsid w:val="004F1988"/>
    <w:rsid w:val="004F232C"/>
    <w:rsid w:val="004F3390"/>
    <w:rsid w:val="004F4806"/>
    <w:rsid w:val="004F4E2B"/>
    <w:rsid w:val="004F76DB"/>
    <w:rsid w:val="005009CA"/>
    <w:rsid w:val="00500BC7"/>
    <w:rsid w:val="00500CA6"/>
    <w:rsid w:val="005016C1"/>
    <w:rsid w:val="0050215F"/>
    <w:rsid w:val="0050223E"/>
    <w:rsid w:val="0050227E"/>
    <w:rsid w:val="005050F6"/>
    <w:rsid w:val="00505790"/>
    <w:rsid w:val="0050607E"/>
    <w:rsid w:val="0050613F"/>
    <w:rsid w:val="00506ED6"/>
    <w:rsid w:val="00507482"/>
    <w:rsid w:val="005104CC"/>
    <w:rsid w:val="00510630"/>
    <w:rsid w:val="0051087D"/>
    <w:rsid w:val="0051207C"/>
    <w:rsid w:val="005122BA"/>
    <w:rsid w:val="00512424"/>
    <w:rsid w:val="00512799"/>
    <w:rsid w:val="00512A57"/>
    <w:rsid w:val="00513EE1"/>
    <w:rsid w:val="00514ECB"/>
    <w:rsid w:val="005153DB"/>
    <w:rsid w:val="0051775A"/>
    <w:rsid w:val="0052136E"/>
    <w:rsid w:val="00521DC8"/>
    <w:rsid w:val="00521EC0"/>
    <w:rsid w:val="0052380F"/>
    <w:rsid w:val="00523D54"/>
    <w:rsid w:val="005249F0"/>
    <w:rsid w:val="00524A2E"/>
    <w:rsid w:val="00524F65"/>
    <w:rsid w:val="005256B7"/>
    <w:rsid w:val="00525B5E"/>
    <w:rsid w:val="00525E6C"/>
    <w:rsid w:val="00525F05"/>
    <w:rsid w:val="0052614B"/>
    <w:rsid w:val="00526721"/>
    <w:rsid w:val="00526C39"/>
    <w:rsid w:val="005279AA"/>
    <w:rsid w:val="00527CB7"/>
    <w:rsid w:val="00527EEC"/>
    <w:rsid w:val="0053020D"/>
    <w:rsid w:val="00531DB8"/>
    <w:rsid w:val="0053326F"/>
    <w:rsid w:val="0053425B"/>
    <w:rsid w:val="0053434B"/>
    <w:rsid w:val="00535F5F"/>
    <w:rsid w:val="0053724F"/>
    <w:rsid w:val="00537FD6"/>
    <w:rsid w:val="00540340"/>
    <w:rsid w:val="00540577"/>
    <w:rsid w:val="00540D43"/>
    <w:rsid w:val="00542CF4"/>
    <w:rsid w:val="00542ED7"/>
    <w:rsid w:val="00543587"/>
    <w:rsid w:val="00543847"/>
    <w:rsid w:val="00547F74"/>
    <w:rsid w:val="00550666"/>
    <w:rsid w:val="00551FCB"/>
    <w:rsid w:val="00552171"/>
    <w:rsid w:val="00554350"/>
    <w:rsid w:val="005544AD"/>
    <w:rsid w:val="005544EF"/>
    <w:rsid w:val="00555F28"/>
    <w:rsid w:val="00556B13"/>
    <w:rsid w:val="00556B31"/>
    <w:rsid w:val="00557534"/>
    <w:rsid w:val="00561242"/>
    <w:rsid w:val="00561FB4"/>
    <w:rsid w:val="005628B2"/>
    <w:rsid w:val="00563560"/>
    <w:rsid w:val="00563B8B"/>
    <w:rsid w:val="005649C5"/>
    <w:rsid w:val="00564B33"/>
    <w:rsid w:val="00565E8B"/>
    <w:rsid w:val="00566097"/>
    <w:rsid w:val="00566C87"/>
    <w:rsid w:val="00567486"/>
    <w:rsid w:val="0056780B"/>
    <w:rsid w:val="005678F7"/>
    <w:rsid w:val="00570013"/>
    <w:rsid w:val="00570CF9"/>
    <w:rsid w:val="0057147F"/>
    <w:rsid w:val="00571DA2"/>
    <w:rsid w:val="00572C27"/>
    <w:rsid w:val="00573811"/>
    <w:rsid w:val="00574415"/>
    <w:rsid w:val="00574A0C"/>
    <w:rsid w:val="005750FA"/>
    <w:rsid w:val="00576E45"/>
    <w:rsid w:val="005771E6"/>
    <w:rsid w:val="00577329"/>
    <w:rsid w:val="00581AE0"/>
    <w:rsid w:val="00582619"/>
    <w:rsid w:val="0058325C"/>
    <w:rsid w:val="00583F3A"/>
    <w:rsid w:val="0058626B"/>
    <w:rsid w:val="00586F6E"/>
    <w:rsid w:val="00587EDE"/>
    <w:rsid w:val="0059109E"/>
    <w:rsid w:val="005911F9"/>
    <w:rsid w:val="00591225"/>
    <w:rsid w:val="005929B6"/>
    <w:rsid w:val="0059391E"/>
    <w:rsid w:val="0059403D"/>
    <w:rsid w:val="005940AC"/>
    <w:rsid w:val="005942B7"/>
    <w:rsid w:val="00596AD9"/>
    <w:rsid w:val="005A033E"/>
    <w:rsid w:val="005A05CE"/>
    <w:rsid w:val="005A0810"/>
    <w:rsid w:val="005A091F"/>
    <w:rsid w:val="005A0E8F"/>
    <w:rsid w:val="005A154F"/>
    <w:rsid w:val="005A19B1"/>
    <w:rsid w:val="005A1DFF"/>
    <w:rsid w:val="005A1F45"/>
    <w:rsid w:val="005A2322"/>
    <w:rsid w:val="005A2CCB"/>
    <w:rsid w:val="005A2D27"/>
    <w:rsid w:val="005A6015"/>
    <w:rsid w:val="005A652D"/>
    <w:rsid w:val="005A696C"/>
    <w:rsid w:val="005A705A"/>
    <w:rsid w:val="005A73E5"/>
    <w:rsid w:val="005A76C4"/>
    <w:rsid w:val="005A7CD1"/>
    <w:rsid w:val="005A7F24"/>
    <w:rsid w:val="005B0964"/>
    <w:rsid w:val="005B1606"/>
    <w:rsid w:val="005B251F"/>
    <w:rsid w:val="005B3AED"/>
    <w:rsid w:val="005B52B4"/>
    <w:rsid w:val="005B5470"/>
    <w:rsid w:val="005B6F0B"/>
    <w:rsid w:val="005B6FAC"/>
    <w:rsid w:val="005B71C0"/>
    <w:rsid w:val="005B7A2B"/>
    <w:rsid w:val="005B7B93"/>
    <w:rsid w:val="005C3034"/>
    <w:rsid w:val="005C3C3A"/>
    <w:rsid w:val="005C4C8B"/>
    <w:rsid w:val="005C6284"/>
    <w:rsid w:val="005C659F"/>
    <w:rsid w:val="005C6944"/>
    <w:rsid w:val="005D214A"/>
    <w:rsid w:val="005D2CDF"/>
    <w:rsid w:val="005D50FA"/>
    <w:rsid w:val="005D5CAE"/>
    <w:rsid w:val="005D701C"/>
    <w:rsid w:val="005D785F"/>
    <w:rsid w:val="005E2F15"/>
    <w:rsid w:val="005E4A67"/>
    <w:rsid w:val="005E51E8"/>
    <w:rsid w:val="005E6582"/>
    <w:rsid w:val="005E6FC4"/>
    <w:rsid w:val="005F1778"/>
    <w:rsid w:val="005F1E3A"/>
    <w:rsid w:val="005F23FB"/>
    <w:rsid w:val="005F27C9"/>
    <w:rsid w:val="005F3AB1"/>
    <w:rsid w:val="005F3EC2"/>
    <w:rsid w:val="005F5934"/>
    <w:rsid w:val="005F6089"/>
    <w:rsid w:val="005F6E00"/>
    <w:rsid w:val="005F789B"/>
    <w:rsid w:val="006005C9"/>
    <w:rsid w:val="00600C62"/>
    <w:rsid w:val="00601CD6"/>
    <w:rsid w:val="00601E61"/>
    <w:rsid w:val="0060228C"/>
    <w:rsid w:val="006027E0"/>
    <w:rsid w:val="006033A5"/>
    <w:rsid w:val="00603D6A"/>
    <w:rsid w:val="00606485"/>
    <w:rsid w:val="006065EB"/>
    <w:rsid w:val="0060729F"/>
    <w:rsid w:val="00607BF3"/>
    <w:rsid w:val="00607C92"/>
    <w:rsid w:val="006102D8"/>
    <w:rsid w:val="00610B14"/>
    <w:rsid w:val="006110AA"/>
    <w:rsid w:val="0061112E"/>
    <w:rsid w:val="0061147D"/>
    <w:rsid w:val="00611A51"/>
    <w:rsid w:val="00612808"/>
    <w:rsid w:val="00613B5F"/>
    <w:rsid w:val="00614C6C"/>
    <w:rsid w:val="0061617C"/>
    <w:rsid w:val="00616F96"/>
    <w:rsid w:val="00621DC3"/>
    <w:rsid w:val="00621F39"/>
    <w:rsid w:val="00624C98"/>
    <w:rsid w:val="00625320"/>
    <w:rsid w:val="00625C16"/>
    <w:rsid w:val="00626367"/>
    <w:rsid w:val="00626DCD"/>
    <w:rsid w:val="0062770A"/>
    <w:rsid w:val="0062772F"/>
    <w:rsid w:val="0062774E"/>
    <w:rsid w:val="006278C8"/>
    <w:rsid w:val="00627FDB"/>
    <w:rsid w:val="00630D2F"/>
    <w:rsid w:val="006313F4"/>
    <w:rsid w:val="00633B6D"/>
    <w:rsid w:val="006341B4"/>
    <w:rsid w:val="00634BD2"/>
    <w:rsid w:val="00636571"/>
    <w:rsid w:val="00637046"/>
    <w:rsid w:val="006370E7"/>
    <w:rsid w:val="006372A7"/>
    <w:rsid w:val="00637924"/>
    <w:rsid w:val="00640C5D"/>
    <w:rsid w:val="00640D27"/>
    <w:rsid w:val="00640FBF"/>
    <w:rsid w:val="006415B7"/>
    <w:rsid w:val="00641A4F"/>
    <w:rsid w:val="0064391E"/>
    <w:rsid w:val="00643B8A"/>
    <w:rsid w:val="00644F5D"/>
    <w:rsid w:val="006454EF"/>
    <w:rsid w:val="00645D60"/>
    <w:rsid w:val="00646110"/>
    <w:rsid w:val="00646421"/>
    <w:rsid w:val="0065311F"/>
    <w:rsid w:val="006539C3"/>
    <w:rsid w:val="00653B00"/>
    <w:rsid w:val="0065524C"/>
    <w:rsid w:val="00655615"/>
    <w:rsid w:val="0065574F"/>
    <w:rsid w:val="006566BA"/>
    <w:rsid w:val="006575DD"/>
    <w:rsid w:val="00657714"/>
    <w:rsid w:val="00657F0F"/>
    <w:rsid w:val="00660684"/>
    <w:rsid w:val="00661C45"/>
    <w:rsid w:val="00663CF1"/>
    <w:rsid w:val="00665535"/>
    <w:rsid w:val="0066799C"/>
    <w:rsid w:val="0067079E"/>
    <w:rsid w:val="006710BE"/>
    <w:rsid w:val="0067117A"/>
    <w:rsid w:val="00671387"/>
    <w:rsid w:val="0067148C"/>
    <w:rsid w:val="006716D4"/>
    <w:rsid w:val="00671C20"/>
    <w:rsid w:val="00671DF9"/>
    <w:rsid w:val="00671F46"/>
    <w:rsid w:val="006720F7"/>
    <w:rsid w:val="00672766"/>
    <w:rsid w:val="0067287D"/>
    <w:rsid w:val="0067305E"/>
    <w:rsid w:val="00675605"/>
    <w:rsid w:val="006759AC"/>
    <w:rsid w:val="0067673C"/>
    <w:rsid w:val="00676A20"/>
    <w:rsid w:val="00677D3D"/>
    <w:rsid w:val="006801FA"/>
    <w:rsid w:val="00680223"/>
    <w:rsid w:val="00681217"/>
    <w:rsid w:val="00681445"/>
    <w:rsid w:val="00682568"/>
    <w:rsid w:val="0068300E"/>
    <w:rsid w:val="00683AFA"/>
    <w:rsid w:val="0068408B"/>
    <w:rsid w:val="006854CF"/>
    <w:rsid w:val="00685BBA"/>
    <w:rsid w:val="00686299"/>
    <w:rsid w:val="00686943"/>
    <w:rsid w:val="00687BCF"/>
    <w:rsid w:val="006904D1"/>
    <w:rsid w:val="006915BB"/>
    <w:rsid w:val="00693A0A"/>
    <w:rsid w:val="006941BE"/>
    <w:rsid w:val="0069458A"/>
    <w:rsid w:val="00695087"/>
    <w:rsid w:val="00696C6E"/>
    <w:rsid w:val="006977B2"/>
    <w:rsid w:val="006978ED"/>
    <w:rsid w:val="00697C68"/>
    <w:rsid w:val="006A03F0"/>
    <w:rsid w:val="006A27DD"/>
    <w:rsid w:val="006A35FE"/>
    <w:rsid w:val="006A4B9E"/>
    <w:rsid w:val="006A767B"/>
    <w:rsid w:val="006B0E33"/>
    <w:rsid w:val="006B13E5"/>
    <w:rsid w:val="006B1D90"/>
    <w:rsid w:val="006B1DB5"/>
    <w:rsid w:val="006B2817"/>
    <w:rsid w:val="006B393B"/>
    <w:rsid w:val="006B4F5D"/>
    <w:rsid w:val="006B5173"/>
    <w:rsid w:val="006B7201"/>
    <w:rsid w:val="006C0683"/>
    <w:rsid w:val="006C070A"/>
    <w:rsid w:val="006C1223"/>
    <w:rsid w:val="006C192D"/>
    <w:rsid w:val="006C212D"/>
    <w:rsid w:val="006C217B"/>
    <w:rsid w:val="006C3056"/>
    <w:rsid w:val="006C326D"/>
    <w:rsid w:val="006C39EA"/>
    <w:rsid w:val="006C3DC6"/>
    <w:rsid w:val="006C3F72"/>
    <w:rsid w:val="006C595F"/>
    <w:rsid w:val="006C67BD"/>
    <w:rsid w:val="006C76B5"/>
    <w:rsid w:val="006C7CE6"/>
    <w:rsid w:val="006C7D33"/>
    <w:rsid w:val="006D0A90"/>
    <w:rsid w:val="006D0D00"/>
    <w:rsid w:val="006D2BB4"/>
    <w:rsid w:val="006D3F5C"/>
    <w:rsid w:val="006D4EB5"/>
    <w:rsid w:val="006D59B6"/>
    <w:rsid w:val="006D6503"/>
    <w:rsid w:val="006D7D80"/>
    <w:rsid w:val="006E0776"/>
    <w:rsid w:val="006E0A3A"/>
    <w:rsid w:val="006E0E73"/>
    <w:rsid w:val="006E2147"/>
    <w:rsid w:val="006E23DF"/>
    <w:rsid w:val="006E5D50"/>
    <w:rsid w:val="006E630C"/>
    <w:rsid w:val="006E71E1"/>
    <w:rsid w:val="006F1824"/>
    <w:rsid w:val="006F1A4A"/>
    <w:rsid w:val="006F30E7"/>
    <w:rsid w:val="006F36CC"/>
    <w:rsid w:val="006F4005"/>
    <w:rsid w:val="006F6EEC"/>
    <w:rsid w:val="00700C4E"/>
    <w:rsid w:val="0070107B"/>
    <w:rsid w:val="0070123C"/>
    <w:rsid w:val="00703DEC"/>
    <w:rsid w:val="00703F54"/>
    <w:rsid w:val="00704271"/>
    <w:rsid w:val="00704592"/>
    <w:rsid w:val="00705327"/>
    <w:rsid w:val="00705D03"/>
    <w:rsid w:val="0070648B"/>
    <w:rsid w:val="007067ED"/>
    <w:rsid w:val="00706DC2"/>
    <w:rsid w:val="00707719"/>
    <w:rsid w:val="00707992"/>
    <w:rsid w:val="007107A3"/>
    <w:rsid w:val="00710A40"/>
    <w:rsid w:val="00710C10"/>
    <w:rsid w:val="0071254F"/>
    <w:rsid w:val="00712873"/>
    <w:rsid w:val="00713088"/>
    <w:rsid w:val="0071322C"/>
    <w:rsid w:val="0071342B"/>
    <w:rsid w:val="00713CEF"/>
    <w:rsid w:val="00714354"/>
    <w:rsid w:val="00714C9E"/>
    <w:rsid w:val="00714D67"/>
    <w:rsid w:val="00714E59"/>
    <w:rsid w:val="007168A8"/>
    <w:rsid w:val="007175EA"/>
    <w:rsid w:val="007204C6"/>
    <w:rsid w:val="00720F19"/>
    <w:rsid w:val="007216C5"/>
    <w:rsid w:val="0072266E"/>
    <w:rsid w:val="007231D2"/>
    <w:rsid w:val="00723781"/>
    <w:rsid w:val="00723B32"/>
    <w:rsid w:val="00724006"/>
    <w:rsid w:val="007244A0"/>
    <w:rsid w:val="007249AF"/>
    <w:rsid w:val="00726871"/>
    <w:rsid w:val="0072737B"/>
    <w:rsid w:val="00727FBB"/>
    <w:rsid w:val="0073076E"/>
    <w:rsid w:val="00732FC5"/>
    <w:rsid w:val="00733812"/>
    <w:rsid w:val="00734339"/>
    <w:rsid w:val="007344CE"/>
    <w:rsid w:val="00734D1E"/>
    <w:rsid w:val="00736F44"/>
    <w:rsid w:val="00737662"/>
    <w:rsid w:val="007409C8"/>
    <w:rsid w:val="00741413"/>
    <w:rsid w:val="007422DF"/>
    <w:rsid w:val="007424E5"/>
    <w:rsid w:val="007438CB"/>
    <w:rsid w:val="0074526A"/>
    <w:rsid w:val="007452E5"/>
    <w:rsid w:val="00745958"/>
    <w:rsid w:val="00746B15"/>
    <w:rsid w:val="00746D46"/>
    <w:rsid w:val="00747EC4"/>
    <w:rsid w:val="0075061F"/>
    <w:rsid w:val="0075086C"/>
    <w:rsid w:val="00751076"/>
    <w:rsid w:val="007510E0"/>
    <w:rsid w:val="00752A1D"/>
    <w:rsid w:val="00753694"/>
    <w:rsid w:val="00753A90"/>
    <w:rsid w:val="0075590F"/>
    <w:rsid w:val="00755B01"/>
    <w:rsid w:val="00756226"/>
    <w:rsid w:val="00757E80"/>
    <w:rsid w:val="007603BD"/>
    <w:rsid w:val="00761EAE"/>
    <w:rsid w:val="00762083"/>
    <w:rsid w:val="00762097"/>
    <w:rsid w:val="00762515"/>
    <w:rsid w:val="00762F03"/>
    <w:rsid w:val="00765BE0"/>
    <w:rsid w:val="00765CD7"/>
    <w:rsid w:val="00766A99"/>
    <w:rsid w:val="00770BA3"/>
    <w:rsid w:val="00770D8C"/>
    <w:rsid w:val="00771CD8"/>
    <w:rsid w:val="00771E75"/>
    <w:rsid w:val="00771FF4"/>
    <w:rsid w:val="0077207C"/>
    <w:rsid w:val="00772603"/>
    <w:rsid w:val="00772F25"/>
    <w:rsid w:val="00773C2A"/>
    <w:rsid w:val="007742FC"/>
    <w:rsid w:val="00774F7E"/>
    <w:rsid w:val="007750F5"/>
    <w:rsid w:val="00775480"/>
    <w:rsid w:val="0077585E"/>
    <w:rsid w:val="00775D51"/>
    <w:rsid w:val="007802A9"/>
    <w:rsid w:val="00780306"/>
    <w:rsid w:val="00780801"/>
    <w:rsid w:val="00781CC2"/>
    <w:rsid w:val="0078282D"/>
    <w:rsid w:val="00782F5E"/>
    <w:rsid w:val="00782FB1"/>
    <w:rsid w:val="00783184"/>
    <w:rsid w:val="0078398F"/>
    <w:rsid w:val="00783B3F"/>
    <w:rsid w:val="00786BAC"/>
    <w:rsid w:val="00790A64"/>
    <w:rsid w:val="007946CD"/>
    <w:rsid w:val="00794700"/>
    <w:rsid w:val="00794AAA"/>
    <w:rsid w:val="0079657F"/>
    <w:rsid w:val="00797051"/>
    <w:rsid w:val="007976DE"/>
    <w:rsid w:val="00797CF3"/>
    <w:rsid w:val="007A049C"/>
    <w:rsid w:val="007A148A"/>
    <w:rsid w:val="007A181E"/>
    <w:rsid w:val="007A1897"/>
    <w:rsid w:val="007A18A3"/>
    <w:rsid w:val="007A29C7"/>
    <w:rsid w:val="007A2EC6"/>
    <w:rsid w:val="007A4D86"/>
    <w:rsid w:val="007A53A9"/>
    <w:rsid w:val="007A5757"/>
    <w:rsid w:val="007A5861"/>
    <w:rsid w:val="007A5E90"/>
    <w:rsid w:val="007A5F5E"/>
    <w:rsid w:val="007A6367"/>
    <w:rsid w:val="007A63D4"/>
    <w:rsid w:val="007A7163"/>
    <w:rsid w:val="007A7BCB"/>
    <w:rsid w:val="007B0187"/>
    <w:rsid w:val="007B0268"/>
    <w:rsid w:val="007B177F"/>
    <w:rsid w:val="007B2F00"/>
    <w:rsid w:val="007B33BA"/>
    <w:rsid w:val="007B514E"/>
    <w:rsid w:val="007B520D"/>
    <w:rsid w:val="007B538C"/>
    <w:rsid w:val="007B5AC9"/>
    <w:rsid w:val="007B5C66"/>
    <w:rsid w:val="007B7C7D"/>
    <w:rsid w:val="007C015A"/>
    <w:rsid w:val="007C0DCA"/>
    <w:rsid w:val="007C1509"/>
    <w:rsid w:val="007C1C5E"/>
    <w:rsid w:val="007C1FE6"/>
    <w:rsid w:val="007C25F0"/>
    <w:rsid w:val="007C4100"/>
    <w:rsid w:val="007C4A5B"/>
    <w:rsid w:val="007C4D58"/>
    <w:rsid w:val="007C5338"/>
    <w:rsid w:val="007C5CF9"/>
    <w:rsid w:val="007D1613"/>
    <w:rsid w:val="007D1B29"/>
    <w:rsid w:val="007D23D9"/>
    <w:rsid w:val="007D344A"/>
    <w:rsid w:val="007D3EEF"/>
    <w:rsid w:val="007D3FC5"/>
    <w:rsid w:val="007D47E9"/>
    <w:rsid w:val="007D4C96"/>
    <w:rsid w:val="007D5489"/>
    <w:rsid w:val="007D5576"/>
    <w:rsid w:val="007D65C7"/>
    <w:rsid w:val="007E2C29"/>
    <w:rsid w:val="007E2F1B"/>
    <w:rsid w:val="007E373E"/>
    <w:rsid w:val="007E3996"/>
    <w:rsid w:val="007E3E90"/>
    <w:rsid w:val="007E4E39"/>
    <w:rsid w:val="007E5997"/>
    <w:rsid w:val="007E609B"/>
    <w:rsid w:val="007E6FF8"/>
    <w:rsid w:val="007F03D2"/>
    <w:rsid w:val="007F170F"/>
    <w:rsid w:val="007F1737"/>
    <w:rsid w:val="007F3509"/>
    <w:rsid w:val="007F3A40"/>
    <w:rsid w:val="007F45B6"/>
    <w:rsid w:val="007F5DE8"/>
    <w:rsid w:val="007F6525"/>
    <w:rsid w:val="007F65A4"/>
    <w:rsid w:val="007F6E7E"/>
    <w:rsid w:val="007F7B71"/>
    <w:rsid w:val="008001B1"/>
    <w:rsid w:val="008006F8"/>
    <w:rsid w:val="00801083"/>
    <w:rsid w:val="0080158E"/>
    <w:rsid w:val="00801942"/>
    <w:rsid w:val="00801AEB"/>
    <w:rsid w:val="0080376E"/>
    <w:rsid w:val="00805F93"/>
    <w:rsid w:val="00806CEE"/>
    <w:rsid w:val="00806E3F"/>
    <w:rsid w:val="00807998"/>
    <w:rsid w:val="00810452"/>
    <w:rsid w:val="008105A1"/>
    <w:rsid w:val="00810B95"/>
    <w:rsid w:val="00811BBE"/>
    <w:rsid w:val="008131CE"/>
    <w:rsid w:val="008134A8"/>
    <w:rsid w:val="00814648"/>
    <w:rsid w:val="0081544D"/>
    <w:rsid w:val="00815BB0"/>
    <w:rsid w:val="00815F01"/>
    <w:rsid w:val="00816346"/>
    <w:rsid w:val="00816585"/>
    <w:rsid w:val="0081704D"/>
    <w:rsid w:val="008172D5"/>
    <w:rsid w:val="00817C79"/>
    <w:rsid w:val="0082084D"/>
    <w:rsid w:val="0082409D"/>
    <w:rsid w:val="0082516E"/>
    <w:rsid w:val="00825642"/>
    <w:rsid w:val="00825DE3"/>
    <w:rsid w:val="00826284"/>
    <w:rsid w:val="008262FA"/>
    <w:rsid w:val="008262FB"/>
    <w:rsid w:val="00826BD5"/>
    <w:rsid w:val="00826CA9"/>
    <w:rsid w:val="00826FB1"/>
    <w:rsid w:val="00827947"/>
    <w:rsid w:val="00827C44"/>
    <w:rsid w:val="00830912"/>
    <w:rsid w:val="00831248"/>
    <w:rsid w:val="00833B3C"/>
    <w:rsid w:val="00834FCD"/>
    <w:rsid w:val="00835FA2"/>
    <w:rsid w:val="008368C3"/>
    <w:rsid w:val="00841E3F"/>
    <w:rsid w:val="008422B1"/>
    <w:rsid w:val="00842C07"/>
    <w:rsid w:val="00842E56"/>
    <w:rsid w:val="00843756"/>
    <w:rsid w:val="00843904"/>
    <w:rsid w:val="008452F8"/>
    <w:rsid w:val="00846119"/>
    <w:rsid w:val="008469E2"/>
    <w:rsid w:val="00846E60"/>
    <w:rsid w:val="00850170"/>
    <w:rsid w:val="00850F09"/>
    <w:rsid w:val="008521E8"/>
    <w:rsid w:val="0085275B"/>
    <w:rsid w:val="00852A73"/>
    <w:rsid w:val="00852B24"/>
    <w:rsid w:val="00853426"/>
    <w:rsid w:val="00855140"/>
    <w:rsid w:val="008552C8"/>
    <w:rsid w:val="008558F2"/>
    <w:rsid w:val="00855E80"/>
    <w:rsid w:val="00857235"/>
    <w:rsid w:val="008572E0"/>
    <w:rsid w:val="0086008B"/>
    <w:rsid w:val="00860369"/>
    <w:rsid w:val="00860AA5"/>
    <w:rsid w:val="00861C45"/>
    <w:rsid w:val="008627F3"/>
    <w:rsid w:val="008634C2"/>
    <w:rsid w:val="00863829"/>
    <w:rsid w:val="00863F55"/>
    <w:rsid w:val="008658AB"/>
    <w:rsid w:val="00866AE8"/>
    <w:rsid w:val="00867CE8"/>
    <w:rsid w:val="008711BF"/>
    <w:rsid w:val="00871D43"/>
    <w:rsid w:val="008727E8"/>
    <w:rsid w:val="0087338E"/>
    <w:rsid w:val="00874A55"/>
    <w:rsid w:val="00875989"/>
    <w:rsid w:val="00875C4D"/>
    <w:rsid w:val="00875D90"/>
    <w:rsid w:val="00875F44"/>
    <w:rsid w:val="00882061"/>
    <w:rsid w:val="00882ACD"/>
    <w:rsid w:val="00883009"/>
    <w:rsid w:val="008830A1"/>
    <w:rsid w:val="00883660"/>
    <w:rsid w:val="008837AD"/>
    <w:rsid w:val="00884186"/>
    <w:rsid w:val="00884F69"/>
    <w:rsid w:val="00885AAF"/>
    <w:rsid w:val="008867E3"/>
    <w:rsid w:val="0088694E"/>
    <w:rsid w:val="00886D8C"/>
    <w:rsid w:val="008876C0"/>
    <w:rsid w:val="00887CBF"/>
    <w:rsid w:val="00887DC5"/>
    <w:rsid w:val="00891074"/>
    <w:rsid w:val="00891837"/>
    <w:rsid w:val="008936D2"/>
    <w:rsid w:val="0089495F"/>
    <w:rsid w:val="00894D05"/>
    <w:rsid w:val="008971B2"/>
    <w:rsid w:val="00897BC1"/>
    <w:rsid w:val="00897D85"/>
    <w:rsid w:val="008A02EF"/>
    <w:rsid w:val="008A2142"/>
    <w:rsid w:val="008A2611"/>
    <w:rsid w:val="008A27F3"/>
    <w:rsid w:val="008A43DB"/>
    <w:rsid w:val="008A5BCC"/>
    <w:rsid w:val="008A5CD5"/>
    <w:rsid w:val="008A5ED8"/>
    <w:rsid w:val="008A65B3"/>
    <w:rsid w:val="008A65E1"/>
    <w:rsid w:val="008B29A9"/>
    <w:rsid w:val="008B32C7"/>
    <w:rsid w:val="008B33EB"/>
    <w:rsid w:val="008B4A20"/>
    <w:rsid w:val="008B4C23"/>
    <w:rsid w:val="008B52CC"/>
    <w:rsid w:val="008B663A"/>
    <w:rsid w:val="008B6CF4"/>
    <w:rsid w:val="008B6E71"/>
    <w:rsid w:val="008B76AD"/>
    <w:rsid w:val="008C0534"/>
    <w:rsid w:val="008C0974"/>
    <w:rsid w:val="008C0BC0"/>
    <w:rsid w:val="008C2032"/>
    <w:rsid w:val="008C2290"/>
    <w:rsid w:val="008C3703"/>
    <w:rsid w:val="008C63FA"/>
    <w:rsid w:val="008C6B1D"/>
    <w:rsid w:val="008C72B9"/>
    <w:rsid w:val="008D0331"/>
    <w:rsid w:val="008D122D"/>
    <w:rsid w:val="008D19DE"/>
    <w:rsid w:val="008D2C67"/>
    <w:rsid w:val="008D4C9D"/>
    <w:rsid w:val="008D544B"/>
    <w:rsid w:val="008D5FA9"/>
    <w:rsid w:val="008E0089"/>
    <w:rsid w:val="008E05D2"/>
    <w:rsid w:val="008E0773"/>
    <w:rsid w:val="008E3B8F"/>
    <w:rsid w:val="008E3E2B"/>
    <w:rsid w:val="008E416C"/>
    <w:rsid w:val="008E44DF"/>
    <w:rsid w:val="008E52FE"/>
    <w:rsid w:val="008E54A6"/>
    <w:rsid w:val="008E5F55"/>
    <w:rsid w:val="008E6479"/>
    <w:rsid w:val="008E65FD"/>
    <w:rsid w:val="008E66D1"/>
    <w:rsid w:val="008E68CC"/>
    <w:rsid w:val="008E6972"/>
    <w:rsid w:val="008E6CA0"/>
    <w:rsid w:val="008E760D"/>
    <w:rsid w:val="008F03E0"/>
    <w:rsid w:val="008F146E"/>
    <w:rsid w:val="008F149F"/>
    <w:rsid w:val="008F406C"/>
    <w:rsid w:val="008F4F64"/>
    <w:rsid w:val="008F5654"/>
    <w:rsid w:val="008F56D3"/>
    <w:rsid w:val="008F7C89"/>
    <w:rsid w:val="009005C6"/>
    <w:rsid w:val="00901B80"/>
    <w:rsid w:val="00904677"/>
    <w:rsid w:val="0090617F"/>
    <w:rsid w:val="00907238"/>
    <w:rsid w:val="009074E4"/>
    <w:rsid w:val="009100DB"/>
    <w:rsid w:val="0091085B"/>
    <w:rsid w:val="00910E51"/>
    <w:rsid w:val="00910F39"/>
    <w:rsid w:val="009116A1"/>
    <w:rsid w:val="00911A37"/>
    <w:rsid w:val="00912751"/>
    <w:rsid w:val="00916E7D"/>
    <w:rsid w:val="00922741"/>
    <w:rsid w:val="00923D58"/>
    <w:rsid w:val="00926052"/>
    <w:rsid w:val="009261E9"/>
    <w:rsid w:val="00926D73"/>
    <w:rsid w:val="00927DBB"/>
    <w:rsid w:val="00932886"/>
    <w:rsid w:val="00932E7C"/>
    <w:rsid w:val="00933037"/>
    <w:rsid w:val="009330E5"/>
    <w:rsid w:val="009360A5"/>
    <w:rsid w:val="0093618B"/>
    <w:rsid w:val="0093653F"/>
    <w:rsid w:val="009367BF"/>
    <w:rsid w:val="0093785A"/>
    <w:rsid w:val="009415B0"/>
    <w:rsid w:val="00941A13"/>
    <w:rsid w:val="009436E3"/>
    <w:rsid w:val="00943AD2"/>
    <w:rsid w:val="009441AC"/>
    <w:rsid w:val="00944CCD"/>
    <w:rsid w:val="009456A0"/>
    <w:rsid w:val="009458E0"/>
    <w:rsid w:val="00945A39"/>
    <w:rsid w:val="00946E32"/>
    <w:rsid w:val="0094794C"/>
    <w:rsid w:val="009500B6"/>
    <w:rsid w:val="009504E7"/>
    <w:rsid w:val="00950AB7"/>
    <w:rsid w:val="00952A38"/>
    <w:rsid w:val="00954221"/>
    <w:rsid w:val="00955023"/>
    <w:rsid w:val="00955356"/>
    <w:rsid w:val="00955768"/>
    <w:rsid w:val="0095580B"/>
    <w:rsid w:val="00956B9C"/>
    <w:rsid w:val="00956E24"/>
    <w:rsid w:val="00956ED1"/>
    <w:rsid w:val="0095711E"/>
    <w:rsid w:val="0096166A"/>
    <w:rsid w:val="009621C5"/>
    <w:rsid w:val="009622BB"/>
    <w:rsid w:val="009626BD"/>
    <w:rsid w:val="009628A2"/>
    <w:rsid w:val="00962A39"/>
    <w:rsid w:val="0096340A"/>
    <w:rsid w:val="00963768"/>
    <w:rsid w:val="00963EF9"/>
    <w:rsid w:val="009666BC"/>
    <w:rsid w:val="00966756"/>
    <w:rsid w:val="00966F5E"/>
    <w:rsid w:val="0097051A"/>
    <w:rsid w:val="0097176D"/>
    <w:rsid w:val="00971934"/>
    <w:rsid w:val="00971B21"/>
    <w:rsid w:val="009734C8"/>
    <w:rsid w:val="00973A45"/>
    <w:rsid w:val="0097516A"/>
    <w:rsid w:val="009769FF"/>
    <w:rsid w:val="009804CD"/>
    <w:rsid w:val="0098068D"/>
    <w:rsid w:val="009813AF"/>
    <w:rsid w:val="009816AA"/>
    <w:rsid w:val="00982137"/>
    <w:rsid w:val="00982F19"/>
    <w:rsid w:val="00983A8E"/>
    <w:rsid w:val="00985621"/>
    <w:rsid w:val="00986D09"/>
    <w:rsid w:val="00987BF4"/>
    <w:rsid w:val="00987C5E"/>
    <w:rsid w:val="00990694"/>
    <w:rsid w:val="00990ACF"/>
    <w:rsid w:val="00990E16"/>
    <w:rsid w:val="00991019"/>
    <w:rsid w:val="00991B8E"/>
    <w:rsid w:val="0099212E"/>
    <w:rsid w:val="0099372D"/>
    <w:rsid w:val="00993796"/>
    <w:rsid w:val="00993E42"/>
    <w:rsid w:val="009942BB"/>
    <w:rsid w:val="009951BD"/>
    <w:rsid w:val="00996DBD"/>
    <w:rsid w:val="009A0281"/>
    <w:rsid w:val="009A0C0A"/>
    <w:rsid w:val="009A0CAD"/>
    <w:rsid w:val="009A0D5E"/>
    <w:rsid w:val="009A14E6"/>
    <w:rsid w:val="009A1CEA"/>
    <w:rsid w:val="009A2561"/>
    <w:rsid w:val="009A2FC7"/>
    <w:rsid w:val="009A3105"/>
    <w:rsid w:val="009A449F"/>
    <w:rsid w:val="009A5546"/>
    <w:rsid w:val="009A5C78"/>
    <w:rsid w:val="009A67FA"/>
    <w:rsid w:val="009A6C50"/>
    <w:rsid w:val="009A792A"/>
    <w:rsid w:val="009B007A"/>
    <w:rsid w:val="009B05B1"/>
    <w:rsid w:val="009B083E"/>
    <w:rsid w:val="009B0847"/>
    <w:rsid w:val="009B0D05"/>
    <w:rsid w:val="009B1544"/>
    <w:rsid w:val="009B1602"/>
    <w:rsid w:val="009B2704"/>
    <w:rsid w:val="009B2D4B"/>
    <w:rsid w:val="009B3344"/>
    <w:rsid w:val="009B386B"/>
    <w:rsid w:val="009B668C"/>
    <w:rsid w:val="009C16AA"/>
    <w:rsid w:val="009C2997"/>
    <w:rsid w:val="009C30E8"/>
    <w:rsid w:val="009C4290"/>
    <w:rsid w:val="009C49E8"/>
    <w:rsid w:val="009C564C"/>
    <w:rsid w:val="009C5B2D"/>
    <w:rsid w:val="009C5E8A"/>
    <w:rsid w:val="009C5EBE"/>
    <w:rsid w:val="009C70A9"/>
    <w:rsid w:val="009D0225"/>
    <w:rsid w:val="009D0863"/>
    <w:rsid w:val="009D198A"/>
    <w:rsid w:val="009D1C6F"/>
    <w:rsid w:val="009D3273"/>
    <w:rsid w:val="009D36D8"/>
    <w:rsid w:val="009D38A0"/>
    <w:rsid w:val="009D4FFE"/>
    <w:rsid w:val="009D51D1"/>
    <w:rsid w:val="009D56C9"/>
    <w:rsid w:val="009D5A53"/>
    <w:rsid w:val="009D5EF4"/>
    <w:rsid w:val="009D6DB0"/>
    <w:rsid w:val="009D7999"/>
    <w:rsid w:val="009E03FD"/>
    <w:rsid w:val="009E0431"/>
    <w:rsid w:val="009E0EEC"/>
    <w:rsid w:val="009E1E20"/>
    <w:rsid w:val="009E321C"/>
    <w:rsid w:val="009E4C14"/>
    <w:rsid w:val="009E4D65"/>
    <w:rsid w:val="009E549A"/>
    <w:rsid w:val="009E683A"/>
    <w:rsid w:val="009E692C"/>
    <w:rsid w:val="009E6D26"/>
    <w:rsid w:val="009E6F98"/>
    <w:rsid w:val="009E7564"/>
    <w:rsid w:val="009E7959"/>
    <w:rsid w:val="009F27E1"/>
    <w:rsid w:val="009F3EA5"/>
    <w:rsid w:val="009F4E00"/>
    <w:rsid w:val="009F5286"/>
    <w:rsid w:val="009F5D0E"/>
    <w:rsid w:val="009F6415"/>
    <w:rsid w:val="009F6498"/>
    <w:rsid w:val="009F690B"/>
    <w:rsid w:val="009F7234"/>
    <w:rsid w:val="009F7E16"/>
    <w:rsid w:val="00A01041"/>
    <w:rsid w:val="00A0181E"/>
    <w:rsid w:val="00A01A26"/>
    <w:rsid w:val="00A0248E"/>
    <w:rsid w:val="00A03EB0"/>
    <w:rsid w:val="00A0407C"/>
    <w:rsid w:val="00A057A7"/>
    <w:rsid w:val="00A06418"/>
    <w:rsid w:val="00A079F0"/>
    <w:rsid w:val="00A07E01"/>
    <w:rsid w:val="00A104BE"/>
    <w:rsid w:val="00A1182C"/>
    <w:rsid w:val="00A11CEA"/>
    <w:rsid w:val="00A1389F"/>
    <w:rsid w:val="00A15939"/>
    <w:rsid w:val="00A15DF7"/>
    <w:rsid w:val="00A1706C"/>
    <w:rsid w:val="00A17494"/>
    <w:rsid w:val="00A2138B"/>
    <w:rsid w:val="00A21C1D"/>
    <w:rsid w:val="00A22691"/>
    <w:rsid w:val="00A229B1"/>
    <w:rsid w:val="00A238A7"/>
    <w:rsid w:val="00A24958"/>
    <w:rsid w:val="00A24F64"/>
    <w:rsid w:val="00A25734"/>
    <w:rsid w:val="00A26089"/>
    <w:rsid w:val="00A26F32"/>
    <w:rsid w:val="00A2743E"/>
    <w:rsid w:val="00A27DF6"/>
    <w:rsid w:val="00A31154"/>
    <w:rsid w:val="00A32235"/>
    <w:rsid w:val="00A32393"/>
    <w:rsid w:val="00A329ED"/>
    <w:rsid w:val="00A354DE"/>
    <w:rsid w:val="00A3613A"/>
    <w:rsid w:val="00A36DD9"/>
    <w:rsid w:val="00A425F2"/>
    <w:rsid w:val="00A42DB1"/>
    <w:rsid w:val="00A450BD"/>
    <w:rsid w:val="00A45A89"/>
    <w:rsid w:val="00A45E16"/>
    <w:rsid w:val="00A463D0"/>
    <w:rsid w:val="00A46C01"/>
    <w:rsid w:val="00A50885"/>
    <w:rsid w:val="00A5140C"/>
    <w:rsid w:val="00A537D7"/>
    <w:rsid w:val="00A54C12"/>
    <w:rsid w:val="00A54EC9"/>
    <w:rsid w:val="00A55253"/>
    <w:rsid w:val="00A556F2"/>
    <w:rsid w:val="00A575AE"/>
    <w:rsid w:val="00A57C3D"/>
    <w:rsid w:val="00A60C44"/>
    <w:rsid w:val="00A62729"/>
    <w:rsid w:val="00A6273C"/>
    <w:rsid w:val="00A62F31"/>
    <w:rsid w:val="00A634E7"/>
    <w:rsid w:val="00A63B7F"/>
    <w:rsid w:val="00A63B80"/>
    <w:rsid w:val="00A63CA1"/>
    <w:rsid w:val="00A63EB5"/>
    <w:rsid w:val="00A641BB"/>
    <w:rsid w:val="00A658B6"/>
    <w:rsid w:val="00A662B3"/>
    <w:rsid w:val="00A66F73"/>
    <w:rsid w:val="00A70278"/>
    <w:rsid w:val="00A70A6F"/>
    <w:rsid w:val="00A71905"/>
    <w:rsid w:val="00A72902"/>
    <w:rsid w:val="00A72996"/>
    <w:rsid w:val="00A732CF"/>
    <w:rsid w:val="00A7367A"/>
    <w:rsid w:val="00A74B24"/>
    <w:rsid w:val="00A74BBE"/>
    <w:rsid w:val="00A7654F"/>
    <w:rsid w:val="00A76A85"/>
    <w:rsid w:val="00A77CEC"/>
    <w:rsid w:val="00A80F88"/>
    <w:rsid w:val="00A861B9"/>
    <w:rsid w:val="00A8706C"/>
    <w:rsid w:val="00A87740"/>
    <w:rsid w:val="00A87C10"/>
    <w:rsid w:val="00A87EC3"/>
    <w:rsid w:val="00A9106F"/>
    <w:rsid w:val="00A9119F"/>
    <w:rsid w:val="00A91C00"/>
    <w:rsid w:val="00A92B21"/>
    <w:rsid w:val="00A92C7A"/>
    <w:rsid w:val="00A92E17"/>
    <w:rsid w:val="00A94CCE"/>
    <w:rsid w:val="00A958AF"/>
    <w:rsid w:val="00A95A79"/>
    <w:rsid w:val="00A97053"/>
    <w:rsid w:val="00AA041B"/>
    <w:rsid w:val="00AA13EB"/>
    <w:rsid w:val="00AA1A19"/>
    <w:rsid w:val="00AA26C8"/>
    <w:rsid w:val="00AA275F"/>
    <w:rsid w:val="00AA3777"/>
    <w:rsid w:val="00AA3874"/>
    <w:rsid w:val="00AA3EB3"/>
    <w:rsid w:val="00AA4832"/>
    <w:rsid w:val="00AA552D"/>
    <w:rsid w:val="00AA685B"/>
    <w:rsid w:val="00AA7081"/>
    <w:rsid w:val="00AA7505"/>
    <w:rsid w:val="00AB0CC3"/>
    <w:rsid w:val="00AB1B6A"/>
    <w:rsid w:val="00AB1FE3"/>
    <w:rsid w:val="00AB3A10"/>
    <w:rsid w:val="00AB3A37"/>
    <w:rsid w:val="00AB4716"/>
    <w:rsid w:val="00AB5274"/>
    <w:rsid w:val="00AB53F2"/>
    <w:rsid w:val="00AB6DEB"/>
    <w:rsid w:val="00AB7E39"/>
    <w:rsid w:val="00AC14FB"/>
    <w:rsid w:val="00AC37F9"/>
    <w:rsid w:val="00AC45E5"/>
    <w:rsid w:val="00AC4887"/>
    <w:rsid w:val="00AC4A56"/>
    <w:rsid w:val="00AC4C70"/>
    <w:rsid w:val="00AC504C"/>
    <w:rsid w:val="00AC5714"/>
    <w:rsid w:val="00AC6326"/>
    <w:rsid w:val="00AC678D"/>
    <w:rsid w:val="00AC6EE3"/>
    <w:rsid w:val="00AC70AE"/>
    <w:rsid w:val="00AC738C"/>
    <w:rsid w:val="00AD0CC4"/>
    <w:rsid w:val="00AD18AB"/>
    <w:rsid w:val="00AD3278"/>
    <w:rsid w:val="00AD351E"/>
    <w:rsid w:val="00AD53C2"/>
    <w:rsid w:val="00AD548C"/>
    <w:rsid w:val="00AE011B"/>
    <w:rsid w:val="00AE0C56"/>
    <w:rsid w:val="00AE2123"/>
    <w:rsid w:val="00AE32BB"/>
    <w:rsid w:val="00AE35AF"/>
    <w:rsid w:val="00AE36F0"/>
    <w:rsid w:val="00AE370E"/>
    <w:rsid w:val="00AE41EC"/>
    <w:rsid w:val="00AE4421"/>
    <w:rsid w:val="00AE65BB"/>
    <w:rsid w:val="00AE67BE"/>
    <w:rsid w:val="00AE6A88"/>
    <w:rsid w:val="00AE6BC6"/>
    <w:rsid w:val="00AE7115"/>
    <w:rsid w:val="00AE73F4"/>
    <w:rsid w:val="00AE7AA3"/>
    <w:rsid w:val="00AF0A5B"/>
    <w:rsid w:val="00AF0D5D"/>
    <w:rsid w:val="00AF11CD"/>
    <w:rsid w:val="00AF21B9"/>
    <w:rsid w:val="00AF2ABF"/>
    <w:rsid w:val="00AF3616"/>
    <w:rsid w:val="00AF574C"/>
    <w:rsid w:val="00AF57A6"/>
    <w:rsid w:val="00AF6558"/>
    <w:rsid w:val="00B00195"/>
    <w:rsid w:val="00B00564"/>
    <w:rsid w:val="00B0072F"/>
    <w:rsid w:val="00B00E7C"/>
    <w:rsid w:val="00B01D92"/>
    <w:rsid w:val="00B01EFF"/>
    <w:rsid w:val="00B02167"/>
    <w:rsid w:val="00B02EEE"/>
    <w:rsid w:val="00B03006"/>
    <w:rsid w:val="00B0558B"/>
    <w:rsid w:val="00B05A02"/>
    <w:rsid w:val="00B063C7"/>
    <w:rsid w:val="00B07CC4"/>
    <w:rsid w:val="00B1143F"/>
    <w:rsid w:val="00B11C4C"/>
    <w:rsid w:val="00B12D5A"/>
    <w:rsid w:val="00B12F6F"/>
    <w:rsid w:val="00B12FA1"/>
    <w:rsid w:val="00B14564"/>
    <w:rsid w:val="00B14C3F"/>
    <w:rsid w:val="00B154AE"/>
    <w:rsid w:val="00B162B7"/>
    <w:rsid w:val="00B162CF"/>
    <w:rsid w:val="00B16339"/>
    <w:rsid w:val="00B163C8"/>
    <w:rsid w:val="00B203D4"/>
    <w:rsid w:val="00B20854"/>
    <w:rsid w:val="00B20D71"/>
    <w:rsid w:val="00B2169D"/>
    <w:rsid w:val="00B22B0A"/>
    <w:rsid w:val="00B23417"/>
    <w:rsid w:val="00B2396F"/>
    <w:rsid w:val="00B24288"/>
    <w:rsid w:val="00B248EF"/>
    <w:rsid w:val="00B24B7F"/>
    <w:rsid w:val="00B24F43"/>
    <w:rsid w:val="00B24F5F"/>
    <w:rsid w:val="00B26AF4"/>
    <w:rsid w:val="00B2728E"/>
    <w:rsid w:val="00B27686"/>
    <w:rsid w:val="00B304EA"/>
    <w:rsid w:val="00B31062"/>
    <w:rsid w:val="00B31E6A"/>
    <w:rsid w:val="00B322C0"/>
    <w:rsid w:val="00B33DB9"/>
    <w:rsid w:val="00B34C17"/>
    <w:rsid w:val="00B34EEC"/>
    <w:rsid w:val="00B35538"/>
    <w:rsid w:val="00B35E98"/>
    <w:rsid w:val="00B36573"/>
    <w:rsid w:val="00B3675C"/>
    <w:rsid w:val="00B42AC2"/>
    <w:rsid w:val="00B4428E"/>
    <w:rsid w:val="00B449BC"/>
    <w:rsid w:val="00B47607"/>
    <w:rsid w:val="00B47E77"/>
    <w:rsid w:val="00B50729"/>
    <w:rsid w:val="00B51A48"/>
    <w:rsid w:val="00B52515"/>
    <w:rsid w:val="00B53C30"/>
    <w:rsid w:val="00B54C4D"/>
    <w:rsid w:val="00B550ED"/>
    <w:rsid w:val="00B55952"/>
    <w:rsid w:val="00B55AF5"/>
    <w:rsid w:val="00B56882"/>
    <w:rsid w:val="00B56CE8"/>
    <w:rsid w:val="00B57152"/>
    <w:rsid w:val="00B57AAA"/>
    <w:rsid w:val="00B61229"/>
    <w:rsid w:val="00B62406"/>
    <w:rsid w:val="00B63557"/>
    <w:rsid w:val="00B63C4C"/>
    <w:rsid w:val="00B6495C"/>
    <w:rsid w:val="00B64986"/>
    <w:rsid w:val="00B6508B"/>
    <w:rsid w:val="00B6571D"/>
    <w:rsid w:val="00B65B16"/>
    <w:rsid w:val="00B6743D"/>
    <w:rsid w:val="00B7030E"/>
    <w:rsid w:val="00B70779"/>
    <w:rsid w:val="00B707DE"/>
    <w:rsid w:val="00B731BF"/>
    <w:rsid w:val="00B73CE8"/>
    <w:rsid w:val="00B74A79"/>
    <w:rsid w:val="00B75987"/>
    <w:rsid w:val="00B766E8"/>
    <w:rsid w:val="00B816B1"/>
    <w:rsid w:val="00B82873"/>
    <w:rsid w:val="00B82E4C"/>
    <w:rsid w:val="00B83443"/>
    <w:rsid w:val="00B83CBD"/>
    <w:rsid w:val="00B83EEF"/>
    <w:rsid w:val="00B8549F"/>
    <w:rsid w:val="00B86D0C"/>
    <w:rsid w:val="00B90754"/>
    <w:rsid w:val="00B90EE1"/>
    <w:rsid w:val="00B9238C"/>
    <w:rsid w:val="00B9298A"/>
    <w:rsid w:val="00B939C0"/>
    <w:rsid w:val="00B93EA0"/>
    <w:rsid w:val="00B94095"/>
    <w:rsid w:val="00B95BB0"/>
    <w:rsid w:val="00B96CFF"/>
    <w:rsid w:val="00B97BD4"/>
    <w:rsid w:val="00B97C9A"/>
    <w:rsid w:val="00B97EA7"/>
    <w:rsid w:val="00BA0620"/>
    <w:rsid w:val="00BA1B35"/>
    <w:rsid w:val="00BA2313"/>
    <w:rsid w:val="00BA26BD"/>
    <w:rsid w:val="00BA359D"/>
    <w:rsid w:val="00BA3B7B"/>
    <w:rsid w:val="00BA4E52"/>
    <w:rsid w:val="00BA4F3B"/>
    <w:rsid w:val="00BA4F8B"/>
    <w:rsid w:val="00BA54C0"/>
    <w:rsid w:val="00BA637C"/>
    <w:rsid w:val="00BA7C84"/>
    <w:rsid w:val="00BB04A7"/>
    <w:rsid w:val="00BB0B13"/>
    <w:rsid w:val="00BB0FFA"/>
    <w:rsid w:val="00BB2BAA"/>
    <w:rsid w:val="00BB2DBA"/>
    <w:rsid w:val="00BB2E2C"/>
    <w:rsid w:val="00BB3533"/>
    <w:rsid w:val="00BB3E7C"/>
    <w:rsid w:val="00BB4821"/>
    <w:rsid w:val="00BC080C"/>
    <w:rsid w:val="00BC130C"/>
    <w:rsid w:val="00BC2D24"/>
    <w:rsid w:val="00BC338C"/>
    <w:rsid w:val="00BC4624"/>
    <w:rsid w:val="00BC4E9B"/>
    <w:rsid w:val="00BC5C97"/>
    <w:rsid w:val="00BC693A"/>
    <w:rsid w:val="00BD03DB"/>
    <w:rsid w:val="00BD2941"/>
    <w:rsid w:val="00BD2CE3"/>
    <w:rsid w:val="00BD4C0A"/>
    <w:rsid w:val="00BD50CD"/>
    <w:rsid w:val="00BD50F0"/>
    <w:rsid w:val="00BD5FD4"/>
    <w:rsid w:val="00BD7C9F"/>
    <w:rsid w:val="00BE0175"/>
    <w:rsid w:val="00BE0C99"/>
    <w:rsid w:val="00BE1283"/>
    <w:rsid w:val="00BE135A"/>
    <w:rsid w:val="00BE1939"/>
    <w:rsid w:val="00BE2DCC"/>
    <w:rsid w:val="00BE3E00"/>
    <w:rsid w:val="00BE420B"/>
    <w:rsid w:val="00BE5AD1"/>
    <w:rsid w:val="00BE5F5A"/>
    <w:rsid w:val="00BE6836"/>
    <w:rsid w:val="00BE7757"/>
    <w:rsid w:val="00BE7942"/>
    <w:rsid w:val="00BF047C"/>
    <w:rsid w:val="00BF0AFC"/>
    <w:rsid w:val="00BF0B93"/>
    <w:rsid w:val="00BF1731"/>
    <w:rsid w:val="00BF181D"/>
    <w:rsid w:val="00BF22EA"/>
    <w:rsid w:val="00BF2C02"/>
    <w:rsid w:val="00BF6089"/>
    <w:rsid w:val="00BF60B4"/>
    <w:rsid w:val="00BF62F3"/>
    <w:rsid w:val="00BF6961"/>
    <w:rsid w:val="00BF76FE"/>
    <w:rsid w:val="00BF7792"/>
    <w:rsid w:val="00C00049"/>
    <w:rsid w:val="00C0289C"/>
    <w:rsid w:val="00C0403A"/>
    <w:rsid w:val="00C04244"/>
    <w:rsid w:val="00C04317"/>
    <w:rsid w:val="00C05200"/>
    <w:rsid w:val="00C05262"/>
    <w:rsid w:val="00C05591"/>
    <w:rsid w:val="00C05A7E"/>
    <w:rsid w:val="00C05A96"/>
    <w:rsid w:val="00C05ABE"/>
    <w:rsid w:val="00C05AF8"/>
    <w:rsid w:val="00C06508"/>
    <w:rsid w:val="00C06B65"/>
    <w:rsid w:val="00C0746E"/>
    <w:rsid w:val="00C07BCA"/>
    <w:rsid w:val="00C10421"/>
    <w:rsid w:val="00C1162C"/>
    <w:rsid w:val="00C12368"/>
    <w:rsid w:val="00C12393"/>
    <w:rsid w:val="00C1285F"/>
    <w:rsid w:val="00C13176"/>
    <w:rsid w:val="00C13369"/>
    <w:rsid w:val="00C13BC2"/>
    <w:rsid w:val="00C14EC8"/>
    <w:rsid w:val="00C1535E"/>
    <w:rsid w:val="00C15B3D"/>
    <w:rsid w:val="00C15D3A"/>
    <w:rsid w:val="00C16238"/>
    <w:rsid w:val="00C17443"/>
    <w:rsid w:val="00C174A4"/>
    <w:rsid w:val="00C17FAA"/>
    <w:rsid w:val="00C207FD"/>
    <w:rsid w:val="00C22B90"/>
    <w:rsid w:val="00C22E9F"/>
    <w:rsid w:val="00C244DD"/>
    <w:rsid w:val="00C24D17"/>
    <w:rsid w:val="00C277FC"/>
    <w:rsid w:val="00C2780E"/>
    <w:rsid w:val="00C3034F"/>
    <w:rsid w:val="00C30C6D"/>
    <w:rsid w:val="00C316E2"/>
    <w:rsid w:val="00C31D2D"/>
    <w:rsid w:val="00C323E7"/>
    <w:rsid w:val="00C3244D"/>
    <w:rsid w:val="00C33467"/>
    <w:rsid w:val="00C34440"/>
    <w:rsid w:val="00C35AFD"/>
    <w:rsid w:val="00C35C38"/>
    <w:rsid w:val="00C363A4"/>
    <w:rsid w:val="00C3715A"/>
    <w:rsid w:val="00C40826"/>
    <w:rsid w:val="00C40C0F"/>
    <w:rsid w:val="00C41B94"/>
    <w:rsid w:val="00C429B0"/>
    <w:rsid w:val="00C43B85"/>
    <w:rsid w:val="00C43ED1"/>
    <w:rsid w:val="00C44B6B"/>
    <w:rsid w:val="00C4504C"/>
    <w:rsid w:val="00C465AC"/>
    <w:rsid w:val="00C47698"/>
    <w:rsid w:val="00C47E0D"/>
    <w:rsid w:val="00C50227"/>
    <w:rsid w:val="00C50300"/>
    <w:rsid w:val="00C504D3"/>
    <w:rsid w:val="00C51917"/>
    <w:rsid w:val="00C52020"/>
    <w:rsid w:val="00C5261B"/>
    <w:rsid w:val="00C53056"/>
    <w:rsid w:val="00C53D35"/>
    <w:rsid w:val="00C5442E"/>
    <w:rsid w:val="00C55415"/>
    <w:rsid w:val="00C557D6"/>
    <w:rsid w:val="00C61C8B"/>
    <w:rsid w:val="00C61EBE"/>
    <w:rsid w:val="00C61F86"/>
    <w:rsid w:val="00C62229"/>
    <w:rsid w:val="00C640A5"/>
    <w:rsid w:val="00C6491C"/>
    <w:rsid w:val="00C652F0"/>
    <w:rsid w:val="00C65967"/>
    <w:rsid w:val="00C65BB4"/>
    <w:rsid w:val="00C6766B"/>
    <w:rsid w:val="00C67DC3"/>
    <w:rsid w:val="00C67DF6"/>
    <w:rsid w:val="00C71777"/>
    <w:rsid w:val="00C71C0A"/>
    <w:rsid w:val="00C72059"/>
    <w:rsid w:val="00C726B2"/>
    <w:rsid w:val="00C729F0"/>
    <w:rsid w:val="00C7344F"/>
    <w:rsid w:val="00C74D2B"/>
    <w:rsid w:val="00C74EFC"/>
    <w:rsid w:val="00C754EB"/>
    <w:rsid w:val="00C756DF"/>
    <w:rsid w:val="00C75DAB"/>
    <w:rsid w:val="00C7606B"/>
    <w:rsid w:val="00C77832"/>
    <w:rsid w:val="00C77F3F"/>
    <w:rsid w:val="00C80038"/>
    <w:rsid w:val="00C80C2E"/>
    <w:rsid w:val="00C81101"/>
    <w:rsid w:val="00C8117C"/>
    <w:rsid w:val="00C817A5"/>
    <w:rsid w:val="00C81861"/>
    <w:rsid w:val="00C82024"/>
    <w:rsid w:val="00C82931"/>
    <w:rsid w:val="00C836E4"/>
    <w:rsid w:val="00C8394F"/>
    <w:rsid w:val="00C84365"/>
    <w:rsid w:val="00C843EC"/>
    <w:rsid w:val="00C84490"/>
    <w:rsid w:val="00C84B24"/>
    <w:rsid w:val="00C84D3E"/>
    <w:rsid w:val="00C85906"/>
    <w:rsid w:val="00C879BC"/>
    <w:rsid w:val="00C90C02"/>
    <w:rsid w:val="00C91329"/>
    <w:rsid w:val="00C91D5C"/>
    <w:rsid w:val="00C92221"/>
    <w:rsid w:val="00C92F32"/>
    <w:rsid w:val="00C92F48"/>
    <w:rsid w:val="00C94134"/>
    <w:rsid w:val="00C94B55"/>
    <w:rsid w:val="00C97128"/>
    <w:rsid w:val="00C973AD"/>
    <w:rsid w:val="00CA0B70"/>
    <w:rsid w:val="00CA17FE"/>
    <w:rsid w:val="00CA26D9"/>
    <w:rsid w:val="00CA2A6C"/>
    <w:rsid w:val="00CA2FAC"/>
    <w:rsid w:val="00CA4860"/>
    <w:rsid w:val="00CA4BAF"/>
    <w:rsid w:val="00CA515D"/>
    <w:rsid w:val="00CA71E5"/>
    <w:rsid w:val="00CA7A19"/>
    <w:rsid w:val="00CA7B26"/>
    <w:rsid w:val="00CB0443"/>
    <w:rsid w:val="00CB0662"/>
    <w:rsid w:val="00CB128B"/>
    <w:rsid w:val="00CB18D4"/>
    <w:rsid w:val="00CB1C87"/>
    <w:rsid w:val="00CB1C96"/>
    <w:rsid w:val="00CB37A9"/>
    <w:rsid w:val="00CB648C"/>
    <w:rsid w:val="00CB6A73"/>
    <w:rsid w:val="00CB7A7C"/>
    <w:rsid w:val="00CB7BF6"/>
    <w:rsid w:val="00CC0BCE"/>
    <w:rsid w:val="00CC247D"/>
    <w:rsid w:val="00CC2B1C"/>
    <w:rsid w:val="00CC31EB"/>
    <w:rsid w:val="00CC37B6"/>
    <w:rsid w:val="00CC3A4C"/>
    <w:rsid w:val="00CC3F96"/>
    <w:rsid w:val="00CC4835"/>
    <w:rsid w:val="00CC6065"/>
    <w:rsid w:val="00CC7D3B"/>
    <w:rsid w:val="00CD00C0"/>
    <w:rsid w:val="00CD1905"/>
    <w:rsid w:val="00CD1A06"/>
    <w:rsid w:val="00CD2F40"/>
    <w:rsid w:val="00CD3982"/>
    <w:rsid w:val="00CD500E"/>
    <w:rsid w:val="00CD5871"/>
    <w:rsid w:val="00CD5B25"/>
    <w:rsid w:val="00CD77C7"/>
    <w:rsid w:val="00CD7E57"/>
    <w:rsid w:val="00CE0C5D"/>
    <w:rsid w:val="00CE1676"/>
    <w:rsid w:val="00CE170C"/>
    <w:rsid w:val="00CE2B8F"/>
    <w:rsid w:val="00CE2D8A"/>
    <w:rsid w:val="00CE3782"/>
    <w:rsid w:val="00CE40FE"/>
    <w:rsid w:val="00CE4235"/>
    <w:rsid w:val="00CE4B01"/>
    <w:rsid w:val="00CE4CC1"/>
    <w:rsid w:val="00CE6DF9"/>
    <w:rsid w:val="00CE72BE"/>
    <w:rsid w:val="00CE7756"/>
    <w:rsid w:val="00CF02E4"/>
    <w:rsid w:val="00CF2213"/>
    <w:rsid w:val="00CF272A"/>
    <w:rsid w:val="00CF2BB5"/>
    <w:rsid w:val="00CF3B88"/>
    <w:rsid w:val="00CF3D43"/>
    <w:rsid w:val="00CF50F3"/>
    <w:rsid w:val="00CF5219"/>
    <w:rsid w:val="00CF5727"/>
    <w:rsid w:val="00CF7011"/>
    <w:rsid w:val="00CF7791"/>
    <w:rsid w:val="00D02196"/>
    <w:rsid w:val="00D02EBF"/>
    <w:rsid w:val="00D03C77"/>
    <w:rsid w:val="00D043B6"/>
    <w:rsid w:val="00D05677"/>
    <w:rsid w:val="00D07275"/>
    <w:rsid w:val="00D10F57"/>
    <w:rsid w:val="00D10FA2"/>
    <w:rsid w:val="00D12059"/>
    <w:rsid w:val="00D1223A"/>
    <w:rsid w:val="00D12CF1"/>
    <w:rsid w:val="00D13959"/>
    <w:rsid w:val="00D13A29"/>
    <w:rsid w:val="00D14A4D"/>
    <w:rsid w:val="00D15600"/>
    <w:rsid w:val="00D15C55"/>
    <w:rsid w:val="00D21375"/>
    <w:rsid w:val="00D2239B"/>
    <w:rsid w:val="00D224E0"/>
    <w:rsid w:val="00D23A71"/>
    <w:rsid w:val="00D24271"/>
    <w:rsid w:val="00D2452D"/>
    <w:rsid w:val="00D24A4F"/>
    <w:rsid w:val="00D2501E"/>
    <w:rsid w:val="00D267BE"/>
    <w:rsid w:val="00D267CE"/>
    <w:rsid w:val="00D275CF"/>
    <w:rsid w:val="00D304E6"/>
    <w:rsid w:val="00D306C3"/>
    <w:rsid w:val="00D3096C"/>
    <w:rsid w:val="00D30FBD"/>
    <w:rsid w:val="00D31730"/>
    <w:rsid w:val="00D32040"/>
    <w:rsid w:val="00D320D4"/>
    <w:rsid w:val="00D34A7B"/>
    <w:rsid w:val="00D3514B"/>
    <w:rsid w:val="00D36E0D"/>
    <w:rsid w:val="00D373B5"/>
    <w:rsid w:val="00D37A7F"/>
    <w:rsid w:val="00D37AC3"/>
    <w:rsid w:val="00D403C2"/>
    <w:rsid w:val="00D42059"/>
    <w:rsid w:val="00D42542"/>
    <w:rsid w:val="00D426DD"/>
    <w:rsid w:val="00D42E86"/>
    <w:rsid w:val="00D43D0F"/>
    <w:rsid w:val="00D442A4"/>
    <w:rsid w:val="00D45726"/>
    <w:rsid w:val="00D46037"/>
    <w:rsid w:val="00D4624B"/>
    <w:rsid w:val="00D4652C"/>
    <w:rsid w:val="00D46732"/>
    <w:rsid w:val="00D4750E"/>
    <w:rsid w:val="00D478A6"/>
    <w:rsid w:val="00D5110D"/>
    <w:rsid w:val="00D51477"/>
    <w:rsid w:val="00D52301"/>
    <w:rsid w:val="00D53588"/>
    <w:rsid w:val="00D53819"/>
    <w:rsid w:val="00D5425F"/>
    <w:rsid w:val="00D545F9"/>
    <w:rsid w:val="00D54945"/>
    <w:rsid w:val="00D54EFA"/>
    <w:rsid w:val="00D55518"/>
    <w:rsid w:val="00D5597D"/>
    <w:rsid w:val="00D55A9D"/>
    <w:rsid w:val="00D575F0"/>
    <w:rsid w:val="00D57B58"/>
    <w:rsid w:val="00D57C78"/>
    <w:rsid w:val="00D57F7E"/>
    <w:rsid w:val="00D606E4"/>
    <w:rsid w:val="00D639AA"/>
    <w:rsid w:val="00D64604"/>
    <w:rsid w:val="00D64A6E"/>
    <w:rsid w:val="00D64C10"/>
    <w:rsid w:val="00D64EC4"/>
    <w:rsid w:val="00D65670"/>
    <w:rsid w:val="00D7014C"/>
    <w:rsid w:val="00D71083"/>
    <w:rsid w:val="00D71974"/>
    <w:rsid w:val="00D73164"/>
    <w:rsid w:val="00D735B1"/>
    <w:rsid w:val="00D74000"/>
    <w:rsid w:val="00D7437B"/>
    <w:rsid w:val="00D74A3D"/>
    <w:rsid w:val="00D75349"/>
    <w:rsid w:val="00D81420"/>
    <w:rsid w:val="00D8200B"/>
    <w:rsid w:val="00D82BDC"/>
    <w:rsid w:val="00D85026"/>
    <w:rsid w:val="00D851E5"/>
    <w:rsid w:val="00D8601D"/>
    <w:rsid w:val="00D90068"/>
    <w:rsid w:val="00D91500"/>
    <w:rsid w:val="00D917E3"/>
    <w:rsid w:val="00D92337"/>
    <w:rsid w:val="00D92AE0"/>
    <w:rsid w:val="00D9318E"/>
    <w:rsid w:val="00D93262"/>
    <w:rsid w:val="00D951D7"/>
    <w:rsid w:val="00D952BF"/>
    <w:rsid w:val="00D95A4B"/>
    <w:rsid w:val="00D95FB5"/>
    <w:rsid w:val="00D9640E"/>
    <w:rsid w:val="00D96B03"/>
    <w:rsid w:val="00DA007A"/>
    <w:rsid w:val="00DA0968"/>
    <w:rsid w:val="00DA1267"/>
    <w:rsid w:val="00DA1CF9"/>
    <w:rsid w:val="00DA1E04"/>
    <w:rsid w:val="00DA2786"/>
    <w:rsid w:val="00DA5355"/>
    <w:rsid w:val="00DA58B6"/>
    <w:rsid w:val="00DA5E6B"/>
    <w:rsid w:val="00DA6B70"/>
    <w:rsid w:val="00DA7C8B"/>
    <w:rsid w:val="00DB1B7D"/>
    <w:rsid w:val="00DB1C27"/>
    <w:rsid w:val="00DB3C9D"/>
    <w:rsid w:val="00DB46A1"/>
    <w:rsid w:val="00DB4E36"/>
    <w:rsid w:val="00DB5972"/>
    <w:rsid w:val="00DB6675"/>
    <w:rsid w:val="00DB6A7A"/>
    <w:rsid w:val="00DB74DD"/>
    <w:rsid w:val="00DB7BF1"/>
    <w:rsid w:val="00DB7E6A"/>
    <w:rsid w:val="00DC2CED"/>
    <w:rsid w:val="00DC396A"/>
    <w:rsid w:val="00DC3EA3"/>
    <w:rsid w:val="00DC3ED5"/>
    <w:rsid w:val="00DC5677"/>
    <w:rsid w:val="00DC5885"/>
    <w:rsid w:val="00DC62FD"/>
    <w:rsid w:val="00DC63F9"/>
    <w:rsid w:val="00DC73B6"/>
    <w:rsid w:val="00DC7499"/>
    <w:rsid w:val="00DC7C30"/>
    <w:rsid w:val="00DD152E"/>
    <w:rsid w:val="00DD18A4"/>
    <w:rsid w:val="00DD1C72"/>
    <w:rsid w:val="00DD2061"/>
    <w:rsid w:val="00DD26F3"/>
    <w:rsid w:val="00DD3377"/>
    <w:rsid w:val="00DD67BA"/>
    <w:rsid w:val="00DD7203"/>
    <w:rsid w:val="00DD7B27"/>
    <w:rsid w:val="00DE1A0B"/>
    <w:rsid w:val="00DE2637"/>
    <w:rsid w:val="00DE3410"/>
    <w:rsid w:val="00DE3C1B"/>
    <w:rsid w:val="00DE42D7"/>
    <w:rsid w:val="00DE4645"/>
    <w:rsid w:val="00DE51BA"/>
    <w:rsid w:val="00DE5662"/>
    <w:rsid w:val="00DE5FDB"/>
    <w:rsid w:val="00DE65AA"/>
    <w:rsid w:val="00DE7427"/>
    <w:rsid w:val="00DF123C"/>
    <w:rsid w:val="00DF1850"/>
    <w:rsid w:val="00DF245E"/>
    <w:rsid w:val="00DF2880"/>
    <w:rsid w:val="00DF3EBC"/>
    <w:rsid w:val="00DF41CB"/>
    <w:rsid w:val="00DF4AA9"/>
    <w:rsid w:val="00DF53D6"/>
    <w:rsid w:val="00DF7049"/>
    <w:rsid w:val="00DF76A6"/>
    <w:rsid w:val="00DF7F31"/>
    <w:rsid w:val="00E00DEA"/>
    <w:rsid w:val="00E01409"/>
    <w:rsid w:val="00E01463"/>
    <w:rsid w:val="00E02A37"/>
    <w:rsid w:val="00E035FC"/>
    <w:rsid w:val="00E03612"/>
    <w:rsid w:val="00E0369C"/>
    <w:rsid w:val="00E04BDE"/>
    <w:rsid w:val="00E05A48"/>
    <w:rsid w:val="00E10306"/>
    <w:rsid w:val="00E108CA"/>
    <w:rsid w:val="00E1148B"/>
    <w:rsid w:val="00E1188F"/>
    <w:rsid w:val="00E14099"/>
    <w:rsid w:val="00E14D94"/>
    <w:rsid w:val="00E15B73"/>
    <w:rsid w:val="00E16582"/>
    <w:rsid w:val="00E16A2A"/>
    <w:rsid w:val="00E16A42"/>
    <w:rsid w:val="00E172FD"/>
    <w:rsid w:val="00E2083F"/>
    <w:rsid w:val="00E20CC5"/>
    <w:rsid w:val="00E215CF"/>
    <w:rsid w:val="00E228A7"/>
    <w:rsid w:val="00E23576"/>
    <w:rsid w:val="00E23EA4"/>
    <w:rsid w:val="00E248AE"/>
    <w:rsid w:val="00E24AE9"/>
    <w:rsid w:val="00E24EF0"/>
    <w:rsid w:val="00E2537D"/>
    <w:rsid w:val="00E25F4C"/>
    <w:rsid w:val="00E26D26"/>
    <w:rsid w:val="00E26FB6"/>
    <w:rsid w:val="00E27049"/>
    <w:rsid w:val="00E3320C"/>
    <w:rsid w:val="00E34BF1"/>
    <w:rsid w:val="00E35557"/>
    <w:rsid w:val="00E35978"/>
    <w:rsid w:val="00E35B9F"/>
    <w:rsid w:val="00E3670C"/>
    <w:rsid w:val="00E36AE7"/>
    <w:rsid w:val="00E37F8A"/>
    <w:rsid w:val="00E401D2"/>
    <w:rsid w:val="00E408FE"/>
    <w:rsid w:val="00E409AB"/>
    <w:rsid w:val="00E41127"/>
    <w:rsid w:val="00E418E3"/>
    <w:rsid w:val="00E41A32"/>
    <w:rsid w:val="00E424B0"/>
    <w:rsid w:val="00E4293E"/>
    <w:rsid w:val="00E43CA9"/>
    <w:rsid w:val="00E4735C"/>
    <w:rsid w:val="00E502F6"/>
    <w:rsid w:val="00E50B3D"/>
    <w:rsid w:val="00E5100E"/>
    <w:rsid w:val="00E5103B"/>
    <w:rsid w:val="00E51CF1"/>
    <w:rsid w:val="00E53630"/>
    <w:rsid w:val="00E53EAA"/>
    <w:rsid w:val="00E53FD1"/>
    <w:rsid w:val="00E55641"/>
    <w:rsid w:val="00E55C77"/>
    <w:rsid w:val="00E56365"/>
    <w:rsid w:val="00E57E02"/>
    <w:rsid w:val="00E60460"/>
    <w:rsid w:val="00E604A0"/>
    <w:rsid w:val="00E60FD8"/>
    <w:rsid w:val="00E634C5"/>
    <w:rsid w:val="00E64194"/>
    <w:rsid w:val="00E6426F"/>
    <w:rsid w:val="00E64A04"/>
    <w:rsid w:val="00E64BDC"/>
    <w:rsid w:val="00E64D5A"/>
    <w:rsid w:val="00E652FC"/>
    <w:rsid w:val="00E65BF2"/>
    <w:rsid w:val="00E66084"/>
    <w:rsid w:val="00E66531"/>
    <w:rsid w:val="00E66848"/>
    <w:rsid w:val="00E66B86"/>
    <w:rsid w:val="00E67407"/>
    <w:rsid w:val="00E71207"/>
    <w:rsid w:val="00E71FA7"/>
    <w:rsid w:val="00E72502"/>
    <w:rsid w:val="00E73C26"/>
    <w:rsid w:val="00E745E1"/>
    <w:rsid w:val="00E75B43"/>
    <w:rsid w:val="00E75F5F"/>
    <w:rsid w:val="00E775DB"/>
    <w:rsid w:val="00E77CBB"/>
    <w:rsid w:val="00E8033E"/>
    <w:rsid w:val="00E80350"/>
    <w:rsid w:val="00E80D24"/>
    <w:rsid w:val="00E8142D"/>
    <w:rsid w:val="00E823E2"/>
    <w:rsid w:val="00E82D84"/>
    <w:rsid w:val="00E82FA0"/>
    <w:rsid w:val="00E84246"/>
    <w:rsid w:val="00E8463E"/>
    <w:rsid w:val="00E859F7"/>
    <w:rsid w:val="00E85E67"/>
    <w:rsid w:val="00E86535"/>
    <w:rsid w:val="00E86BDD"/>
    <w:rsid w:val="00E87202"/>
    <w:rsid w:val="00E87AA7"/>
    <w:rsid w:val="00E905C6"/>
    <w:rsid w:val="00E907C5"/>
    <w:rsid w:val="00E91C9B"/>
    <w:rsid w:val="00E92A20"/>
    <w:rsid w:val="00E92A22"/>
    <w:rsid w:val="00E930AA"/>
    <w:rsid w:val="00E93552"/>
    <w:rsid w:val="00E95AB9"/>
    <w:rsid w:val="00E95E14"/>
    <w:rsid w:val="00E97512"/>
    <w:rsid w:val="00E97B52"/>
    <w:rsid w:val="00EA0055"/>
    <w:rsid w:val="00EA110D"/>
    <w:rsid w:val="00EA1681"/>
    <w:rsid w:val="00EA2CF1"/>
    <w:rsid w:val="00EA33B3"/>
    <w:rsid w:val="00EA4E93"/>
    <w:rsid w:val="00EA5423"/>
    <w:rsid w:val="00EA5E01"/>
    <w:rsid w:val="00EA7413"/>
    <w:rsid w:val="00EB02CB"/>
    <w:rsid w:val="00EB0B5E"/>
    <w:rsid w:val="00EB28D4"/>
    <w:rsid w:val="00EB326A"/>
    <w:rsid w:val="00EB33E2"/>
    <w:rsid w:val="00EB4B20"/>
    <w:rsid w:val="00EB5DB8"/>
    <w:rsid w:val="00EB71AC"/>
    <w:rsid w:val="00EB76DF"/>
    <w:rsid w:val="00EB7AA3"/>
    <w:rsid w:val="00EC0829"/>
    <w:rsid w:val="00EC13CF"/>
    <w:rsid w:val="00EC32A0"/>
    <w:rsid w:val="00EC35C3"/>
    <w:rsid w:val="00EC4E73"/>
    <w:rsid w:val="00EC5609"/>
    <w:rsid w:val="00EC64EF"/>
    <w:rsid w:val="00EC7541"/>
    <w:rsid w:val="00EC775C"/>
    <w:rsid w:val="00EC78BD"/>
    <w:rsid w:val="00EC7C63"/>
    <w:rsid w:val="00ED0CC6"/>
    <w:rsid w:val="00ED1077"/>
    <w:rsid w:val="00ED112C"/>
    <w:rsid w:val="00ED11A0"/>
    <w:rsid w:val="00ED2E5D"/>
    <w:rsid w:val="00ED2FF1"/>
    <w:rsid w:val="00ED3753"/>
    <w:rsid w:val="00ED611B"/>
    <w:rsid w:val="00ED741F"/>
    <w:rsid w:val="00EE00C0"/>
    <w:rsid w:val="00EE04B1"/>
    <w:rsid w:val="00EE0A6B"/>
    <w:rsid w:val="00EE15B4"/>
    <w:rsid w:val="00EE1799"/>
    <w:rsid w:val="00EE2C73"/>
    <w:rsid w:val="00EE31C4"/>
    <w:rsid w:val="00EE3498"/>
    <w:rsid w:val="00EE374E"/>
    <w:rsid w:val="00EE386D"/>
    <w:rsid w:val="00EE419A"/>
    <w:rsid w:val="00EE47AE"/>
    <w:rsid w:val="00EE5204"/>
    <w:rsid w:val="00EE5332"/>
    <w:rsid w:val="00EE538F"/>
    <w:rsid w:val="00EE56A7"/>
    <w:rsid w:val="00EE5A5C"/>
    <w:rsid w:val="00EE613C"/>
    <w:rsid w:val="00EE666C"/>
    <w:rsid w:val="00EE76D2"/>
    <w:rsid w:val="00EE78FD"/>
    <w:rsid w:val="00EE7D19"/>
    <w:rsid w:val="00EE7F1E"/>
    <w:rsid w:val="00EF0103"/>
    <w:rsid w:val="00EF02A0"/>
    <w:rsid w:val="00EF1EDA"/>
    <w:rsid w:val="00EF21F7"/>
    <w:rsid w:val="00EF2FB5"/>
    <w:rsid w:val="00EF39B9"/>
    <w:rsid w:val="00EF3E27"/>
    <w:rsid w:val="00EF49A9"/>
    <w:rsid w:val="00EF59F9"/>
    <w:rsid w:val="00EF5B5E"/>
    <w:rsid w:val="00EF692C"/>
    <w:rsid w:val="00EF70CE"/>
    <w:rsid w:val="00F00364"/>
    <w:rsid w:val="00F00FC5"/>
    <w:rsid w:val="00F0212B"/>
    <w:rsid w:val="00F02955"/>
    <w:rsid w:val="00F0298F"/>
    <w:rsid w:val="00F046D7"/>
    <w:rsid w:val="00F04C9F"/>
    <w:rsid w:val="00F0568F"/>
    <w:rsid w:val="00F05EA4"/>
    <w:rsid w:val="00F065B2"/>
    <w:rsid w:val="00F07665"/>
    <w:rsid w:val="00F07E94"/>
    <w:rsid w:val="00F103F5"/>
    <w:rsid w:val="00F104F4"/>
    <w:rsid w:val="00F1066C"/>
    <w:rsid w:val="00F10E21"/>
    <w:rsid w:val="00F10F3B"/>
    <w:rsid w:val="00F15766"/>
    <w:rsid w:val="00F2054E"/>
    <w:rsid w:val="00F2058A"/>
    <w:rsid w:val="00F20ADB"/>
    <w:rsid w:val="00F20F42"/>
    <w:rsid w:val="00F210AF"/>
    <w:rsid w:val="00F212A2"/>
    <w:rsid w:val="00F2136E"/>
    <w:rsid w:val="00F2150D"/>
    <w:rsid w:val="00F21F8E"/>
    <w:rsid w:val="00F2316B"/>
    <w:rsid w:val="00F23C83"/>
    <w:rsid w:val="00F25C8E"/>
    <w:rsid w:val="00F26055"/>
    <w:rsid w:val="00F268E8"/>
    <w:rsid w:val="00F26A20"/>
    <w:rsid w:val="00F27577"/>
    <w:rsid w:val="00F30A3B"/>
    <w:rsid w:val="00F33E7E"/>
    <w:rsid w:val="00F34351"/>
    <w:rsid w:val="00F36584"/>
    <w:rsid w:val="00F3736F"/>
    <w:rsid w:val="00F406F3"/>
    <w:rsid w:val="00F40E95"/>
    <w:rsid w:val="00F4131C"/>
    <w:rsid w:val="00F42CCD"/>
    <w:rsid w:val="00F4440B"/>
    <w:rsid w:val="00F448A0"/>
    <w:rsid w:val="00F448EF"/>
    <w:rsid w:val="00F45EDC"/>
    <w:rsid w:val="00F46597"/>
    <w:rsid w:val="00F51410"/>
    <w:rsid w:val="00F52C26"/>
    <w:rsid w:val="00F53CBE"/>
    <w:rsid w:val="00F54E88"/>
    <w:rsid w:val="00F54FC5"/>
    <w:rsid w:val="00F55070"/>
    <w:rsid w:val="00F557BA"/>
    <w:rsid w:val="00F55D99"/>
    <w:rsid w:val="00F56956"/>
    <w:rsid w:val="00F56B5F"/>
    <w:rsid w:val="00F57E84"/>
    <w:rsid w:val="00F600D5"/>
    <w:rsid w:val="00F620A8"/>
    <w:rsid w:val="00F64191"/>
    <w:rsid w:val="00F645A1"/>
    <w:rsid w:val="00F6547E"/>
    <w:rsid w:val="00F65FE2"/>
    <w:rsid w:val="00F67A43"/>
    <w:rsid w:val="00F70046"/>
    <w:rsid w:val="00F70D5A"/>
    <w:rsid w:val="00F71D13"/>
    <w:rsid w:val="00F71FF0"/>
    <w:rsid w:val="00F720AD"/>
    <w:rsid w:val="00F72DFA"/>
    <w:rsid w:val="00F7593B"/>
    <w:rsid w:val="00F75A67"/>
    <w:rsid w:val="00F76740"/>
    <w:rsid w:val="00F767CD"/>
    <w:rsid w:val="00F772D5"/>
    <w:rsid w:val="00F77E96"/>
    <w:rsid w:val="00F8078B"/>
    <w:rsid w:val="00F816D1"/>
    <w:rsid w:val="00F817A2"/>
    <w:rsid w:val="00F82397"/>
    <w:rsid w:val="00F82945"/>
    <w:rsid w:val="00F8313A"/>
    <w:rsid w:val="00F833EB"/>
    <w:rsid w:val="00F83CCA"/>
    <w:rsid w:val="00F83DCA"/>
    <w:rsid w:val="00F84AE4"/>
    <w:rsid w:val="00F853BD"/>
    <w:rsid w:val="00F8585B"/>
    <w:rsid w:val="00F86DA4"/>
    <w:rsid w:val="00F87CD9"/>
    <w:rsid w:val="00F90569"/>
    <w:rsid w:val="00F91616"/>
    <w:rsid w:val="00F91A56"/>
    <w:rsid w:val="00F92CC2"/>
    <w:rsid w:val="00F93978"/>
    <w:rsid w:val="00F93FED"/>
    <w:rsid w:val="00F94428"/>
    <w:rsid w:val="00F94BB4"/>
    <w:rsid w:val="00F9634B"/>
    <w:rsid w:val="00F9717B"/>
    <w:rsid w:val="00F97F8A"/>
    <w:rsid w:val="00FA085F"/>
    <w:rsid w:val="00FA1F3F"/>
    <w:rsid w:val="00FA337D"/>
    <w:rsid w:val="00FA36A9"/>
    <w:rsid w:val="00FA3FC5"/>
    <w:rsid w:val="00FA512B"/>
    <w:rsid w:val="00FA5204"/>
    <w:rsid w:val="00FA5AB9"/>
    <w:rsid w:val="00FA6B1A"/>
    <w:rsid w:val="00FA7485"/>
    <w:rsid w:val="00FB0106"/>
    <w:rsid w:val="00FB1469"/>
    <w:rsid w:val="00FB187F"/>
    <w:rsid w:val="00FB2AC7"/>
    <w:rsid w:val="00FB4C86"/>
    <w:rsid w:val="00FB4CBE"/>
    <w:rsid w:val="00FB537D"/>
    <w:rsid w:val="00FB68BB"/>
    <w:rsid w:val="00FB6BC6"/>
    <w:rsid w:val="00FB7A52"/>
    <w:rsid w:val="00FC0420"/>
    <w:rsid w:val="00FC056B"/>
    <w:rsid w:val="00FC14B6"/>
    <w:rsid w:val="00FC1EB7"/>
    <w:rsid w:val="00FC3F8F"/>
    <w:rsid w:val="00FC40BA"/>
    <w:rsid w:val="00FC41D0"/>
    <w:rsid w:val="00FC4317"/>
    <w:rsid w:val="00FC4662"/>
    <w:rsid w:val="00FC46F4"/>
    <w:rsid w:val="00FC4855"/>
    <w:rsid w:val="00FC495A"/>
    <w:rsid w:val="00FC5892"/>
    <w:rsid w:val="00FC59E2"/>
    <w:rsid w:val="00FC61CE"/>
    <w:rsid w:val="00FC6933"/>
    <w:rsid w:val="00FD030E"/>
    <w:rsid w:val="00FD035E"/>
    <w:rsid w:val="00FD1AAA"/>
    <w:rsid w:val="00FD37FC"/>
    <w:rsid w:val="00FD3C15"/>
    <w:rsid w:val="00FD569C"/>
    <w:rsid w:val="00FD56B6"/>
    <w:rsid w:val="00FD5C0C"/>
    <w:rsid w:val="00FD60D9"/>
    <w:rsid w:val="00FD6444"/>
    <w:rsid w:val="00FD6E06"/>
    <w:rsid w:val="00FD732B"/>
    <w:rsid w:val="00FD736E"/>
    <w:rsid w:val="00FD7781"/>
    <w:rsid w:val="00FD7B59"/>
    <w:rsid w:val="00FE0022"/>
    <w:rsid w:val="00FE0584"/>
    <w:rsid w:val="00FE0E85"/>
    <w:rsid w:val="00FE20D1"/>
    <w:rsid w:val="00FE29AC"/>
    <w:rsid w:val="00FE2A0F"/>
    <w:rsid w:val="00FE3116"/>
    <w:rsid w:val="00FE3849"/>
    <w:rsid w:val="00FE3AED"/>
    <w:rsid w:val="00FE3C3D"/>
    <w:rsid w:val="00FE495A"/>
    <w:rsid w:val="00FE6CBD"/>
    <w:rsid w:val="00FE6F6C"/>
    <w:rsid w:val="00FF00B6"/>
    <w:rsid w:val="00FF00F4"/>
    <w:rsid w:val="00FF0A88"/>
    <w:rsid w:val="00FF1285"/>
    <w:rsid w:val="00FF2568"/>
    <w:rsid w:val="00FF33AD"/>
    <w:rsid w:val="00FF437C"/>
    <w:rsid w:val="00FF4B74"/>
    <w:rsid w:val="00FF5433"/>
    <w:rsid w:val="00FF62FF"/>
    <w:rsid w:val="00FF7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D9DF0"/>
  <w15:chartTrackingRefBased/>
  <w15:docId w15:val="{07240999-FAD4-4105-8EF0-A54BDA36A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BF6"/>
    <w:pPr>
      <w:spacing w:after="120" w:line="240" w:lineRule="auto"/>
    </w:pPr>
    <w:rPr>
      <w:rFonts w:ascii="Calibri Light" w:hAnsi="Calibri Light"/>
    </w:rPr>
  </w:style>
  <w:style w:type="paragraph" w:styleId="Heading1">
    <w:name w:val="heading 1"/>
    <w:basedOn w:val="Normal"/>
    <w:next w:val="Normal"/>
    <w:link w:val="Heading1Char"/>
    <w:autoRedefine/>
    <w:uiPriority w:val="9"/>
    <w:qFormat/>
    <w:rsid w:val="00B86D0C"/>
    <w:pPr>
      <w:keepNext/>
      <w:keepLines/>
      <w:spacing w:line="360" w:lineRule="auto"/>
      <w:jc w:val="both"/>
      <w:outlineLvl w:val="0"/>
    </w:pPr>
    <w:rPr>
      <w:rFonts w:ascii="Times New Roman" w:eastAsiaTheme="majorEastAsia" w:hAnsi="Times New Roman" w:cs="Times New Roman"/>
      <w:b/>
      <w:sz w:val="28"/>
      <w:szCs w:val="24"/>
    </w:rPr>
  </w:style>
  <w:style w:type="paragraph" w:styleId="Heading2">
    <w:name w:val="heading 2"/>
    <w:basedOn w:val="Normal"/>
    <w:next w:val="Normal"/>
    <w:link w:val="Heading2Char"/>
    <w:autoRedefine/>
    <w:uiPriority w:val="9"/>
    <w:unhideWhenUsed/>
    <w:qFormat/>
    <w:rsid w:val="00003E08"/>
    <w:pPr>
      <w:keepNext/>
      <w:keepLines/>
      <w:spacing w:before="120" w:line="480" w:lineRule="auto"/>
      <w:outlineLvl w:val="1"/>
    </w:pPr>
    <w:rPr>
      <w:rFonts w:ascii="Times New Roman" w:eastAsiaTheme="majorEastAsia" w:hAnsi="Times New Roman" w:cstheme="majorBidi"/>
      <w:b/>
      <w:color w:val="000000" w:themeColor="text1"/>
      <w:sz w:val="24"/>
      <w:szCs w:val="26"/>
    </w:rPr>
  </w:style>
  <w:style w:type="paragraph" w:styleId="Heading3">
    <w:name w:val="heading 3"/>
    <w:basedOn w:val="Normal"/>
    <w:next w:val="Normal"/>
    <w:link w:val="Heading3Char"/>
    <w:autoRedefine/>
    <w:uiPriority w:val="9"/>
    <w:unhideWhenUsed/>
    <w:qFormat/>
    <w:rsid w:val="00003E08"/>
    <w:pPr>
      <w:keepNext/>
      <w:keepLines/>
      <w:spacing w:before="120" w:line="360" w:lineRule="auto"/>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e de liste PBLH,Numbered List Paragraph,LIST OF TABLES.,List Paragraph1,Heading3,Bullets,List Paragraph (numbered (a)),MCHIP_list paragraph,Recommendation,Bullet List,FooterText,List numbered,References,123 List Paragraph,Celula"/>
    <w:basedOn w:val="Normal"/>
    <w:link w:val="ListParagraphChar"/>
    <w:uiPriority w:val="34"/>
    <w:qFormat/>
    <w:rsid w:val="00E418E3"/>
    <w:pPr>
      <w:ind w:left="720"/>
      <w:contextualSpacing/>
    </w:pPr>
  </w:style>
  <w:style w:type="character" w:customStyle="1" w:styleId="Heading1Char">
    <w:name w:val="Heading 1 Char"/>
    <w:basedOn w:val="DefaultParagraphFont"/>
    <w:link w:val="Heading1"/>
    <w:uiPriority w:val="9"/>
    <w:rsid w:val="00B86D0C"/>
    <w:rPr>
      <w:rFonts w:ascii="Times New Roman" w:eastAsiaTheme="majorEastAsia" w:hAnsi="Times New Roman" w:cs="Times New Roman"/>
      <w:b/>
      <w:sz w:val="28"/>
      <w:szCs w:val="24"/>
    </w:rPr>
  </w:style>
  <w:style w:type="paragraph" w:styleId="NoSpacing">
    <w:name w:val="No Spacing"/>
    <w:link w:val="NoSpacingChar"/>
    <w:uiPriority w:val="1"/>
    <w:qFormat/>
    <w:rsid w:val="00BC693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C693A"/>
    <w:rPr>
      <w:rFonts w:eastAsiaTheme="minorEastAsia"/>
      <w:lang w:val="en-US" w:eastAsia="ja-JP"/>
    </w:rPr>
  </w:style>
  <w:style w:type="paragraph" w:styleId="TOCHeading">
    <w:name w:val="TOC Heading"/>
    <w:basedOn w:val="Heading1"/>
    <w:next w:val="Normal"/>
    <w:uiPriority w:val="39"/>
    <w:unhideWhenUsed/>
    <w:qFormat/>
    <w:rsid w:val="002057CA"/>
    <w:pPr>
      <w:spacing w:before="240" w:after="0" w:line="259" w:lineRule="auto"/>
      <w:outlineLvl w:val="9"/>
    </w:pPr>
    <w:rPr>
      <w:b w:val="0"/>
      <w:color w:val="2F5496" w:themeColor="accent1" w:themeShade="BF"/>
      <w:sz w:val="32"/>
      <w:lang w:val="en-US"/>
    </w:rPr>
  </w:style>
  <w:style w:type="paragraph" w:styleId="TOC1">
    <w:name w:val="toc 1"/>
    <w:basedOn w:val="Normal"/>
    <w:next w:val="Normal"/>
    <w:autoRedefine/>
    <w:uiPriority w:val="39"/>
    <w:unhideWhenUsed/>
    <w:rsid w:val="00003E08"/>
    <w:pPr>
      <w:spacing w:before="120" w:line="360" w:lineRule="auto"/>
    </w:pPr>
    <w:rPr>
      <w:rFonts w:ascii="Times New Roman" w:hAnsi="Times New Roman" w:cstheme="minorHAnsi"/>
      <w:b/>
      <w:bCs/>
      <w:sz w:val="24"/>
      <w:szCs w:val="20"/>
    </w:rPr>
  </w:style>
  <w:style w:type="character" w:styleId="Hyperlink">
    <w:name w:val="Hyperlink"/>
    <w:basedOn w:val="DefaultParagraphFont"/>
    <w:uiPriority w:val="99"/>
    <w:unhideWhenUsed/>
    <w:rsid w:val="002057CA"/>
    <w:rPr>
      <w:color w:val="0563C1" w:themeColor="hyperlink"/>
      <w:u w:val="single"/>
    </w:rPr>
  </w:style>
  <w:style w:type="paragraph" w:styleId="Header">
    <w:name w:val="header"/>
    <w:basedOn w:val="Normal"/>
    <w:link w:val="HeaderChar"/>
    <w:uiPriority w:val="99"/>
    <w:unhideWhenUsed/>
    <w:rsid w:val="009504E7"/>
    <w:pPr>
      <w:tabs>
        <w:tab w:val="center" w:pos="4513"/>
        <w:tab w:val="right" w:pos="9026"/>
      </w:tabs>
      <w:spacing w:after="0"/>
    </w:pPr>
  </w:style>
  <w:style w:type="character" w:customStyle="1" w:styleId="HeaderChar">
    <w:name w:val="Header Char"/>
    <w:basedOn w:val="DefaultParagraphFont"/>
    <w:link w:val="Header"/>
    <w:uiPriority w:val="99"/>
    <w:rsid w:val="009504E7"/>
  </w:style>
  <w:style w:type="paragraph" w:styleId="Footer">
    <w:name w:val="footer"/>
    <w:basedOn w:val="Normal"/>
    <w:link w:val="FooterChar"/>
    <w:uiPriority w:val="99"/>
    <w:unhideWhenUsed/>
    <w:rsid w:val="009504E7"/>
    <w:pPr>
      <w:tabs>
        <w:tab w:val="center" w:pos="4513"/>
        <w:tab w:val="right" w:pos="9026"/>
      </w:tabs>
      <w:spacing w:after="0"/>
    </w:pPr>
  </w:style>
  <w:style w:type="character" w:customStyle="1" w:styleId="FooterChar">
    <w:name w:val="Footer Char"/>
    <w:basedOn w:val="DefaultParagraphFont"/>
    <w:link w:val="Footer"/>
    <w:uiPriority w:val="99"/>
    <w:rsid w:val="009504E7"/>
  </w:style>
  <w:style w:type="table" w:styleId="TableGrid">
    <w:name w:val="Table Grid"/>
    <w:basedOn w:val="TableNormal"/>
    <w:uiPriority w:val="39"/>
    <w:rsid w:val="00FD3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E416C"/>
    <w:rPr>
      <w:b/>
      <w:i/>
      <w:iCs/>
      <w:sz w:val="20"/>
      <w:szCs w:val="18"/>
    </w:rPr>
  </w:style>
  <w:style w:type="character" w:customStyle="1" w:styleId="Heading2Char">
    <w:name w:val="Heading 2 Char"/>
    <w:basedOn w:val="DefaultParagraphFont"/>
    <w:link w:val="Heading2"/>
    <w:uiPriority w:val="9"/>
    <w:rsid w:val="00003E08"/>
    <w:rPr>
      <w:rFonts w:ascii="Times New Roman" w:eastAsiaTheme="majorEastAsia" w:hAnsi="Times New Roman" w:cstheme="majorBidi"/>
      <w:b/>
      <w:color w:val="000000" w:themeColor="text1"/>
      <w:sz w:val="24"/>
      <w:szCs w:val="26"/>
    </w:rPr>
  </w:style>
  <w:style w:type="paragraph" w:styleId="TOC2">
    <w:name w:val="toc 2"/>
    <w:basedOn w:val="Normal"/>
    <w:next w:val="Normal"/>
    <w:autoRedefine/>
    <w:uiPriority w:val="39"/>
    <w:unhideWhenUsed/>
    <w:rsid w:val="00003E08"/>
    <w:pPr>
      <w:spacing w:line="360" w:lineRule="auto"/>
      <w:ind w:left="221"/>
    </w:pPr>
    <w:rPr>
      <w:rFonts w:ascii="Times New Roman" w:hAnsi="Times New Roman" w:cstheme="minorHAnsi"/>
      <w:sz w:val="24"/>
      <w:szCs w:val="20"/>
    </w:rPr>
  </w:style>
  <w:style w:type="paragraph" w:customStyle="1" w:styleId="Default">
    <w:name w:val="Default"/>
    <w:link w:val="DefaultChar"/>
    <w:rsid w:val="007438CB"/>
    <w:pPr>
      <w:autoSpaceDE w:val="0"/>
      <w:autoSpaceDN w:val="0"/>
      <w:adjustRightInd w:val="0"/>
      <w:spacing w:after="0" w:line="240" w:lineRule="auto"/>
    </w:pPr>
    <w:rPr>
      <w:rFonts w:ascii="Gill Sans MT" w:eastAsia="Times New Roman" w:hAnsi="Gill Sans MT" w:cs="Gill Sans MT"/>
      <w:color w:val="000000"/>
      <w:sz w:val="24"/>
      <w:szCs w:val="24"/>
      <w:lang w:eastAsia="en-GB"/>
    </w:rPr>
  </w:style>
  <w:style w:type="character" w:customStyle="1" w:styleId="DefaultChar">
    <w:name w:val="Default Char"/>
    <w:basedOn w:val="DefaultParagraphFont"/>
    <w:link w:val="Default"/>
    <w:locked/>
    <w:rsid w:val="007438CB"/>
    <w:rPr>
      <w:rFonts w:ascii="Gill Sans MT" w:eastAsia="Times New Roman" w:hAnsi="Gill Sans MT" w:cs="Gill Sans MT"/>
      <w:color w:val="000000"/>
      <w:sz w:val="24"/>
      <w:szCs w:val="24"/>
      <w:lang w:eastAsia="en-GB"/>
    </w:rPr>
  </w:style>
  <w:style w:type="paragraph" w:styleId="FootnoteText">
    <w:name w:val="footnote text"/>
    <w:aliases w:val="ft,single space,FOOTNOTES,fn,footnote text,f,Footnote Text Char1,Footnote Text Char2 Char,Footnote Text Char1 Char Char,Footnote Text Char2 Char Char Char,Footnote Text Char1 Char Char Char Char,Footnote Text Char1 Char,ADB"/>
    <w:basedOn w:val="Normal"/>
    <w:link w:val="FootnoteTextChar"/>
    <w:uiPriority w:val="99"/>
    <w:rsid w:val="00C754EB"/>
    <w:pPr>
      <w:spacing w:after="200" w:line="276" w:lineRule="auto"/>
      <w:jc w:val="both"/>
    </w:pPr>
    <w:rPr>
      <w:rFonts w:ascii="Times New Roman" w:eastAsia="Calibri" w:hAnsi="Times New Roman" w:cs="Times New Roman"/>
      <w:sz w:val="20"/>
      <w:szCs w:val="20"/>
    </w:rPr>
  </w:style>
  <w:style w:type="character" w:customStyle="1" w:styleId="FootnoteTextChar">
    <w:name w:val="Footnote Text Char"/>
    <w:aliases w:val="ft Char,single space Char,FOOTNOTES Char,fn Char,footnote text Char,f Char,Footnote Text Char1 Char1,Footnote Text Char2 Char Char,Footnote Text Char1 Char Char Char,Footnote Text Char2 Char Char Char Char,ADB Char"/>
    <w:basedOn w:val="DefaultParagraphFont"/>
    <w:link w:val="FootnoteText"/>
    <w:uiPriority w:val="99"/>
    <w:rsid w:val="00C754EB"/>
    <w:rPr>
      <w:rFonts w:ascii="Times New Roman" w:eastAsia="Calibri" w:hAnsi="Times New Roman" w:cs="Times New Roman"/>
      <w:sz w:val="20"/>
      <w:szCs w:val="20"/>
    </w:rPr>
  </w:style>
  <w:style w:type="character" w:styleId="FootnoteReference">
    <w:name w:val="footnote reference"/>
    <w:aliases w:val="ftref,16 Point,Superscript 6 Point,BVI fnr,Footnote,Знак сноски 1,Normal + Font:9 Point,Superscript 3 Point Times, BVI fnr"/>
    <w:basedOn w:val="DefaultParagraphFont"/>
    <w:uiPriority w:val="99"/>
    <w:rsid w:val="00C754EB"/>
    <w:rPr>
      <w:vertAlign w:val="superscript"/>
    </w:rPr>
  </w:style>
  <w:style w:type="character" w:customStyle="1" w:styleId="ListParagraphChar">
    <w:name w:val="List Paragraph Char"/>
    <w:aliases w:val="Paragraphe de liste PBLH Char,Numbered List Paragraph Char,LIST OF TABLES. Char,List Paragraph1 Char,Heading3 Char,Bullets Char,List Paragraph (numbered (a)) Char,MCHIP_list paragraph Char,Recommendation Char,Bullet List Char"/>
    <w:basedOn w:val="DefaultParagraphFont"/>
    <w:link w:val="ListParagraph"/>
    <w:uiPriority w:val="34"/>
    <w:locked/>
    <w:rsid w:val="00C754EB"/>
    <w:rPr>
      <w:rFonts w:ascii="Calibri Light" w:hAnsi="Calibri Light"/>
    </w:rPr>
  </w:style>
  <w:style w:type="table" w:customStyle="1" w:styleId="LightGrid2">
    <w:name w:val="Light Grid2"/>
    <w:basedOn w:val="TableNormal"/>
    <w:uiPriority w:val="62"/>
    <w:rsid w:val="00C754EB"/>
    <w:pPr>
      <w:spacing w:after="0" w:line="240" w:lineRule="auto"/>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Shading1">
    <w:name w:val="Light Shading1"/>
    <w:basedOn w:val="TableNormal"/>
    <w:uiPriority w:val="60"/>
    <w:rsid w:val="00926D73"/>
    <w:pPr>
      <w:spacing w:after="0" w:line="240" w:lineRule="auto"/>
    </w:pPr>
    <w:rPr>
      <w:rFonts w:ascii="Times New Roman" w:eastAsia="Times New Roman" w:hAnsi="Times New Roman" w:cs="Times New Roman"/>
      <w:color w:val="000000" w:themeColor="text1" w:themeShade="BF"/>
      <w:sz w:val="20"/>
      <w:szCs w:val="20"/>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
    <w:name w:val="Light Grid1"/>
    <w:basedOn w:val="TableNormal"/>
    <w:uiPriority w:val="62"/>
    <w:rsid w:val="006110AA"/>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UnresolvedMention1">
    <w:name w:val="Unresolved Mention1"/>
    <w:basedOn w:val="DefaultParagraphFont"/>
    <w:uiPriority w:val="99"/>
    <w:semiHidden/>
    <w:unhideWhenUsed/>
    <w:rsid w:val="00E424B0"/>
    <w:rPr>
      <w:color w:val="605E5C"/>
      <w:shd w:val="clear" w:color="auto" w:fill="E1DFDD"/>
    </w:rPr>
  </w:style>
  <w:style w:type="paragraph" w:styleId="TableofFigures">
    <w:name w:val="table of figures"/>
    <w:basedOn w:val="Normal"/>
    <w:next w:val="Normal"/>
    <w:autoRedefine/>
    <w:uiPriority w:val="99"/>
    <w:unhideWhenUsed/>
    <w:rsid w:val="00003E08"/>
    <w:pPr>
      <w:spacing w:line="360" w:lineRule="auto"/>
    </w:pPr>
    <w:rPr>
      <w:rFonts w:ascii="Times New Roman" w:hAnsi="Times New Roman"/>
      <w:sz w:val="24"/>
    </w:rPr>
  </w:style>
  <w:style w:type="character" w:styleId="Strong">
    <w:name w:val="Strong"/>
    <w:basedOn w:val="DefaultParagraphFont"/>
    <w:uiPriority w:val="22"/>
    <w:qFormat/>
    <w:rsid w:val="007204C6"/>
    <w:rPr>
      <w:b/>
      <w:bCs/>
    </w:rPr>
  </w:style>
  <w:style w:type="paragraph" w:styleId="NormalWeb">
    <w:name w:val="Normal (Web)"/>
    <w:basedOn w:val="Normal"/>
    <w:uiPriority w:val="99"/>
    <w:semiHidden/>
    <w:unhideWhenUsed/>
    <w:rsid w:val="007204C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003E08"/>
    <w:rPr>
      <w:rFonts w:ascii="Times New Roman" w:eastAsiaTheme="majorEastAsia" w:hAnsi="Times New Roman" w:cstheme="majorBidi"/>
      <w:b/>
      <w:sz w:val="24"/>
      <w:szCs w:val="24"/>
    </w:rPr>
  </w:style>
  <w:style w:type="paragraph" w:styleId="PlainText">
    <w:name w:val="Plain Text"/>
    <w:basedOn w:val="Normal"/>
    <w:link w:val="PlainTextChar"/>
    <w:uiPriority w:val="99"/>
    <w:unhideWhenUsed/>
    <w:rsid w:val="0007413D"/>
    <w:pPr>
      <w:spacing w:after="0"/>
    </w:pPr>
    <w:rPr>
      <w:rFonts w:ascii="Calibri" w:eastAsia="Calibri" w:hAnsi="Calibri" w:cs="Times New Roman"/>
      <w:szCs w:val="21"/>
    </w:rPr>
  </w:style>
  <w:style w:type="character" w:customStyle="1" w:styleId="PlainTextChar">
    <w:name w:val="Plain Text Char"/>
    <w:basedOn w:val="DefaultParagraphFont"/>
    <w:link w:val="PlainText"/>
    <w:uiPriority w:val="99"/>
    <w:rsid w:val="0007413D"/>
    <w:rPr>
      <w:rFonts w:ascii="Calibri" w:eastAsia="Calibri" w:hAnsi="Calibri" w:cs="Times New Roman"/>
      <w:szCs w:val="21"/>
    </w:rPr>
  </w:style>
  <w:style w:type="paragraph" w:styleId="TOC3">
    <w:name w:val="toc 3"/>
    <w:basedOn w:val="Normal"/>
    <w:next w:val="Normal"/>
    <w:autoRedefine/>
    <w:uiPriority w:val="39"/>
    <w:unhideWhenUsed/>
    <w:rsid w:val="00833B3C"/>
    <w:pPr>
      <w:spacing w:after="0"/>
      <w:ind w:left="440"/>
    </w:pPr>
    <w:rPr>
      <w:rFonts w:asciiTheme="minorHAnsi" w:hAnsiTheme="minorHAnsi" w:cstheme="minorHAnsi"/>
      <w:i/>
      <w:iCs/>
      <w:sz w:val="20"/>
      <w:szCs w:val="20"/>
    </w:rPr>
  </w:style>
  <w:style w:type="paragraph" w:styleId="Title">
    <w:name w:val="Title"/>
    <w:basedOn w:val="Normal"/>
    <w:next w:val="Normal"/>
    <w:link w:val="TitleChar"/>
    <w:uiPriority w:val="10"/>
    <w:qFormat/>
    <w:rsid w:val="00E634C5"/>
    <w:pPr>
      <w:spacing w:after="0"/>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E634C5"/>
    <w:rPr>
      <w:rFonts w:asciiTheme="majorHAnsi" w:eastAsiaTheme="majorEastAsia" w:hAnsiTheme="majorHAnsi" w:cstheme="majorBidi"/>
      <w:spacing w:val="-10"/>
      <w:kern w:val="28"/>
      <w:sz w:val="56"/>
      <w:szCs w:val="56"/>
      <w:lang w:val="en-US"/>
    </w:rPr>
  </w:style>
  <w:style w:type="paragraph" w:styleId="TOC4">
    <w:name w:val="toc 4"/>
    <w:basedOn w:val="Normal"/>
    <w:next w:val="Normal"/>
    <w:autoRedefine/>
    <w:uiPriority w:val="39"/>
    <w:unhideWhenUsed/>
    <w:rsid w:val="00FD6444"/>
    <w:pPr>
      <w:spacing w:after="0"/>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FD6444"/>
    <w:pPr>
      <w:spacing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FD6444"/>
    <w:pPr>
      <w:spacing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FD6444"/>
    <w:pPr>
      <w:spacing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FD6444"/>
    <w:pPr>
      <w:spacing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FD6444"/>
    <w:pPr>
      <w:spacing w:after="0"/>
      <w:ind w:left="1760"/>
    </w:pPr>
    <w:rPr>
      <w:rFonts w:asciiTheme="minorHAnsi" w:hAnsiTheme="minorHAnsi" w:cstheme="minorHAnsi"/>
      <w:sz w:val="18"/>
      <w:szCs w:val="18"/>
    </w:rPr>
  </w:style>
  <w:style w:type="paragraph" w:styleId="BalloonText">
    <w:name w:val="Balloon Text"/>
    <w:basedOn w:val="Normal"/>
    <w:link w:val="BalloonTextChar"/>
    <w:uiPriority w:val="99"/>
    <w:semiHidden/>
    <w:unhideWhenUsed/>
    <w:rsid w:val="003C061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6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774938">
      <w:bodyDiv w:val="1"/>
      <w:marLeft w:val="0"/>
      <w:marRight w:val="0"/>
      <w:marTop w:val="0"/>
      <w:marBottom w:val="0"/>
      <w:divBdr>
        <w:top w:val="none" w:sz="0" w:space="0" w:color="auto"/>
        <w:left w:val="none" w:sz="0" w:space="0" w:color="auto"/>
        <w:bottom w:val="none" w:sz="0" w:space="0" w:color="auto"/>
        <w:right w:val="none" w:sz="0" w:space="0" w:color="auto"/>
      </w:divBdr>
    </w:div>
    <w:div w:id="970864294">
      <w:bodyDiv w:val="1"/>
      <w:marLeft w:val="0"/>
      <w:marRight w:val="0"/>
      <w:marTop w:val="0"/>
      <w:marBottom w:val="0"/>
      <w:divBdr>
        <w:top w:val="none" w:sz="0" w:space="0" w:color="auto"/>
        <w:left w:val="none" w:sz="0" w:space="0" w:color="auto"/>
        <w:bottom w:val="none" w:sz="0" w:space="0" w:color="auto"/>
        <w:right w:val="none" w:sz="0" w:space="0" w:color="auto"/>
      </w:divBdr>
    </w:div>
    <w:div w:id="1321618099">
      <w:bodyDiv w:val="1"/>
      <w:marLeft w:val="0"/>
      <w:marRight w:val="0"/>
      <w:marTop w:val="0"/>
      <w:marBottom w:val="0"/>
      <w:divBdr>
        <w:top w:val="none" w:sz="0" w:space="0" w:color="auto"/>
        <w:left w:val="none" w:sz="0" w:space="0" w:color="auto"/>
        <w:bottom w:val="none" w:sz="0" w:space="0" w:color="auto"/>
        <w:right w:val="none" w:sz="0" w:space="0" w:color="auto"/>
      </w:divBdr>
    </w:div>
    <w:div w:id="1929578735">
      <w:bodyDiv w:val="1"/>
      <w:marLeft w:val="0"/>
      <w:marRight w:val="0"/>
      <w:marTop w:val="0"/>
      <w:marBottom w:val="0"/>
      <w:divBdr>
        <w:top w:val="none" w:sz="0" w:space="0" w:color="auto"/>
        <w:left w:val="none" w:sz="0" w:space="0" w:color="auto"/>
        <w:bottom w:val="none" w:sz="0" w:space="0" w:color="auto"/>
        <w:right w:val="none" w:sz="0" w:space="0" w:color="auto"/>
      </w:divBdr>
    </w:div>
    <w:div w:id="1981686675">
      <w:bodyDiv w:val="1"/>
      <w:marLeft w:val="0"/>
      <w:marRight w:val="0"/>
      <w:marTop w:val="0"/>
      <w:marBottom w:val="0"/>
      <w:divBdr>
        <w:top w:val="none" w:sz="0" w:space="0" w:color="auto"/>
        <w:left w:val="none" w:sz="0" w:space="0" w:color="auto"/>
        <w:bottom w:val="none" w:sz="0" w:space="0" w:color="auto"/>
        <w:right w:val="none" w:sz="0" w:space="0" w:color="auto"/>
      </w:divBdr>
    </w:div>
    <w:div w:id="2027487558">
      <w:bodyDiv w:val="1"/>
      <w:marLeft w:val="0"/>
      <w:marRight w:val="0"/>
      <w:marTop w:val="0"/>
      <w:marBottom w:val="0"/>
      <w:divBdr>
        <w:top w:val="none" w:sz="0" w:space="0" w:color="auto"/>
        <w:left w:val="none" w:sz="0" w:space="0" w:color="auto"/>
        <w:bottom w:val="none" w:sz="0" w:space="0" w:color="auto"/>
        <w:right w:val="none" w:sz="0" w:space="0" w:color="auto"/>
      </w:divBdr>
    </w:div>
    <w:div w:id="2052998887">
      <w:bodyDiv w:val="1"/>
      <w:marLeft w:val="0"/>
      <w:marRight w:val="0"/>
      <w:marTop w:val="0"/>
      <w:marBottom w:val="0"/>
      <w:divBdr>
        <w:top w:val="none" w:sz="0" w:space="0" w:color="auto"/>
        <w:left w:val="none" w:sz="0" w:space="0" w:color="auto"/>
        <w:bottom w:val="none" w:sz="0" w:space="0" w:color="auto"/>
        <w:right w:val="none" w:sz="0" w:space="0" w:color="auto"/>
      </w:divBdr>
    </w:div>
    <w:div w:id="205836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7.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hyperlink" Target="https://datahelpdesk.worldbank.org/knowledgebase/articles/906519-world-bank-country-and-lending-group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data.worldbank.org/indicator/NY.GNP.PCAP.CD?locations=UG"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atlas.media.mit.edu/en/profile/country/u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9DED6-2BE5-4D0D-811E-88E340AB1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81</Pages>
  <Words>25242</Words>
  <Characters>143885</Characters>
  <Application>Microsoft Office Word</Application>
  <DocSecurity>0</DocSecurity>
  <Lines>1199</Lines>
  <Paragraphs>337</Paragraphs>
  <ScaleCrop>false</ScaleCrop>
  <HeadingPairs>
    <vt:vector size="2" baseType="variant">
      <vt:variant>
        <vt:lpstr>Title</vt:lpstr>
      </vt:variant>
      <vt:variant>
        <vt:i4>1</vt:i4>
      </vt:variant>
    </vt:vector>
  </HeadingPairs>
  <TitlesOfParts>
    <vt:vector size="1" baseType="lpstr">
      <vt:lpstr>Policy and Strategic Direction Thematic Report</vt:lpstr>
    </vt:vector>
  </TitlesOfParts>
  <Company/>
  <LinksUpToDate>false</LinksUpToDate>
  <CharactersWithSpaces>168790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and Strategic Direction Thematic Report</dc:title>
  <dc:subject/>
  <dc:creator>Mid-term review of the National Development Plan II</dc:creator>
  <cp:keywords/>
  <dc:description/>
  <cp:lastModifiedBy>Epiaka</cp:lastModifiedBy>
  <cp:revision>2</cp:revision>
  <cp:lastPrinted>2019-05-21T10:41:00Z</cp:lastPrinted>
  <dcterms:created xsi:type="dcterms:W3CDTF">2020-01-21T11:26:00Z</dcterms:created>
  <dcterms:modified xsi:type="dcterms:W3CDTF">2020-01-21T11:26:00Z</dcterms:modified>
</cp:coreProperties>
</file>